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1014B9" w14:textId="77777777" w:rsidR="00242278" w:rsidRDefault="00000000">
      <w:pPr>
        <w:pStyle w:val="Heading1"/>
        <w:spacing w:before="67"/>
      </w:pPr>
      <w:bookmarkStart w:id="0" w:name="A_Project_Based_Learning_Report_on:"/>
      <w:bookmarkEnd w:id="0"/>
      <w:r>
        <w:t>A</w:t>
      </w:r>
      <w:r>
        <w:rPr>
          <w:spacing w:val="-3"/>
        </w:rPr>
        <w:t xml:space="preserve"> </w:t>
      </w:r>
      <w:r>
        <w:t>Project</w:t>
      </w:r>
      <w:r>
        <w:rPr>
          <w:spacing w:val="-3"/>
        </w:rPr>
        <w:t xml:space="preserve"> </w:t>
      </w:r>
      <w:r>
        <w:t>Based</w:t>
      </w:r>
      <w:r>
        <w:rPr>
          <w:spacing w:val="-2"/>
        </w:rPr>
        <w:t xml:space="preserve"> </w:t>
      </w:r>
      <w:r>
        <w:t>Learning</w:t>
      </w:r>
      <w:r>
        <w:rPr>
          <w:spacing w:val="-1"/>
        </w:rPr>
        <w:t xml:space="preserve"> </w:t>
      </w:r>
      <w:r>
        <w:t>Report</w:t>
      </w:r>
      <w:r>
        <w:rPr>
          <w:spacing w:val="-1"/>
        </w:rPr>
        <w:t xml:space="preserve"> </w:t>
      </w:r>
      <w:r>
        <w:rPr>
          <w:spacing w:val="-5"/>
        </w:rPr>
        <w:t>on</w:t>
      </w:r>
    </w:p>
    <w:p w14:paraId="5BF7DD57" w14:textId="707F56F0" w:rsidR="00242278" w:rsidRDefault="005A2341">
      <w:pPr>
        <w:spacing w:before="264"/>
        <w:ind w:left="313" w:right="314"/>
        <w:jc w:val="center"/>
        <w:rPr>
          <w:b/>
          <w:bCs/>
          <w:sz w:val="28"/>
        </w:rPr>
      </w:pPr>
      <w:r>
        <w:rPr>
          <w:b/>
          <w:bCs/>
          <w:color w:val="4370C3"/>
          <w:sz w:val="28"/>
        </w:rPr>
        <w:t>VIDEO GAME SALES PREDICTOR</w:t>
      </w:r>
    </w:p>
    <w:p w14:paraId="4EF32E2B" w14:textId="77777777" w:rsidR="00242278" w:rsidRDefault="00000000">
      <w:pPr>
        <w:spacing w:before="263" w:line="518" w:lineRule="auto"/>
        <w:ind w:left="2533" w:right="2533"/>
        <w:jc w:val="center"/>
        <w:rPr>
          <w:b/>
          <w:sz w:val="24"/>
        </w:rPr>
      </w:pPr>
      <w:r>
        <w:rPr>
          <w:i/>
          <w:sz w:val="24"/>
        </w:rPr>
        <w:t>In</w:t>
      </w:r>
      <w:r>
        <w:rPr>
          <w:i/>
          <w:spacing w:val="-8"/>
          <w:sz w:val="24"/>
        </w:rPr>
        <w:t xml:space="preserve"> </w:t>
      </w:r>
      <w:r>
        <w:rPr>
          <w:i/>
          <w:sz w:val="24"/>
        </w:rPr>
        <w:t>partial</w:t>
      </w:r>
      <w:r>
        <w:rPr>
          <w:i/>
          <w:spacing w:val="-8"/>
          <w:sz w:val="24"/>
        </w:rPr>
        <w:t xml:space="preserve"> </w:t>
      </w:r>
      <w:r>
        <w:rPr>
          <w:i/>
          <w:sz w:val="24"/>
        </w:rPr>
        <w:t>fulfilment</w:t>
      </w:r>
      <w:r>
        <w:rPr>
          <w:i/>
          <w:spacing w:val="-6"/>
          <w:sz w:val="24"/>
        </w:rPr>
        <w:t xml:space="preserve"> </w:t>
      </w:r>
      <w:r>
        <w:rPr>
          <w:i/>
          <w:sz w:val="24"/>
        </w:rPr>
        <w:t>of</w:t>
      </w:r>
      <w:r>
        <w:rPr>
          <w:i/>
          <w:spacing w:val="-7"/>
          <w:sz w:val="24"/>
        </w:rPr>
        <w:t xml:space="preserve"> </w:t>
      </w:r>
      <w:r>
        <w:rPr>
          <w:i/>
          <w:sz w:val="24"/>
        </w:rPr>
        <w:t>the</w:t>
      </w:r>
      <w:r>
        <w:rPr>
          <w:i/>
          <w:spacing w:val="-9"/>
          <w:sz w:val="24"/>
        </w:rPr>
        <w:t xml:space="preserve"> </w:t>
      </w:r>
      <w:r>
        <w:rPr>
          <w:i/>
          <w:sz w:val="24"/>
        </w:rPr>
        <w:t xml:space="preserve">requirement For Project Based Learning of </w:t>
      </w:r>
      <w:r>
        <w:rPr>
          <w:b/>
          <w:sz w:val="24"/>
        </w:rPr>
        <w:t>BACHELOR OF TECHNOLOGY</w:t>
      </w:r>
    </w:p>
    <w:p w14:paraId="623F001C" w14:textId="77777777" w:rsidR="00242278" w:rsidRDefault="00000000">
      <w:pPr>
        <w:spacing w:line="252" w:lineRule="exact"/>
        <w:ind w:left="2533" w:right="2533"/>
        <w:jc w:val="center"/>
        <w:rPr>
          <w:i/>
          <w:sz w:val="24"/>
        </w:rPr>
      </w:pPr>
      <w:r>
        <w:rPr>
          <w:i/>
          <w:spacing w:val="-5"/>
          <w:sz w:val="24"/>
        </w:rPr>
        <w:t>In</w:t>
      </w:r>
    </w:p>
    <w:p w14:paraId="25F41FDE" w14:textId="77777777" w:rsidR="00242278" w:rsidRDefault="00242278">
      <w:pPr>
        <w:pStyle w:val="BodyText"/>
        <w:spacing w:before="44"/>
        <w:rPr>
          <w:i/>
        </w:rPr>
      </w:pPr>
    </w:p>
    <w:p w14:paraId="21775E7E" w14:textId="77777777" w:rsidR="00242278" w:rsidRDefault="00000000">
      <w:pPr>
        <w:pStyle w:val="Heading4"/>
        <w:ind w:left="313" w:right="311"/>
        <w:jc w:val="center"/>
      </w:pPr>
      <w:bookmarkStart w:id="1" w:name="COMPUTER_ENGINEERING"/>
      <w:bookmarkEnd w:id="1"/>
      <w:r>
        <w:t>COMPUTER</w:t>
      </w:r>
      <w:r>
        <w:rPr>
          <w:spacing w:val="-4"/>
        </w:rPr>
        <w:t xml:space="preserve"> </w:t>
      </w:r>
      <w:r>
        <w:rPr>
          <w:spacing w:val="-2"/>
        </w:rPr>
        <w:t>ENGINEERING</w:t>
      </w:r>
    </w:p>
    <w:p w14:paraId="7B70CF40" w14:textId="77777777" w:rsidR="00242278" w:rsidRDefault="00242278">
      <w:pPr>
        <w:pStyle w:val="BodyText"/>
        <w:spacing w:before="18"/>
        <w:rPr>
          <w:b/>
        </w:rPr>
      </w:pPr>
    </w:p>
    <w:p w14:paraId="31CBD565" w14:textId="77777777" w:rsidR="00242278" w:rsidRDefault="00000000">
      <w:pPr>
        <w:ind w:left="2533" w:right="2533"/>
        <w:jc w:val="center"/>
        <w:rPr>
          <w:i/>
          <w:sz w:val="24"/>
        </w:rPr>
      </w:pPr>
      <w:r>
        <w:rPr>
          <w:i/>
          <w:spacing w:val="-5"/>
          <w:sz w:val="24"/>
        </w:rPr>
        <w:t>For</w:t>
      </w:r>
    </w:p>
    <w:p w14:paraId="73C64301" w14:textId="77777777" w:rsidR="00242278" w:rsidRDefault="00242278">
      <w:pPr>
        <w:pStyle w:val="BodyText"/>
        <w:spacing w:before="105"/>
        <w:rPr>
          <w:i/>
        </w:rPr>
      </w:pPr>
    </w:p>
    <w:p w14:paraId="180569DD" w14:textId="408F5482" w:rsidR="00242278" w:rsidRDefault="00000000">
      <w:pPr>
        <w:pStyle w:val="Heading1"/>
      </w:pPr>
      <w:bookmarkStart w:id="2" w:name="Artificial_Intelligence"/>
      <w:bookmarkEnd w:id="2"/>
      <w:r>
        <w:t xml:space="preserve">Data </w:t>
      </w:r>
      <w:r w:rsidR="00CA341E">
        <w:t xml:space="preserve">Warehouse </w:t>
      </w:r>
      <w:r w:rsidR="005A2341">
        <w:t>a</w:t>
      </w:r>
      <w:r w:rsidR="00CA341E">
        <w:t>nd Mining</w:t>
      </w:r>
    </w:p>
    <w:p w14:paraId="22BAF75D" w14:textId="77777777" w:rsidR="00242278" w:rsidRDefault="00000000">
      <w:pPr>
        <w:pStyle w:val="BodyText"/>
        <w:spacing w:before="3"/>
        <w:rPr>
          <w:b/>
          <w:sz w:val="17"/>
        </w:rPr>
      </w:pPr>
      <w:r>
        <w:rPr>
          <w:b/>
          <w:noProof/>
          <w:sz w:val="17"/>
        </w:rPr>
        <w:drawing>
          <wp:anchor distT="0" distB="0" distL="0" distR="0" simplePos="0" relativeHeight="251655168" behindDoc="1" locked="0" layoutInCell="1" allowOverlap="1" wp14:anchorId="3688B3B3" wp14:editId="3562B48B">
            <wp:simplePos x="0" y="0"/>
            <wp:positionH relativeFrom="page">
              <wp:posOffset>3043555</wp:posOffset>
            </wp:positionH>
            <wp:positionV relativeFrom="paragraph">
              <wp:posOffset>141605</wp:posOffset>
            </wp:positionV>
            <wp:extent cx="1511300" cy="1523365"/>
            <wp:effectExtent l="0" t="0" r="0" b="0"/>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9" cstate="print"/>
                    <a:stretch>
                      <a:fillRect/>
                    </a:stretch>
                  </pic:blipFill>
                  <pic:spPr>
                    <a:xfrm>
                      <a:off x="0" y="0"/>
                      <a:ext cx="1511541" cy="1523619"/>
                    </a:xfrm>
                    <a:prstGeom prst="rect">
                      <a:avLst/>
                    </a:prstGeom>
                  </pic:spPr>
                </pic:pic>
              </a:graphicData>
            </a:graphic>
          </wp:anchor>
        </w:drawing>
      </w:r>
    </w:p>
    <w:p w14:paraId="79B06779" w14:textId="77777777" w:rsidR="00242278" w:rsidRDefault="00242278">
      <w:pPr>
        <w:pStyle w:val="BodyText"/>
        <w:spacing w:before="211"/>
        <w:rPr>
          <w:b/>
          <w:sz w:val="32"/>
        </w:rPr>
      </w:pPr>
    </w:p>
    <w:p w14:paraId="7F7E921A" w14:textId="77777777" w:rsidR="00242278" w:rsidRDefault="00000000">
      <w:pPr>
        <w:pStyle w:val="Heading3"/>
        <w:spacing w:before="0" w:line="463" w:lineRule="auto"/>
        <w:ind w:left="313" w:right="305" w:firstLine="0"/>
        <w:jc w:val="center"/>
      </w:pPr>
      <w:r>
        <w:t>BHARATI</w:t>
      </w:r>
      <w:r>
        <w:rPr>
          <w:spacing w:val="-7"/>
        </w:rPr>
        <w:t xml:space="preserve"> </w:t>
      </w:r>
      <w:r>
        <w:t>VIDYAPEETH</w:t>
      </w:r>
      <w:r>
        <w:rPr>
          <w:spacing w:val="-7"/>
        </w:rPr>
        <w:t xml:space="preserve"> </w:t>
      </w:r>
      <w:r>
        <w:t>(DEEMED</w:t>
      </w:r>
      <w:r>
        <w:rPr>
          <w:spacing w:val="-8"/>
        </w:rPr>
        <w:t xml:space="preserve"> </w:t>
      </w:r>
      <w:r>
        <w:t>TO</w:t>
      </w:r>
      <w:r>
        <w:rPr>
          <w:spacing w:val="-7"/>
        </w:rPr>
        <w:t xml:space="preserve"> </w:t>
      </w:r>
      <w:r>
        <w:t>BE</w:t>
      </w:r>
      <w:r>
        <w:rPr>
          <w:spacing w:val="-7"/>
        </w:rPr>
        <w:t xml:space="preserve"> </w:t>
      </w:r>
      <w:r>
        <w:t>UNIVERSITY) COLLEGE OF ENGINEERING, PUNE-43</w:t>
      </w:r>
    </w:p>
    <w:p w14:paraId="35B7E71B" w14:textId="77777777" w:rsidR="00242278" w:rsidRDefault="00000000">
      <w:pPr>
        <w:spacing w:line="315" w:lineRule="exact"/>
        <w:jc w:val="center"/>
        <w:rPr>
          <w:b/>
          <w:sz w:val="28"/>
        </w:rPr>
      </w:pPr>
      <w:r>
        <w:rPr>
          <w:b/>
          <w:sz w:val="28"/>
        </w:rPr>
        <w:t>DEPARTMENT</w:t>
      </w:r>
      <w:r>
        <w:rPr>
          <w:b/>
          <w:spacing w:val="-16"/>
          <w:sz w:val="28"/>
        </w:rPr>
        <w:t xml:space="preserve"> </w:t>
      </w:r>
      <w:r>
        <w:rPr>
          <w:b/>
          <w:sz w:val="28"/>
        </w:rPr>
        <w:t>OF</w:t>
      </w:r>
      <w:r>
        <w:rPr>
          <w:b/>
          <w:spacing w:val="-14"/>
          <w:sz w:val="28"/>
        </w:rPr>
        <w:t xml:space="preserve"> </w:t>
      </w:r>
      <w:r>
        <w:rPr>
          <w:b/>
          <w:sz w:val="28"/>
        </w:rPr>
        <w:t>COMPUTER</w:t>
      </w:r>
      <w:r>
        <w:rPr>
          <w:b/>
          <w:spacing w:val="-15"/>
          <w:sz w:val="28"/>
        </w:rPr>
        <w:t xml:space="preserve"> </w:t>
      </w:r>
      <w:r>
        <w:rPr>
          <w:b/>
          <w:spacing w:val="-2"/>
          <w:sz w:val="28"/>
        </w:rPr>
        <w:t>ENGINEERING</w:t>
      </w:r>
    </w:p>
    <w:p w14:paraId="6B29D3CB" w14:textId="77777777" w:rsidR="00242278" w:rsidRDefault="00000000">
      <w:pPr>
        <w:pStyle w:val="BodyText"/>
        <w:spacing w:before="263"/>
        <w:jc w:val="center"/>
      </w:pPr>
      <w:r>
        <w:rPr>
          <w:spacing w:val="-2"/>
        </w:rPr>
        <w:t>2026-</w:t>
      </w:r>
      <w:r>
        <w:rPr>
          <w:spacing w:val="-5"/>
        </w:rPr>
        <w:t>27</w:t>
      </w:r>
    </w:p>
    <w:p w14:paraId="3EAEFC8C" w14:textId="77777777" w:rsidR="00242278" w:rsidRDefault="00242278">
      <w:pPr>
        <w:pStyle w:val="BodyText"/>
        <w:spacing w:before="28"/>
      </w:pPr>
    </w:p>
    <w:p w14:paraId="5A1B4C9E" w14:textId="77777777" w:rsidR="00242278" w:rsidRDefault="00000000">
      <w:pPr>
        <w:pStyle w:val="BodyText"/>
        <w:ind w:left="2533" w:right="2533"/>
        <w:jc w:val="center"/>
      </w:pPr>
      <w:r>
        <w:rPr>
          <w:color w:val="4370C3"/>
          <w:u w:val="single" w:color="4370C3"/>
        </w:rPr>
        <w:t>SUBMITTED</w:t>
      </w:r>
      <w:r>
        <w:rPr>
          <w:color w:val="4370C3"/>
          <w:spacing w:val="-4"/>
          <w:u w:val="single" w:color="4370C3"/>
        </w:rPr>
        <w:t xml:space="preserve"> </w:t>
      </w:r>
      <w:r>
        <w:rPr>
          <w:color w:val="4370C3"/>
          <w:spacing w:val="-5"/>
          <w:u w:val="single" w:color="4370C3"/>
        </w:rPr>
        <w:t>TO</w:t>
      </w:r>
      <w:r>
        <w:rPr>
          <w:spacing w:val="-5"/>
        </w:rPr>
        <w:t>:</w:t>
      </w:r>
    </w:p>
    <w:p w14:paraId="6457275B" w14:textId="77777777" w:rsidR="00242278" w:rsidRDefault="00242278">
      <w:pPr>
        <w:pStyle w:val="BodyText"/>
        <w:spacing w:before="24"/>
      </w:pPr>
    </w:p>
    <w:p w14:paraId="7E8DC5B7" w14:textId="77777777" w:rsidR="00242278" w:rsidRDefault="00000000">
      <w:pPr>
        <w:pStyle w:val="Heading4"/>
        <w:ind w:left="2543" w:right="2533"/>
        <w:jc w:val="center"/>
      </w:pPr>
      <w:r>
        <w:t xml:space="preserve">Dr. Rohini </w:t>
      </w:r>
      <w:proofErr w:type="spellStart"/>
      <w:r>
        <w:t>Khalkar</w:t>
      </w:r>
      <w:proofErr w:type="spellEnd"/>
    </w:p>
    <w:p w14:paraId="1FE700C2" w14:textId="77777777" w:rsidR="00242278" w:rsidRDefault="00242278">
      <w:pPr>
        <w:pStyle w:val="BodyText"/>
        <w:spacing w:before="216" w:after="1"/>
        <w:rPr>
          <w:b/>
          <w:sz w:val="20"/>
        </w:rPr>
      </w:pPr>
    </w:p>
    <w:tbl>
      <w:tblPr>
        <w:tblW w:w="0" w:type="auto"/>
        <w:tblInd w:w="2530" w:type="dxa"/>
        <w:tblLayout w:type="fixed"/>
        <w:tblCellMar>
          <w:left w:w="0" w:type="dxa"/>
          <w:right w:w="0" w:type="dxa"/>
        </w:tblCellMar>
        <w:tblLook w:val="04A0" w:firstRow="1" w:lastRow="0" w:firstColumn="1" w:lastColumn="0" w:noHBand="0" w:noVBand="1"/>
      </w:tblPr>
      <w:tblGrid>
        <w:gridCol w:w="3027"/>
        <w:gridCol w:w="1504"/>
      </w:tblGrid>
      <w:tr w:rsidR="00242278" w14:paraId="3E56C07B" w14:textId="77777777">
        <w:trPr>
          <w:trHeight w:val="421"/>
        </w:trPr>
        <w:tc>
          <w:tcPr>
            <w:tcW w:w="3027" w:type="dxa"/>
          </w:tcPr>
          <w:p w14:paraId="7C14CEF1" w14:textId="77777777" w:rsidR="00242278" w:rsidRDefault="00000000">
            <w:pPr>
              <w:pStyle w:val="TableParagraph"/>
              <w:spacing w:before="0" w:line="266" w:lineRule="exact"/>
              <w:ind w:left="36" w:right="218"/>
              <w:jc w:val="center"/>
              <w:rPr>
                <w:sz w:val="24"/>
              </w:rPr>
            </w:pPr>
            <w:r>
              <w:rPr>
                <w:color w:val="4370C3"/>
                <w:sz w:val="24"/>
                <w:u w:val="single" w:color="4370C3"/>
              </w:rPr>
              <w:t>SUBMITTED</w:t>
            </w:r>
            <w:r>
              <w:rPr>
                <w:color w:val="4370C3"/>
                <w:spacing w:val="-4"/>
                <w:sz w:val="24"/>
                <w:u w:val="single" w:color="4370C3"/>
              </w:rPr>
              <w:t xml:space="preserve"> </w:t>
            </w:r>
            <w:r>
              <w:rPr>
                <w:color w:val="4370C3"/>
                <w:spacing w:val="-5"/>
                <w:sz w:val="24"/>
                <w:u w:val="single" w:color="4370C3"/>
              </w:rPr>
              <w:t>BY:</w:t>
            </w:r>
          </w:p>
        </w:tc>
        <w:tc>
          <w:tcPr>
            <w:tcW w:w="1504" w:type="dxa"/>
          </w:tcPr>
          <w:p w14:paraId="4553E3CB" w14:textId="77777777" w:rsidR="00242278" w:rsidRDefault="00000000">
            <w:pPr>
              <w:pStyle w:val="TableParagraph"/>
              <w:spacing w:before="0" w:line="266" w:lineRule="exact"/>
              <w:ind w:left="263"/>
              <w:jc w:val="center"/>
              <w:rPr>
                <w:sz w:val="24"/>
              </w:rPr>
            </w:pPr>
            <w:r>
              <w:rPr>
                <w:color w:val="4370C3"/>
                <w:spacing w:val="-5"/>
                <w:sz w:val="24"/>
                <w:u w:val="single" w:color="4370C3"/>
              </w:rPr>
              <w:t>PRN</w:t>
            </w:r>
          </w:p>
        </w:tc>
      </w:tr>
      <w:tr w:rsidR="00242278" w14:paraId="3EE04B15" w14:textId="77777777">
        <w:trPr>
          <w:trHeight w:val="578"/>
        </w:trPr>
        <w:tc>
          <w:tcPr>
            <w:tcW w:w="3027" w:type="dxa"/>
          </w:tcPr>
          <w:p w14:paraId="21231171" w14:textId="41C0F76F" w:rsidR="00242278" w:rsidRDefault="00416B50">
            <w:pPr>
              <w:pStyle w:val="TableParagraph"/>
              <w:spacing w:before="146"/>
              <w:ind w:left="0" w:right="218"/>
              <w:jc w:val="center"/>
              <w:rPr>
                <w:b/>
                <w:bCs/>
                <w:sz w:val="24"/>
              </w:rPr>
            </w:pPr>
            <w:r>
              <w:rPr>
                <w:b/>
                <w:bCs/>
                <w:sz w:val="24"/>
              </w:rPr>
              <w:t xml:space="preserve">Ark </w:t>
            </w:r>
            <w:proofErr w:type="spellStart"/>
            <w:r w:rsidR="00CA341E">
              <w:rPr>
                <w:b/>
                <w:bCs/>
                <w:sz w:val="24"/>
              </w:rPr>
              <w:t>A</w:t>
            </w:r>
            <w:r>
              <w:rPr>
                <w:b/>
                <w:bCs/>
                <w:sz w:val="24"/>
              </w:rPr>
              <w:t>mbastha</w:t>
            </w:r>
            <w:proofErr w:type="spellEnd"/>
            <w:r w:rsidR="00000000">
              <w:rPr>
                <w:b/>
                <w:bCs/>
                <w:sz w:val="24"/>
              </w:rPr>
              <w:t xml:space="preserve"> (</w:t>
            </w:r>
            <w:r>
              <w:rPr>
                <w:b/>
                <w:bCs/>
                <w:sz w:val="24"/>
              </w:rPr>
              <w:t>02</w:t>
            </w:r>
            <w:r w:rsidR="00000000">
              <w:rPr>
                <w:b/>
                <w:bCs/>
                <w:sz w:val="24"/>
              </w:rPr>
              <w:t>)</w:t>
            </w:r>
          </w:p>
          <w:p w14:paraId="5960DEF6" w14:textId="78E4069D" w:rsidR="00242278" w:rsidRDefault="00416B50">
            <w:pPr>
              <w:pStyle w:val="TableParagraph"/>
              <w:spacing w:before="146"/>
              <w:ind w:left="0" w:right="218"/>
              <w:jc w:val="center"/>
              <w:rPr>
                <w:b/>
                <w:bCs/>
                <w:sz w:val="24"/>
              </w:rPr>
            </w:pPr>
            <w:r>
              <w:rPr>
                <w:b/>
                <w:bCs/>
                <w:sz w:val="24"/>
              </w:rPr>
              <w:t>Priyadarshi Dey</w:t>
            </w:r>
            <w:r w:rsidR="00000000">
              <w:rPr>
                <w:b/>
                <w:bCs/>
                <w:sz w:val="24"/>
              </w:rPr>
              <w:t xml:space="preserve"> (</w:t>
            </w:r>
            <w:r>
              <w:rPr>
                <w:b/>
                <w:bCs/>
                <w:sz w:val="24"/>
              </w:rPr>
              <w:t>18</w:t>
            </w:r>
            <w:r w:rsidR="00000000">
              <w:rPr>
                <w:b/>
                <w:bCs/>
                <w:sz w:val="24"/>
              </w:rPr>
              <w:t>)</w:t>
            </w:r>
          </w:p>
        </w:tc>
        <w:tc>
          <w:tcPr>
            <w:tcW w:w="1504" w:type="dxa"/>
          </w:tcPr>
          <w:p w14:paraId="74566512" w14:textId="13D798D6" w:rsidR="00242278" w:rsidRDefault="00000000">
            <w:pPr>
              <w:pStyle w:val="TableParagraph"/>
              <w:spacing w:before="146"/>
              <w:ind w:left="220"/>
              <w:rPr>
                <w:spacing w:val="-2"/>
                <w:sz w:val="24"/>
              </w:rPr>
            </w:pPr>
            <w:r>
              <w:rPr>
                <w:spacing w:val="-2"/>
                <w:sz w:val="24"/>
              </w:rPr>
              <w:t>2</w:t>
            </w:r>
            <w:r w:rsidR="00CA341E">
              <w:rPr>
                <w:spacing w:val="-2"/>
                <w:sz w:val="24"/>
              </w:rPr>
              <w:t>41</w:t>
            </w:r>
            <w:r>
              <w:rPr>
                <w:spacing w:val="-2"/>
                <w:sz w:val="24"/>
              </w:rPr>
              <w:t>411</w:t>
            </w:r>
            <w:r w:rsidR="00CA341E">
              <w:rPr>
                <w:spacing w:val="-2"/>
                <w:sz w:val="24"/>
              </w:rPr>
              <w:t>0181</w:t>
            </w:r>
          </w:p>
          <w:p w14:paraId="31705E59" w14:textId="554D9300" w:rsidR="00242278" w:rsidRDefault="00000000">
            <w:pPr>
              <w:pStyle w:val="TableParagraph"/>
              <w:spacing w:before="146"/>
              <w:ind w:left="220"/>
              <w:rPr>
                <w:sz w:val="24"/>
              </w:rPr>
            </w:pPr>
            <w:r>
              <w:rPr>
                <w:spacing w:val="-2"/>
                <w:sz w:val="24"/>
              </w:rPr>
              <w:t>2</w:t>
            </w:r>
            <w:r w:rsidR="00CA341E">
              <w:rPr>
                <w:spacing w:val="-2"/>
                <w:sz w:val="24"/>
              </w:rPr>
              <w:t>41</w:t>
            </w:r>
            <w:r>
              <w:rPr>
                <w:spacing w:val="-2"/>
                <w:sz w:val="24"/>
              </w:rPr>
              <w:t>41102</w:t>
            </w:r>
            <w:r w:rsidR="00CA341E">
              <w:rPr>
                <w:spacing w:val="-2"/>
                <w:sz w:val="24"/>
              </w:rPr>
              <w:t>02</w:t>
            </w:r>
          </w:p>
        </w:tc>
      </w:tr>
      <w:tr w:rsidR="00242278" w14:paraId="0206EC74" w14:textId="77777777">
        <w:trPr>
          <w:trHeight w:val="429"/>
        </w:trPr>
        <w:tc>
          <w:tcPr>
            <w:tcW w:w="3027" w:type="dxa"/>
          </w:tcPr>
          <w:p w14:paraId="3DAD3ACC" w14:textId="2D7C2F1E" w:rsidR="00242278" w:rsidRDefault="00416B50">
            <w:pPr>
              <w:pStyle w:val="TableParagraph"/>
              <w:spacing w:before="146"/>
              <w:ind w:left="0" w:right="145"/>
              <w:jc w:val="center"/>
              <w:rPr>
                <w:b/>
                <w:bCs/>
                <w:sz w:val="24"/>
              </w:rPr>
            </w:pPr>
            <w:r>
              <w:rPr>
                <w:b/>
                <w:bCs/>
                <w:sz w:val="24"/>
              </w:rPr>
              <w:t>Satyam Kumar Singh</w:t>
            </w:r>
            <w:r w:rsidR="00000000">
              <w:rPr>
                <w:b/>
                <w:bCs/>
                <w:sz w:val="24"/>
              </w:rPr>
              <w:t xml:space="preserve"> (</w:t>
            </w:r>
            <w:r>
              <w:rPr>
                <w:b/>
                <w:bCs/>
                <w:sz w:val="24"/>
              </w:rPr>
              <w:t>87</w:t>
            </w:r>
            <w:r w:rsidR="00000000">
              <w:rPr>
                <w:b/>
                <w:bCs/>
                <w:sz w:val="24"/>
              </w:rPr>
              <w:t>)</w:t>
            </w:r>
          </w:p>
        </w:tc>
        <w:tc>
          <w:tcPr>
            <w:tcW w:w="1504" w:type="dxa"/>
          </w:tcPr>
          <w:p w14:paraId="39B5799A" w14:textId="03CD86D3" w:rsidR="00242278" w:rsidRDefault="00000000">
            <w:pPr>
              <w:pStyle w:val="TableParagraph"/>
              <w:spacing w:before="146"/>
              <w:ind w:left="220"/>
              <w:rPr>
                <w:sz w:val="24"/>
              </w:rPr>
            </w:pPr>
            <w:r>
              <w:rPr>
                <w:spacing w:val="-2"/>
                <w:sz w:val="24"/>
              </w:rPr>
              <w:t>2</w:t>
            </w:r>
            <w:r w:rsidR="00CA341E">
              <w:rPr>
                <w:spacing w:val="-2"/>
                <w:sz w:val="24"/>
              </w:rPr>
              <w:t>41</w:t>
            </w:r>
            <w:r>
              <w:rPr>
                <w:spacing w:val="-2"/>
                <w:sz w:val="24"/>
              </w:rPr>
              <w:t>41102</w:t>
            </w:r>
            <w:r w:rsidR="00CA341E">
              <w:rPr>
                <w:spacing w:val="-2"/>
                <w:sz w:val="24"/>
              </w:rPr>
              <w:t>94</w:t>
            </w:r>
          </w:p>
        </w:tc>
      </w:tr>
      <w:tr w:rsidR="00242278" w14:paraId="429C32B0" w14:textId="77777777">
        <w:trPr>
          <w:trHeight w:val="411"/>
        </w:trPr>
        <w:tc>
          <w:tcPr>
            <w:tcW w:w="3027" w:type="dxa"/>
          </w:tcPr>
          <w:p w14:paraId="5EA9DA02" w14:textId="10D5E4FB" w:rsidR="00242278" w:rsidRDefault="00416B50">
            <w:pPr>
              <w:pStyle w:val="TableParagraph"/>
              <w:spacing w:before="136" w:line="256" w:lineRule="exact"/>
              <w:ind w:left="0" w:right="149"/>
              <w:jc w:val="center"/>
              <w:rPr>
                <w:b/>
                <w:bCs/>
                <w:sz w:val="24"/>
              </w:rPr>
            </w:pPr>
            <w:r>
              <w:rPr>
                <w:b/>
                <w:bCs/>
                <w:sz w:val="24"/>
              </w:rPr>
              <w:t xml:space="preserve">Pankaj </w:t>
            </w:r>
            <w:r w:rsidR="00CA341E">
              <w:rPr>
                <w:b/>
                <w:bCs/>
                <w:sz w:val="24"/>
              </w:rPr>
              <w:t>Singh</w:t>
            </w:r>
            <w:r w:rsidR="00000000">
              <w:rPr>
                <w:b/>
                <w:bCs/>
                <w:sz w:val="24"/>
              </w:rPr>
              <w:t xml:space="preserve"> (</w:t>
            </w:r>
            <w:r w:rsidR="00CA341E">
              <w:rPr>
                <w:b/>
                <w:bCs/>
                <w:sz w:val="24"/>
              </w:rPr>
              <w:t>90</w:t>
            </w:r>
            <w:r w:rsidR="00000000">
              <w:rPr>
                <w:b/>
                <w:bCs/>
                <w:sz w:val="24"/>
              </w:rPr>
              <w:t>)</w:t>
            </w:r>
          </w:p>
        </w:tc>
        <w:tc>
          <w:tcPr>
            <w:tcW w:w="1504" w:type="dxa"/>
          </w:tcPr>
          <w:p w14:paraId="351D5D97" w14:textId="078949DC" w:rsidR="00242278" w:rsidRDefault="00000000">
            <w:pPr>
              <w:pStyle w:val="TableParagraph"/>
              <w:spacing w:before="136" w:line="256" w:lineRule="exact"/>
              <w:ind w:left="220"/>
              <w:rPr>
                <w:sz w:val="24"/>
              </w:rPr>
            </w:pPr>
            <w:r>
              <w:rPr>
                <w:spacing w:val="-2"/>
                <w:sz w:val="24"/>
              </w:rPr>
              <w:t>2</w:t>
            </w:r>
            <w:r w:rsidR="00CA341E">
              <w:rPr>
                <w:spacing w:val="-2"/>
                <w:sz w:val="24"/>
              </w:rPr>
              <w:t>4</w:t>
            </w:r>
            <w:r>
              <w:rPr>
                <w:spacing w:val="-2"/>
                <w:sz w:val="24"/>
              </w:rPr>
              <w:t>14110</w:t>
            </w:r>
            <w:r w:rsidR="00CA341E">
              <w:rPr>
                <w:spacing w:val="-2"/>
                <w:sz w:val="24"/>
              </w:rPr>
              <w:t>297</w:t>
            </w:r>
          </w:p>
        </w:tc>
      </w:tr>
    </w:tbl>
    <w:p w14:paraId="7D5152B1" w14:textId="77777777" w:rsidR="00242278" w:rsidRDefault="00242278">
      <w:pPr>
        <w:pStyle w:val="TableParagraph"/>
        <w:spacing w:line="256" w:lineRule="exact"/>
        <w:jc w:val="center"/>
        <w:rPr>
          <w:sz w:val="24"/>
        </w:rPr>
        <w:sectPr w:rsidR="00242278">
          <w:type w:val="continuous"/>
          <w:pgSz w:w="11910" w:h="16840"/>
          <w:pgMar w:top="1340" w:right="1417" w:bottom="280" w:left="1417" w:header="720" w:footer="720" w:gutter="0"/>
          <w:pgBorders w:offsetFrom="page">
            <w:top w:val="single" w:sz="4" w:space="24" w:color="000000"/>
            <w:left w:val="single" w:sz="4" w:space="24" w:color="000000"/>
            <w:bottom w:val="single" w:sz="4" w:space="14" w:color="000000"/>
            <w:right w:val="single" w:sz="4" w:space="24" w:color="000000"/>
          </w:pgBorders>
          <w:cols w:space="720"/>
        </w:sectPr>
      </w:pPr>
    </w:p>
    <w:p w14:paraId="33DE3874" w14:textId="77777777" w:rsidR="00242278" w:rsidRDefault="00000000">
      <w:pPr>
        <w:pStyle w:val="Heading1"/>
        <w:spacing w:before="65" w:line="259" w:lineRule="auto"/>
        <w:ind w:right="46"/>
      </w:pPr>
      <w:bookmarkStart w:id="3" w:name="BHARATI_VIDYAPEETH_(DEEMED_TO_BE_UNIVERS"/>
      <w:bookmarkEnd w:id="3"/>
      <w:r>
        <w:lastRenderedPageBreak/>
        <w:t>BHARATI</w:t>
      </w:r>
      <w:r>
        <w:rPr>
          <w:spacing w:val="-6"/>
        </w:rPr>
        <w:t xml:space="preserve"> </w:t>
      </w:r>
      <w:r>
        <w:t>VIDYAPEETH</w:t>
      </w:r>
      <w:r>
        <w:rPr>
          <w:spacing w:val="-6"/>
        </w:rPr>
        <w:t xml:space="preserve"> </w:t>
      </w:r>
      <w:r>
        <w:t>(DEEMED</w:t>
      </w:r>
      <w:r>
        <w:rPr>
          <w:spacing w:val="-8"/>
        </w:rPr>
        <w:t xml:space="preserve"> </w:t>
      </w:r>
      <w:r>
        <w:t>TO</w:t>
      </w:r>
      <w:r>
        <w:rPr>
          <w:spacing w:val="-9"/>
        </w:rPr>
        <w:t xml:space="preserve"> </w:t>
      </w:r>
      <w:r>
        <w:t>BE</w:t>
      </w:r>
      <w:r>
        <w:rPr>
          <w:spacing w:val="-8"/>
        </w:rPr>
        <w:t xml:space="preserve"> </w:t>
      </w:r>
      <w:r>
        <w:t>UNIVERSITY) COLLEGE OF ENGINEERING, PUNE-43 DEPARTMENT OF COMPUTER ENGINEERING</w:t>
      </w:r>
    </w:p>
    <w:p w14:paraId="6F288032" w14:textId="77777777" w:rsidR="00242278" w:rsidRDefault="00000000">
      <w:pPr>
        <w:pStyle w:val="BodyText"/>
        <w:spacing w:before="43"/>
        <w:rPr>
          <w:b/>
          <w:sz w:val="20"/>
        </w:rPr>
      </w:pPr>
      <w:r>
        <w:rPr>
          <w:b/>
          <w:noProof/>
          <w:sz w:val="20"/>
        </w:rPr>
        <w:drawing>
          <wp:anchor distT="0" distB="0" distL="0" distR="0" simplePos="0" relativeHeight="251656192" behindDoc="1" locked="0" layoutInCell="1" allowOverlap="1" wp14:anchorId="26B4FC29" wp14:editId="083A6533">
            <wp:simplePos x="0" y="0"/>
            <wp:positionH relativeFrom="page">
              <wp:posOffset>3039745</wp:posOffset>
            </wp:positionH>
            <wp:positionV relativeFrom="paragraph">
              <wp:posOffset>188595</wp:posOffset>
            </wp:positionV>
            <wp:extent cx="1510665" cy="1523365"/>
            <wp:effectExtent l="0" t="0" r="0" b="0"/>
            <wp:wrapTopAndBottom/>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1510911" cy="1523619"/>
                    </a:xfrm>
                    <a:prstGeom prst="rect">
                      <a:avLst/>
                    </a:prstGeom>
                  </pic:spPr>
                </pic:pic>
              </a:graphicData>
            </a:graphic>
          </wp:anchor>
        </w:drawing>
      </w:r>
    </w:p>
    <w:p w14:paraId="7FCAF7FE" w14:textId="77777777" w:rsidR="00242278" w:rsidRDefault="00242278">
      <w:pPr>
        <w:pStyle w:val="BodyText"/>
        <w:rPr>
          <w:b/>
          <w:sz w:val="20"/>
        </w:rPr>
      </w:pPr>
    </w:p>
    <w:p w14:paraId="2898D8F7" w14:textId="77777777" w:rsidR="00242278" w:rsidRDefault="00242278">
      <w:pPr>
        <w:pStyle w:val="BodyText"/>
        <w:rPr>
          <w:b/>
          <w:sz w:val="20"/>
        </w:rPr>
      </w:pPr>
    </w:p>
    <w:p w14:paraId="0AC841CB" w14:textId="77777777" w:rsidR="00242278" w:rsidRDefault="00000000">
      <w:pPr>
        <w:pStyle w:val="BodyText"/>
        <w:spacing w:before="7"/>
        <w:rPr>
          <w:b/>
          <w:sz w:val="20"/>
        </w:rPr>
      </w:pPr>
      <w:r>
        <w:rPr>
          <w:b/>
          <w:noProof/>
          <w:sz w:val="20"/>
        </w:rPr>
        <mc:AlternateContent>
          <mc:Choice Requires="wps">
            <w:drawing>
              <wp:anchor distT="0" distB="0" distL="0" distR="0" simplePos="0" relativeHeight="251657216" behindDoc="1" locked="0" layoutInCell="1" allowOverlap="1" wp14:anchorId="434900C3" wp14:editId="62AF0B42">
                <wp:simplePos x="0" y="0"/>
                <wp:positionH relativeFrom="page">
                  <wp:posOffset>1443355</wp:posOffset>
                </wp:positionH>
                <wp:positionV relativeFrom="paragraph">
                  <wp:posOffset>165735</wp:posOffset>
                </wp:positionV>
                <wp:extent cx="4672330" cy="8890"/>
                <wp:effectExtent l="0" t="0" r="0" b="0"/>
                <wp:wrapTopAndBottom/>
                <wp:docPr id="3" name="Graphic 3"/>
                <wp:cNvGraphicFramePr/>
                <a:graphic xmlns:a="http://schemas.openxmlformats.org/drawingml/2006/main">
                  <a:graphicData uri="http://schemas.microsoft.com/office/word/2010/wordprocessingShape">
                    <wps:wsp>
                      <wps:cNvSpPr/>
                      <wps:spPr>
                        <a:xfrm>
                          <a:off x="0" y="0"/>
                          <a:ext cx="4672330" cy="8890"/>
                        </a:xfrm>
                        <a:custGeom>
                          <a:avLst/>
                          <a:gdLst/>
                          <a:ahLst/>
                          <a:cxnLst/>
                          <a:rect l="l" t="t" r="r" b="b"/>
                          <a:pathLst>
                            <a:path w="4672330" h="8890">
                              <a:moveTo>
                                <a:pt x="4672330" y="0"/>
                              </a:moveTo>
                              <a:lnTo>
                                <a:pt x="0" y="0"/>
                              </a:lnTo>
                              <a:lnTo>
                                <a:pt x="0" y="8890"/>
                              </a:lnTo>
                              <a:lnTo>
                                <a:pt x="4672330" y="8890"/>
                              </a:lnTo>
                              <a:lnTo>
                                <a:pt x="4672330" y="0"/>
                              </a:lnTo>
                              <a:close/>
                            </a:path>
                          </a:pathLst>
                        </a:custGeom>
                        <a:solidFill>
                          <a:srgbClr val="4370C3"/>
                        </a:solidFill>
                      </wps:spPr>
                      <wps:bodyPr wrap="square" lIns="0" tIns="0" rIns="0" bIns="0" rtlCol="0">
                        <a:noAutofit/>
                      </wps:bodyPr>
                    </wps:wsp>
                  </a:graphicData>
                </a:graphic>
              </wp:anchor>
            </w:drawing>
          </mc:Choice>
          <mc:Fallback xmlns:wpsCustomData="http://www.wps.cn/officeDocument/2013/wpsCustomData">
            <w:pict>
              <v:shape id="Graphic 3" o:spid="_x0000_s1026" o:spt="100" style="position:absolute;left:0pt;margin-left:113.65pt;margin-top:13.05pt;height:0.7pt;width:367.9pt;mso-position-horizontal-relative:page;mso-wrap-distance-bottom:0pt;mso-wrap-distance-top:0pt;z-index:-251653120;mso-width-relative:page;mso-height-relative:page;" fillcolor="#4370C3" filled="t" stroked="f" coordsize="4672330,8890" o:gfxdata="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AEps/D1wAAAAkB&#10;AAAPAAAAAAAAAAEAIAAAACIAAABkcnMvZG93bnJldi54bWxQSwECFAAUAAAACACHTuJAo7RywxwC&#10;AADcBAAADgAAAAAAAAABACAAAAAmAQAAZHJzL2Uyb0RvYy54bWxQSwUGAAAAAAYABgBZAQAAtAUA&#10;AAAA&#10;" path="m4672330,0l0,0,0,8890,4672330,8890,4672330,0xe">
                <v:fill on="t" focussize="0,0"/>
                <v:stroke on="f"/>
                <v:imagedata o:title=""/>
                <o:lock v:ext="edit" aspectratio="f"/>
                <v:textbox inset="0mm,0mm,0mm,0mm"/>
                <w10:wrap type="topAndBottom"/>
              </v:shape>
            </w:pict>
          </mc:Fallback>
        </mc:AlternateContent>
      </w:r>
    </w:p>
    <w:p w14:paraId="3F90B5DA" w14:textId="77777777" w:rsidR="00242278" w:rsidRDefault="00000000">
      <w:pPr>
        <w:pStyle w:val="Heading2"/>
        <w:ind w:left="2533" w:right="2533"/>
      </w:pPr>
      <w:bookmarkStart w:id="4" w:name="CERTIFICATE"/>
      <w:bookmarkEnd w:id="4"/>
      <w:r>
        <w:rPr>
          <w:color w:val="4370C3"/>
          <w:spacing w:val="-2"/>
        </w:rPr>
        <w:t>CERTIFICATE</w:t>
      </w:r>
    </w:p>
    <w:p w14:paraId="2D9D535F" w14:textId="77777777" w:rsidR="00242278" w:rsidRDefault="00000000">
      <w:pPr>
        <w:pStyle w:val="BodyText"/>
        <w:spacing w:before="35"/>
        <w:rPr>
          <w:sz w:val="20"/>
        </w:rPr>
      </w:pPr>
      <w:r>
        <w:rPr>
          <w:noProof/>
          <w:sz w:val="20"/>
        </w:rPr>
        <mc:AlternateContent>
          <mc:Choice Requires="wps">
            <w:drawing>
              <wp:anchor distT="0" distB="0" distL="0" distR="0" simplePos="0" relativeHeight="251658240" behindDoc="1" locked="0" layoutInCell="1" allowOverlap="1" wp14:anchorId="704FDBAF" wp14:editId="42ABBA51">
                <wp:simplePos x="0" y="0"/>
                <wp:positionH relativeFrom="page">
                  <wp:posOffset>1443355</wp:posOffset>
                </wp:positionH>
                <wp:positionV relativeFrom="paragraph">
                  <wp:posOffset>183515</wp:posOffset>
                </wp:positionV>
                <wp:extent cx="4672330" cy="8890"/>
                <wp:effectExtent l="0" t="0" r="0" b="0"/>
                <wp:wrapTopAndBottom/>
                <wp:docPr id="4" name="Graphic 4"/>
                <wp:cNvGraphicFramePr/>
                <a:graphic xmlns:a="http://schemas.openxmlformats.org/drawingml/2006/main">
                  <a:graphicData uri="http://schemas.microsoft.com/office/word/2010/wordprocessingShape">
                    <wps:wsp>
                      <wps:cNvSpPr/>
                      <wps:spPr>
                        <a:xfrm>
                          <a:off x="0" y="0"/>
                          <a:ext cx="4672330" cy="8890"/>
                        </a:xfrm>
                        <a:custGeom>
                          <a:avLst/>
                          <a:gdLst/>
                          <a:ahLst/>
                          <a:cxnLst/>
                          <a:rect l="l" t="t" r="r" b="b"/>
                          <a:pathLst>
                            <a:path w="4672330" h="8890">
                              <a:moveTo>
                                <a:pt x="4672330" y="0"/>
                              </a:moveTo>
                              <a:lnTo>
                                <a:pt x="0" y="0"/>
                              </a:lnTo>
                              <a:lnTo>
                                <a:pt x="0" y="8889"/>
                              </a:lnTo>
                              <a:lnTo>
                                <a:pt x="4672330" y="8889"/>
                              </a:lnTo>
                              <a:lnTo>
                                <a:pt x="4672330" y="0"/>
                              </a:lnTo>
                              <a:close/>
                            </a:path>
                          </a:pathLst>
                        </a:custGeom>
                        <a:solidFill>
                          <a:srgbClr val="4370C3"/>
                        </a:solidFill>
                      </wps:spPr>
                      <wps:bodyPr wrap="square" lIns="0" tIns="0" rIns="0" bIns="0" rtlCol="0">
                        <a:noAutofit/>
                      </wps:bodyPr>
                    </wps:wsp>
                  </a:graphicData>
                </a:graphic>
              </wp:anchor>
            </w:drawing>
          </mc:Choice>
          <mc:Fallback xmlns:wpsCustomData="http://www.wps.cn/officeDocument/2013/wpsCustomData">
            <w:pict>
              <v:shape id="Graphic 4" o:spid="_x0000_s1026" o:spt="100" style="position:absolute;left:0pt;margin-left:113.65pt;margin-top:14.45pt;height:0.7pt;width:367.9pt;mso-position-horizontal-relative:page;mso-wrap-distance-bottom:0pt;mso-wrap-distance-top:0pt;z-index:-251653120;mso-width-relative:page;mso-height-relative:page;" fillcolor="#4370C3" filled="t" stroked="f" coordsize="4672330,8890" o:gfxdata="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CK6kk42AAA&#10;AAkBAAAPAAAAAAAAAAEAIAAAACIAAABkcnMvZG93bnJldi54bWxQSwECFAAUAAAACACHTuJAkX7U&#10;mR4CAADcBAAADgAAAAAAAAABACAAAAAnAQAAZHJzL2Uyb0RvYy54bWxQSwUGAAAAAAYABgBZAQAA&#10;twUAAAAA&#10;" path="m4672330,0l0,0,0,8889,4672330,8889,4672330,0xe">
                <v:fill on="t" focussize="0,0"/>
                <v:stroke on="f"/>
                <v:imagedata o:title=""/>
                <o:lock v:ext="edit" aspectratio="f"/>
                <v:textbox inset="0mm,0mm,0mm,0mm"/>
                <w10:wrap type="topAndBottom"/>
              </v:shape>
            </w:pict>
          </mc:Fallback>
        </mc:AlternateContent>
      </w:r>
    </w:p>
    <w:p w14:paraId="079441ED" w14:textId="36DC75C3" w:rsidR="00242278" w:rsidRDefault="00000000">
      <w:pPr>
        <w:spacing w:before="314" w:line="360" w:lineRule="auto"/>
        <w:ind w:left="35" w:right="7" w:hanging="10"/>
        <w:jc w:val="both"/>
        <w:rPr>
          <w:sz w:val="24"/>
        </w:rPr>
      </w:pPr>
      <w:r>
        <w:rPr>
          <w:sz w:val="24"/>
        </w:rPr>
        <w:t xml:space="preserve">This is to certify that the Project Based Learning report titled </w:t>
      </w:r>
      <w:r>
        <w:rPr>
          <w:b/>
          <w:sz w:val="24"/>
        </w:rPr>
        <w:t>“</w:t>
      </w:r>
      <w:r w:rsidR="00CA341E">
        <w:rPr>
          <w:b/>
          <w:sz w:val="24"/>
        </w:rPr>
        <w:t>Video Game Sales Predictor</w:t>
      </w:r>
      <w:r>
        <w:rPr>
          <w:b/>
          <w:sz w:val="24"/>
        </w:rPr>
        <w:t>”</w:t>
      </w:r>
      <w:r>
        <w:rPr>
          <w:sz w:val="24"/>
        </w:rPr>
        <w:t xml:space="preserve">, submitted by </w:t>
      </w:r>
      <w:r w:rsidR="00CA341E">
        <w:rPr>
          <w:b/>
          <w:bCs/>
          <w:sz w:val="24"/>
        </w:rPr>
        <w:t xml:space="preserve">Ark </w:t>
      </w:r>
      <w:proofErr w:type="spellStart"/>
      <w:r w:rsidR="00CA341E">
        <w:rPr>
          <w:b/>
          <w:bCs/>
          <w:sz w:val="24"/>
        </w:rPr>
        <w:t>Ambastha</w:t>
      </w:r>
      <w:proofErr w:type="spellEnd"/>
      <w:r>
        <w:rPr>
          <w:b/>
          <w:bCs/>
          <w:sz w:val="24"/>
        </w:rPr>
        <w:t xml:space="preserve"> (</w:t>
      </w:r>
      <w:r w:rsidR="00CA341E">
        <w:rPr>
          <w:b/>
          <w:bCs/>
          <w:sz w:val="24"/>
        </w:rPr>
        <w:t>02</w:t>
      </w:r>
      <w:r>
        <w:rPr>
          <w:b/>
          <w:bCs/>
          <w:sz w:val="24"/>
        </w:rPr>
        <w:t xml:space="preserve">), </w:t>
      </w:r>
      <w:r w:rsidR="00CA341E">
        <w:rPr>
          <w:b/>
          <w:bCs/>
          <w:sz w:val="24"/>
        </w:rPr>
        <w:t>Priyadarshi D</w:t>
      </w:r>
      <w:r>
        <w:rPr>
          <w:b/>
          <w:bCs/>
          <w:sz w:val="24"/>
        </w:rPr>
        <w:t>ey (</w:t>
      </w:r>
      <w:r w:rsidR="00CA341E">
        <w:rPr>
          <w:b/>
          <w:bCs/>
          <w:sz w:val="24"/>
        </w:rPr>
        <w:t>18</w:t>
      </w:r>
      <w:r>
        <w:rPr>
          <w:b/>
          <w:bCs/>
          <w:sz w:val="24"/>
        </w:rPr>
        <w:t xml:space="preserve">), </w:t>
      </w:r>
      <w:r w:rsidR="00CA341E">
        <w:rPr>
          <w:b/>
          <w:bCs/>
          <w:sz w:val="24"/>
        </w:rPr>
        <w:t>Satyam Kumar Singh</w:t>
      </w:r>
      <w:r>
        <w:rPr>
          <w:b/>
          <w:bCs/>
          <w:sz w:val="24"/>
        </w:rPr>
        <w:t xml:space="preserve"> (</w:t>
      </w:r>
      <w:r w:rsidR="00CA341E">
        <w:rPr>
          <w:b/>
          <w:bCs/>
          <w:sz w:val="24"/>
        </w:rPr>
        <w:t>87</w:t>
      </w:r>
      <w:r>
        <w:rPr>
          <w:b/>
          <w:bCs/>
          <w:sz w:val="24"/>
        </w:rPr>
        <w:t xml:space="preserve">), </w:t>
      </w:r>
      <w:r w:rsidR="00CA341E">
        <w:rPr>
          <w:b/>
          <w:bCs/>
          <w:sz w:val="24"/>
        </w:rPr>
        <w:t>Pankaj Singh</w:t>
      </w:r>
      <w:r>
        <w:rPr>
          <w:b/>
          <w:bCs/>
          <w:sz w:val="24"/>
        </w:rPr>
        <w:t xml:space="preserve"> (</w:t>
      </w:r>
      <w:r w:rsidR="00CA341E">
        <w:rPr>
          <w:b/>
          <w:bCs/>
          <w:sz w:val="24"/>
        </w:rPr>
        <w:t>90</w:t>
      </w:r>
      <w:r>
        <w:rPr>
          <w:b/>
          <w:bCs/>
          <w:sz w:val="24"/>
        </w:rPr>
        <w:t>),</w:t>
      </w:r>
      <w:r>
        <w:rPr>
          <w:sz w:val="24"/>
        </w:rPr>
        <w:t xml:space="preserve"> to the Bharati Vidyapeeth (Deemed to be University), College of Engineering, Pune-43 for the award of the degree of </w:t>
      </w:r>
      <w:r>
        <w:rPr>
          <w:b/>
          <w:sz w:val="24"/>
        </w:rPr>
        <w:t xml:space="preserve">BACHELOR OF TECHNOLOGY </w:t>
      </w:r>
      <w:r>
        <w:rPr>
          <w:sz w:val="24"/>
        </w:rPr>
        <w:t xml:space="preserve">in Computer Engineering is a Bonafide record of the PBL work done by them under my </w:t>
      </w:r>
      <w:r>
        <w:rPr>
          <w:spacing w:val="-2"/>
          <w:sz w:val="24"/>
        </w:rPr>
        <w:t>supervision.</w:t>
      </w:r>
    </w:p>
    <w:p w14:paraId="5DB1CF7A" w14:textId="77777777" w:rsidR="00242278" w:rsidRDefault="00242278">
      <w:pPr>
        <w:pStyle w:val="BodyText"/>
        <w:spacing w:line="360" w:lineRule="auto"/>
      </w:pPr>
    </w:p>
    <w:p w14:paraId="097165DF" w14:textId="77777777" w:rsidR="00242278" w:rsidRDefault="00242278">
      <w:pPr>
        <w:pStyle w:val="BodyText"/>
        <w:spacing w:before="190" w:line="360" w:lineRule="auto"/>
      </w:pPr>
    </w:p>
    <w:p w14:paraId="5E5DDABA" w14:textId="77777777" w:rsidR="00242278" w:rsidRDefault="00000000">
      <w:pPr>
        <w:tabs>
          <w:tab w:val="left" w:pos="6068"/>
        </w:tabs>
        <w:ind w:left="25"/>
        <w:rPr>
          <w:b/>
          <w:sz w:val="24"/>
        </w:rPr>
      </w:pPr>
      <w:r>
        <w:rPr>
          <w:sz w:val="24"/>
        </w:rPr>
        <w:t>Place:</w:t>
      </w:r>
      <w:r>
        <w:rPr>
          <w:spacing w:val="-3"/>
          <w:sz w:val="24"/>
        </w:rPr>
        <w:t xml:space="preserve"> </w:t>
      </w:r>
      <w:r>
        <w:rPr>
          <w:spacing w:val="-4"/>
          <w:sz w:val="24"/>
        </w:rPr>
        <w:t>Pune</w:t>
      </w:r>
      <w:r>
        <w:rPr>
          <w:sz w:val="24"/>
        </w:rPr>
        <w:tab/>
      </w:r>
      <w:r>
        <w:rPr>
          <w:b/>
          <w:sz w:val="24"/>
        </w:rPr>
        <w:t>Dr.</w:t>
      </w:r>
      <w:r>
        <w:rPr>
          <w:b/>
          <w:spacing w:val="-5"/>
          <w:sz w:val="24"/>
        </w:rPr>
        <w:t xml:space="preserve"> </w:t>
      </w:r>
      <w:r>
        <w:rPr>
          <w:b/>
          <w:sz w:val="24"/>
        </w:rPr>
        <w:t xml:space="preserve">Rohini </w:t>
      </w:r>
      <w:proofErr w:type="spellStart"/>
      <w:r>
        <w:rPr>
          <w:b/>
          <w:sz w:val="24"/>
        </w:rPr>
        <w:t>Khalkar</w:t>
      </w:r>
      <w:proofErr w:type="spellEnd"/>
    </w:p>
    <w:p w14:paraId="519CECAF" w14:textId="77777777" w:rsidR="00242278" w:rsidRDefault="00000000">
      <w:pPr>
        <w:pStyle w:val="BodyText"/>
        <w:spacing w:before="42"/>
        <w:ind w:left="25"/>
      </w:pPr>
      <w:r>
        <w:rPr>
          <w:spacing w:val="-2"/>
        </w:rPr>
        <w:t>Date:</w:t>
      </w:r>
    </w:p>
    <w:p w14:paraId="0C30CA9F" w14:textId="77777777" w:rsidR="00242278" w:rsidRDefault="00242278">
      <w:pPr>
        <w:pStyle w:val="BodyText"/>
        <w:sectPr w:rsidR="00242278">
          <w:pgSz w:w="11910" w:h="16840"/>
          <w:pgMar w:top="1740" w:right="1417" w:bottom="280" w:left="1417" w:header="720" w:footer="720" w:gutter="0"/>
          <w:pgBorders w:offsetFrom="page">
            <w:top w:val="single" w:sz="4" w:space="24" w:color="000000"/>
            <w:left w:val="single" w:sz="4" w:space="24" w:color="000000"/>
            <w:bottom w:val="single" w:sz="4" w:space="14" w:color="000000"/>
            <w:right w:val="single" w:sz="4" w:space="24" w:color="000000"/>
          </w:pgBorders>
          <w:cols w:space="720"/>
        </w:sectPr>
      </w:pPr>
    </w:p>
    <w:p w14:paraId="46D9EF75" w14:textId="77777777" w:rsidR="00242278" w:rsidRDefault="00000000">
      <w:pPr>
        <w:spacing w:line="20" w:lineRule="exact"/>
        <w:ind w:left="856"/>
        <w:rPr>
          <w:sz w:val="2"/>
        </w:rPr>
      </w:pPr>
      <w:r>
        <w:rPr>
          <w:noProof/>
          <w:sz w:val="2"/>
        </w:rPr>
        <w:lastRenderedPageBreak/>
        <mc:AlternateContent>
          <mc:Choice Requires="wpg">
            <w:drawing>
              <wp:inline distT="0" distB="0" distL="0" distR="0" wp14:anchorId="51178513" wp14:editId="0E5906F7">
                <wp:extent cx="4672330" cy="8890"/>
                <wp:effectExtent l="0" t="0" r="0" b="0"/>
                <wp:docPr id="5" name="Group 5"/>
                <wp:cNvGraphicFramePr/>
                <a:graphic xmlns:a="http://schemas.openxmlformats.org/drawingml/2006/main">
                  <a:graphicData uri="http://schemas.microsoft.com/office/word/2010/wordprocessingGroup">
                    <wpg:wgp>
                      <wpg:cNvGrpSpPr/>
                      <wpg:grpSpPr>
                        <a:xfrm>
                          <a:off x="0" y="0"/>
                          <a:ext cx="4672330" cy="8890"/>
                          <a:chOff x="0" y="0"/>
                          <a:chExt cx="4672330" cy="8890"/>
                        </a:xfrm>
                      </wpg:grpSpPr>
                      <wps:wsp>
                        <wps:cNvPr id="6" name="Graphic 6"/>
                        <wps:cNvSpPr/>
                        <wps:spPr>
                          <a:xfrm>
                            <a:off x="0" y="0"/>
                            <a:ext cx="4672330" cy="8890"/>
                          </a:xfrm>
                          <a:custGeom>
                            <a:avLst/>
                            <a:gdLst/>
                            <a:ahLst/>
                            <a:cxnLst/>
                            <a:rect l="l" t="t" r="r" b="b"/>
                            <a:pathLst>
                              <a:path w="4672330" h="8890">
                                <a:moveTo>
                                  <a:pt x="4672330" y="0"/>
                                </a:moveTo>
                                <a:lnTo>
                                  <a:pt x="0" y="0"/>
                                </a:lnTo>
                                <a:lnTo>
                                  <a:pt x="0" y="8890"/>
                                </a:lnTo>
                                <a:lnTo>
                                  <a:pt x="4672330" y="8890"/>
                                </a:lnTo>
                                <a:lnTo>
                                  <a:pt x="4672330" y="0"/>
                                </a:lnTo>
                                <a:close/>
                              </a:path>
                            </a:pathLst>
                          </a:custGeom>
                          <a:solidFill>
                            <a:srgbClr val="4370C3"/>
                          </a:solidFill>
                        </wps:spPr>
                        <wps:bodyPr wrap="square" lIns="0" tIns="0" rIns="0" bIns="0" rtlCol="0">
                          <a:noAutofit/>
                        </wps:bodyPr>
                      </wps:wsp>
                    </wpg:wgp>
                  </a:graphicData>
                </a:graphic>
              </wp:inline>
            </w:drawing>
          </mc:Choice>
          <mc:Fallback xmlns:wpsCustomData="http://www.wps.cn/officeDocument/2013/wpsCustomData">
            <w:pict>
              <v:group id="_x0000_s1026" o:spid="_x0000_s1026" o:spt="203" style="height:0.7pt;width:367.9pt;" coordsize="4672330,8890" o:gfxdata="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C1euDA1AAAAAMBAAAPAAAAAAAAAAEAIAAAACIAAABkcnMvZG93bnJldi54bWxQSwECFAAUAAAA&#10;CACHTuJAnLDtEGQCAAAGBgAADgAAAAAAAAABACAAAAAjAQAAZHJzL2Uyb0RvYy54bWxQSwUGAAAA&#10;AAYABgBZAQAA+QUAAAAA&#10;">
                <o:lock v:ext="edit" aspectratio="f"/>
                <v:shape id="Graphic 6" o:spid="_x0000_s1026" o:spt="100" style="position:absolute;left:0;top:0;height:8890;width:4672330;" fillcolor="#4370C3" filled="t" stroked="f" coordsize="4672330,8890" o:gfxdata="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xz79rsAAADa&#10;AAAADwAAAAAAAAABACAAAAAiAAAAZHJzL2Rvd25yZXYueG1sUEsBAhQAFAAAAAgAh07iQDMvBZ47&#10;AAAAOQAAABAAAAAAAAAAAQAgAAAACgEAAGRycy9zaGFwZXhtbC54bWxQSwUGAAAAAAYABgBbAQAA&#10;tAMAAAAA&#10;" path="m4672330,0l0,0,0,8890,4672330,8890,4672330,0xe">
                  <v:fill on="t" focussize="0,0"/>
                  <v:stroke on="f"/>
                  <v:imagedata o:title=""/>
                  <o:lock v:ext="edit" aspectratio="f"/>
                  <v:textbox inset="0mm,0mm,0mm,0mm"/>
                </v:shape>
                <w10:wrap type="none"/>
                <w10:anchorlock/>
              </v:group>
            </w:pict>
          </mc:Fallback>
        </mc:AlternateContent>
      </w:r>
    </w:p>
    <w:p w14:paraId="31C43019" w14:textId="77777777" w:rsidR="00242278" w:rsidRDefault="00000000">
      <w:pPr>
        <w:pStyle w:val="Heading2"/>
        <w:spacing w:before="219"/>
        <w:ind w:left="313"/>
        <w:rPr>
          <w:b/>
          <w:bCs/>
        </w:rPr>
      </w:pPr>
      <w:bookmarkStart w:id="5" w:name="Acknowledgement"/>
      <w:bookmarkEnd w:id="5"/>
      <w:r>
        <w:rPr>
          <w:b/>
          <w:bCs/>
          <w:color w:val="4370C3"/>
          <w:spacing w:val="-2"/>
        </w:rPr>
        <w:t>Acknowledgement</w:t>
      </w:r>
    </w:p>
    <w:p w14:paraId="4E760BB1" w14:textId="77777777" w:rsidR="00242278" w:rsidRDefault="00000000">
      <w:pPr>
        <w:pStyle w:val="BodyText"/>
        <w:spacing w:before="36"/>
        <w:rPr>
          <w:sz w:val="20"/>
        </w:rPr>
      </w:pPr>
      <w:r>
        <w:rPr>
          <w:noProof/>
          <w:sz w:val="20"/>
        </w:rPr>
        <mc:AlternateContent>
          <mc:Choice Requires="wps">
            <w:drawing>
              <wp:anchor distT="0" distB="0" distL="0" distR="0" simplePos="0" relativeHeight="251659264" behindDoc="1" locked="0" layoutInCell="1" allowOverlap="1" wp14:anchorId="086CFC23" wp14:editId="58118C5A">
                <wp:simplePos x="0" y="0"/>
                <wp:positionH relativeFrom="page">
                  <wp:posOffset>1443355</wp:posOffset>
                </wp:positionH>
                <wp:positionV relativeFrom="paragraph">
                  <wp:posOffset>184150</wp:posOffset>
                </wp:positionV>
                <wp:extent cx="4672330" cy="8890"/>
                <wp:effectExtent l="0" t="0" r="0" b="0"/>
                <wp:wrapTopAndBottom/>
                <wp:docPr id="7" name="Graphic 7"/>
                <wp:cNvGraphicFramePr/>
                <a:graphic xmlns:a="http://schemas.openxmlformats.org/drawingml/2006/main">
                  <a:graphicData uri="http://schemas.microsoft.com/office/word/2010/wordprocessingShape">
                    <wps:wsp>
                      <wps:cNvSpPr/>
                      <wps:spPr>
                        <a:xfrm>
                          <a:off x="0" y="0"/>
                          <a:ext cx="4672330" cy="8890"/>
                        </a:xfrm>
                        <a:custGeom>
                          <a:avLst/>
                          <a:gdLst/>
                          <a:ahLst/>
                          <a:cxnLst/>
                          <a:rect l="l" t="t" r="r" b="b"/>
                          <a:pathLst>
                            <a:path w="4672330" h="8890">
                              <a:moveTo>
                                <a:pt x="4672330" y="0"/>
                              </a:moveTo>
                              <a:lnTo>
                                <a:pt x="0" y="0"/>
                              </a:lnTo>
                              <a:lnTo>
                                <a:pt x="0" y="8890"/>
                              </a:lnTo>
                              <a:lnTo>
                                <a:pt x="4672330" y="8890"/>
                              </a:lnTo>
                              <a:lnTo>
                                <a:pt x="4672330" y="0"/>
                              </a:lnTo>
                              <a:close/>
                            </a:path>
                          </a:pathLst>
                        </a:custGeom>
                        <a:solidFill>
                          <a:srgbClr val="4370C3"/>
                        </a:solidFill>
                      </wps:spPr>
                      <wps:bodyPr wrap="square" lIns="0" tIns="0" rIns="0" bIns="0" rtlCol="0">
                        <a:noAutofit/>
                      </wps:bodyPr>
                    </wps:wsp>
                  </a:graphicData>
                </a:graphic>
              </wp:anchor>
            </w:drawing>
          </mc:Choice>
          <mc:Fallback xmlns:wpsCustomData="http://www.wps.cn/officeDocument/2013/wpsCustomData">
            <w:pict>
              <v:shape id="Graphic 7" o:spid="_x0000_s1026" o:spt="100" style="position:absolute;left:0pt;margin-left:113.65pt;margin-top:14.5pt;height:0.7pt;width:367.9pt;mso-position-horizontal-relative:page;mso-wrap-distance-bottom:0pt;mso-wrap-distance-top:0pt;z-index:-251652096;mso-width-relative:page;mso-height-relative:page;" fillcolor="#4370C3" filled="t" stroked="f" coordsize="4672330,8890" o:gfxdata="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GUTVxfYAAAA&#10;CQEAAA8AAAAAAAAAAQAgAAAAIgAAAGRycy9kb3ducmV2LnhtbFBLAQIUABQAAAAIAIdO4kAhAZ6Z&#10;HQIAANwEAAAOAAAAAAAAAAEAIAAAACcBAABkcnMvZTJvRG9jLnhtbFBLBQYAAAAABgAGAFkBAAC2&#10;BQAAAAA=&#10;" path="m4672330,0l0,0,0,8890,4672330,8890,4672330,0xe">
                <v:fill on="t" focussize="0,0"/>
                <v:stroke on="f"/>
                <v:imagedata o:title=""/>
                <o:lock v:ext="edit" aspectratio="f"/>
                <v:textbox inset="0mm,0mm,0mm,0mm"/>
                <w10:wrap type="topAndBottom"/>
              </v:shape>
            </w:pict>
          </mc:Fallback>
        </mc:AlternateContent>
      </w:r>
    </w:p>
    <w:p w14:paraId="21AB72A0" w14:textId="77777777" w:rsidR="00242278" w:rsidRDefault="00242278">
      <w:pPr>
        <w:pStyle w:val="BodyText"/>
        <w:rPr>
          <w:sz w:val="32"/>
        </w:rPr>
      </w:pPr>
    </w:p>
    <w:p w14:paraId="49591820" w14:textId="77777777" w:rsidR="00242278" w:rsidRDefault="00242278">
      <w:pPr>
        <w:pStyle w:val="BodyText"/>
        <w:rPr>
          <w:sz w:val="32"/>
        </w:rPr>
      </w:pPr>
    </w:p>
    <w:p w14:paraId="79FF5FB5" w14:textId="77777777" w:rsidR="00242278" w:rsidRDefault="00242278">
      <w:pPr>
        <w:pStyle w:val="BodyText"/>
        <w:spacing w:before="235"/>
        <w:rPr>
          <w:sz w:val="32"/>
        </w:rPr>
      </w:pPr>
    </w:p>
    <w:p w14:paraId="5507AC06" w14:textId="77777777" w:rsidR="00242278" w:rsidRDefault="00000000">
      <w:pPr>
        <w:pStyle w:val="BodyText"/>
        <w:spacing w:line="360" w:lineRule="auto"/>
        <w:ind w:left="35" w:right="11" w:hanging="10"/>
        <w:jc w:val="both"/>
      </w:pPr>
      <w:r>
        <w:t>To begin with, we would like to thank our Course Coordinator for providing us this golden opportunity.</w:t>
      </w:r>
      <w:r>
        <w:rPr>
          <w:spacing w:val="-2"/>
        </w:rPr>
        <w:t xml:space="preserve"> </w:t>
      </w:r>
      <w:r>
        <w:t>We</w:t>
      </w:r>
      <w:r>
        <w:rPr>
          <w:spacing w:val="-2"/>
        </w:rPr>
        <w:t xml:space="preserve"> </w:t>
      </w:r>
      <w:r>
        <w:t>are</w:t>
      </w:r>
      <w:r>
        <w:rPr>
          <w:spacing w:val="-2"/>
        </w:rPr>
        <w:t xml:space="preserve"> </w:t>
      </w:r>
      <w:r>
        <w:t>very</w:t>
      </w:r>
      <w:r>
        <w:rPr>
          <w:spacing w:val="-2"/>
        </w:rPr>
        <w:t xml:space="preserve"> </w:t>
      </w:r>
      <w:r>
        <w:t>grateful</w:t>
      </w:r>
      <w:r>
        <w:rPr>
          <w:spacing w:val="-2"/>
        </w:rPr>
        <w:t xml:space="preserve"> </w:t>
      </w:r>
      <w:r>
        <w:t>to</w:t>
      </w:r>
      <w:r>
        <w:rPr>
          <w:spacing w:val="-2"/>
        </w:rPr>
        <w:t xml:space="preserve"> </w:t>
      </w:r>
      <w:r>
        <w:t>our</w:t>
      </w:r>
      <w:r>
        <w:rPr>
          <w:spacing w:val="-3"/>
        </w:rPr>
        <w:t xml:space="preserve"> </w:t>
      </w:r>
      <w:r>
        <w:t>Course</w:t>
      </w:r>
      <w:r>
        <w:rPr>
          <w:spacing w:val="-1"/>
        </w:rPr>
        <w:t xml:space="preserve"> </w:t>
      </w:r>
      <w:r>
        <w:t>Coordinator,</w:t>
      </w:r>
      <w:r>
        <w:rPr>
          <w:spacing w:val="40"/>
        </w:rPr>
        <w:t xml:space="preserve"> </w:t>
      </w:r>
      <w:r>
        <w:rPr>
          <w:b/>
        </w:rPr>
        <w:t xml:space="preserve">Dr. Rohini </w:t>
      </w:r>
      <w:proofErr w:type="spellStart"/>
      <w:r>
        <w:rPr>
          <w:b/>
        </w:rPr>
        <w:t>Khalkar</w:t>
      </w:r>
      <w:proofErr w:type="spellEnd"/>
      <w:r>
        <w:rPr>
          <w:b/>
        </w:rPr>
        <w:t xml:space="preserve"> </w:t>
      </w:r>
      <w:r>
        <w:t>for her valuable support and guidance.</w:t>
      </w:r>
    </w:p>
    <w:p w14:paraId="225F3308" w14:textId="63846293" w:rsidR="00242278" w:rsidRDefault="00000000">
      <w:pPr>
        <w:spacing w:before="272" w:line="360" w:lineRule="auto"/>
        <w:ind w:left="35" w:right="10" w:hanging="10"/>
        <w:jc w:val="both"/>
        <w:rPr>
          <w:sz w:val="24"/>
        </w:rPr>
      </w:pPr>
      <w:r>
        <w:rPr>
          <w:sz w:val="24"/>
        </w:rPr>
        <w:t>We are also very grateful to all those who helped us in our entire project. We would like to thank</w:t>
      </w:r>
      <w:r>
        <w:rPr>
          <w:b/>
          <w:sz w:val="24"/>
        </w:rPr>
        <w:t xml:space="preserve"> Dr. </w:t>
      </w:r>
      <w:r>
        <w:rPr>
          <w:b/>
        </w:rPr>
        <w:t>Rohini Khalkar</w:t>
      </w:r>
      <w:r>
        <w:rPr>
          <w:sz w:val="24"/>
        </w:rPr>
        <w:t xml:space="preserve">, our Course Coordinator and our </w:t>
      </w:r>
      <w:r>
        <w:rPr>
          <w:b/>
          <w:sz w:val="24"/>
        </w:rPr>
        <w:t xml:space="preserve">HOD Dr. S.B. </w:t>
      </w:r>
      <w:proofErr w:type="spellStart"/>
      <w:r>
        <w:rPr>
          <w:b/>
          <w:sz w:val="24"/>
        </w:rPr>
        <w:t>Vanjale</w:t>
      </w:r>
      <w:proofErr w:type="spellEnd"/>
      <w:r>
        <w:rPr>
          <w:b/>
          <w:sz w:val="24"/>
        </w:rPr>
        <w:t xml:space="preserve"> </w:t>
      </w:r>
      <w:r>
        <w:rPr>
          <w:sz w:val="24"/>
        </w:rPr>
        <w:t>sir for their support and guidance in completing our project-based learning on the topic “</w:t>
      </w:r>
      <w:r w:rsidR="00CA341E">
        <w:rPr>
          <w:b/>
          <w:sz w:val="24"/>
        </w:rPr>
        <w:t>Video Game Sales Predictor</w:t>
      </w:r>
      <w:r>
        <w:rPr>
          <w:b/>
          <w:sz w:val="24"/>
        </w:rPr>
        <w:t>”</w:t>
      </w:r>
      <w:r>
        <w:rPr>
          <w:sz w:val="24"/>
        </w:rPr>
        <w:t>. It was a great learning experience.</w:t>
      </w:r>
    </w:p>
    <w:p w14:paraId="39356D02" w14:textId="1C4A0125" w:rsidR="00242278" w:rsidRDefault="00000000">
      <w:pPr>
        <w:pStyle w:val="BodyText"/>
        <w:spacing w:before="275" w:line="360" w:lineRule="auto"/>
        <w:ind w:left="35" w:right="12" w:hanging="10"/>
        <w:jc w:val="both"/>
      </w:pPr>
      <w:r>
        <w:t xml:space="preserve">I would like to take this opportunity to express my gratitude to all the group members </w:t>
      </w:r>
      <w:r w:rsidR="00CA341E">
        <w:t>Ark, Priyadarshi, Satyam, Pankaj</w:t>
      </w:r>
      <w:r>
        <w:t>. The project-based learning would</w:t>
      </w:r>
      <w:r>
        <w:rPr>
          <w:spacing w:val="80"/>
        </w:rPr>
        <w:t xml:space="preserve"> </w:t>
      </w:r>
      <w:r>
        <w:t>not have been successful without their cooperation and inputs. At last, but not the least, we are thankful to our parents and families who encourage us to study and who support us financially and who gave us the opportunity to spend our golden time in learning.</w:t>
      </w:r>
    </w:p>
    <w:p w14:paraId="51A3BAEB" w14:textId="77777777" w:rsidR="00242278" w:rsidRDefault="00000000">
      <w:pPr>
        <w:pStyle w:val="BodyText"/>
        <w:spacing w:before="270" w:line="360" w:lineRule="auto"/>
        <w:ind w:left="25"/>
        <w:jc w:val="both"/>
      </w:pPr>
      <w:r>
        <w:t>Thanks</w:t>
      </w:r>
      <w:r>
        <w:rPr>
          <w:spacing w:val="-3"/>
        </w:rPr>
        <w:t xml:space="preserve"> </w:t>
      </w:r>
      <w:r>
        <w:t>again</w:t>
      </w:r>
      <w:r>
        <w:rPr>
          <w:spacing w:val="-2"/>
        </w:rPr>
        <w:t xml:space="preserve"> </w:t>
      </w:r>
      <w:r>
        <w:t>to</w:t>
      </w:r>
      <w:r>
        <w:rPr>
          <w:spacing w:val="-1"/>
        </w:rPr>
        <w:t xml:space="preserve"> </w:t>
      </w:r>
      <w:r>
        <w:t>all</w:t>
      </w:r>
      <w:r>
        <w:rPr>
          <w:spacing w:val="-2"/>
        </w:rPr>
        <w:t xml:space="preserve"> </w:t>
      </w:r>
      <w:r>
        <w:t>who</w:t>
      </w:r>
      <w:r>
        <w:rPr>
          <w:spacing w:val="-2"/>
        </w:rPr>
        <w:t xml:space="preserve"> </w:t>
      </w:r>
      <w:r>
        <w:t>helped</w:t>
      </w:r>
      <w:r>
        <w:rPr>
          <w:spacing w:val="-2"/>
        </w:rPr>
        <w:t xml:space="preserve"> </w:t>
      </w:r>
      <w:r>
        <w:rPr>
          <w:spacing w:val="-5"/>
        </w:rPr>
        <w:t>us.</w:t>
      </w:r>
    </w:p>
    <w:p w14:paraId="1146B75E" w14:textId="77777777" w:rsidR="00242278" w:rsidRDefault="00242278">
      <w:pPr>
        <w:pStyle w:val="BodyText"/>
        <w:jc w:val="both"/>
        <w:sectPr w:rsidR="00242278">
          <w:pgSz w:w="11910" w:h="16840"/>
          <w:pgMar w:top="1660" w:right="1417" w:bottom="280" w:left="1417" w:header="720" w:footer="720" w:gutter="0"/>
          <w:pgBorders w:offsetFrom="page">
            <w:top w:val="single" w:sz="4" w:space="24" w:color="000000"/>
            <w:left w:val="single" w:sz="4" w:space="24" w:color="000000"/>
            <w:bottom w:val="single" w:sz="4" w:space="14" w:color="000000"/>
            <w:right w:val="single" w:sz="4" w:space="24" w:color="000000"/>
          </w:pgBorders>
          <w:cols w:space="720"/>
        </w:sectPr>
      </w:pPr>
    </w:p>
    <w:p w14:paraId="60F55D80" w14:textId="77777777" w:rsidR="00242278" w:rsidRDefault="00000000">
      <w:pPr>
        <w:spacing w:line="20" w:lineRule="exact"/>
        <w:ind w:left="1447"/>
        <w:rPr>
          <w:sz w:val="2"/>
        </w:rPr>
      </w:pPr>
      <w:r>
        <w:rPr>
          <w:noProof/>
          <w:sz w:val="2"/>
        </w:rPr>
        <w:lastRenderedPageBreak/>
        <mc:AlternateContent>
          <mc:Choice Requires="wpg">
            <w:drawing>
              <wp:inline distT="0" distB="0" distL="0" distR="0" wp14:anchorId="34423708" wp14:editId="6B45FBAE">
                <wp:extent cx="4672330" cy="8890"/>
                <wp:effectExtent l="0" t="0" r="0" b="0"/>
                <wp:docPr id="8" name="Group 8"/>
                <wp:cNvGraphicFramePr/>
                <a:graphic xmlns:a="http://schemas.openxmlformats.org/drawingml/2006/main">
                  <a:graphicData uri="http://schemas.microsoft.com/office/word/2010/wordprocessingGroup">
                    <wpg:wgp>
                      <wpg:cNvGrpSpPr/>
                      <wpg:grpSpPr>
                        <a:xfrm>
                          <a:off x="0" y="0"/>
                          <a:ext cx="4672330" cy="8890"/>
                          <a:chOff x="0" y="0"/>
                          <a:chExt cx="4672330" cy="8890"/>
                        </a:xfrm>
                      </wpg:grpSpPr>
                      <wps:wsp>
                        <wps:cNvPr id="9" name="Graphic 9"/>
                        <wps:cNvSpPr/>
                        <wps:spPr>
                          <a:xfrm>
                            <a:off x="0" y="0"/>
                            <a:ext cx="4672330" cy="8890"/>
                          </a:xfrm>
                          <a:custGeom>
                            <a:avLst/>
                            <a:gdLst/>
                            <a:ahLst/>
                            <a:cxnLst/>
                            <a:rect l="l" t="t" r="r" b="b"/>
                            <a:pathLst>
                              <a:path w="4672330" h="8890">
                                <a:moveTo>
                                  <a:pt x="4672330" y="0"/>
                                </a:moveTo>
                                <a:lnTo>
                                  <a:pt x="0" y="0"/>
                                </a:lnTo>
                                <a:lnTo>
                                  <a:pt x="0" y="8890"/>
                                </a:lnTo>
                                <a:lnTo>
                                  <a:pt x="4672330" y="8890"/>
                                </a:lnTo>
                                <a:lnTo>
                                  <a:pt x="4672330" y="0"/>
                                </a:lnTo>
                                <a:close/>
                              </a:path>
                            </a:pathLst>
                          </a:custGeom>
                          <a:solidFill>
                            <a:srgbClr val="4370C3"/>
                          </a:solidFill>
                        </wps:spPr>
                        <wps:bodyPr wrap="square" lIns="0" tIns="0" rIns="0" bIns="0" rtlCol="0">
                          <a:noAutofit/>
                        </wps:bodyPr>
                      </wps:wsp>
                    </wpg:wgp>
                  </a:graphicData>
                </a:graphic>
              </wp:inline>
            </w:drawing>
          </mc:Choice>
          <mc:Fallback xmlns:wpsCustomData="http://www.wps.cn/officeDocument/2013/wpsCustomData">
            <w:pict>
              <v:group id="_x0000_s1026" o:spid="_x0000_s1026" o:spt="203" style="height:0.7pt;width:367.9pt;" coordsize="4672330,8890" o:gfxdata="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">
                <o:lock v:ext="edit" aspectratio="f"/>
                <v:shape id="Graphic 9" o:spid="_x0000_s1026" o:spt="100" style="position:absolute;left:0;top:0;height:8890;width:4672330;" fillcolor="#4370C3" filled="t" stroked="f" coordsize="4672330,8890" o:gfxdata="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oNvhLsAAADa&#10;AAAADwAAAAAAAAABACAAAAAiAAAAZHJzL2Rvd25yZXYueG1sUEsBAhQAFAAAAAgAh07iQDMvBZ47&#10;AAAAOQAAABAAAAAAAAAAAQAgAAAACgEAAGRycy9zaGFwZXhtbC54bWxQSwUGAAAAAAYABgBbAQAA&#10;tAMAAAAA&#10;" path="m4672330,0l0,0,0,8890,4672330,8890,4672330,0xe">
                  <v:fill on="t" focussize="0,0"/>
                  <v:stroke on="f"/>
                  <v:imagedata o:title=""/>
                  <o:lock v:ext="edit" aspectratio="f"/>
                  <v:textbox inset="0mm,0mm,0mm,0mm"/>
                </v:shape>
                <w10:wrap type="none"/>
                <w10:anchorlock/>
              </v:group>
            </w:pict>
          </mc:Fallback>
        </mc:AlternateContent>
      </w:r>
    </w:p>
    <w:p w14:paraId="4010D4DC" w14:textId="77777777" w:rsidR="00242278" w:rsidRDefault="00000000">
      <w:pPr>
        <w:pStyle w:val="Heading2"/>
        <w:spacing w:before="216"/>
        <w:ind w:right="850"/>
        <w:rPr>
          <w:b/>
          <w:bCs/>
        </w:rPr>
      </w:pPr>
      <w:r>
        <w:rPr>
          <w:b/>
          <w:bCs/>
          <w:color w:val="4370C3"/>
          <w:spacing w:val="-2"/>
        </w:rPr>
        <w:t>Index</w:t>
      </w:r>
    </w:p>
    <w:p w14:paraId="60C2E233" w14:textId="77777777" w:rsidR="00242278" w:rsidRDefault="00000000">
      <w:pPr>
        <w:pStyle w:val="BodyText"/>
        <w:spacing w:before="34"/>
        <w:rPr>
          <w:sz w:val="20"/>
        </w:rPr>
      </w:pPr>
      <w:r>
        <w:rPr>
          <w:noProof/>
          <w:sz w:val="20"/>
        </w:rPr>
        <mc:AlternateContent>
          <mc:Choice Requires="wps">
            <w:drawing>
              <wp:anchor distT="0" distB="0" distL="0" distR="0" simplePos="0" relativeHeight="251660288" behindDoc="1" locked="0" layoutInCell="1" allowOverlap="1" wp14:anchorId="76D530E1" wp14:editId="6BC10C84">
                <wp:simplePos x="0" y="0"/>
                <wp:positionH relativeFrom="page">
                  <wp:posOffset>1824355</wp:posOffset>
                </wp:positionH>
                <wp:positionV relativeFrom="paragraph">
                  <wp:posOffset>182880</wp:posOffset>
                </wp:positionV>
                <wp:extent cx="4672330" cy="8890"/>
                <wp:effectExtent l="0" t="0" r="0" b="0"/>
                <wp:wrapTopAndBottom/>
                <wp:docPr id="10" name="Graphic 10"/>
                <wp:cNvGraphicFramePr/>
                <a:graphic xmlns:a="http://schemas.openxmlformats.org/drawingml/2006/main">
                  <a:graphicData uri="http://schemas.microsoft.com/office/word/2010/wordprocessingShape">
                    <wps:wsp>
                      <wps:cNvSpPr/>
                      <wps:spPr>
                        <a:xfrm>
                          <a:off x="0" y="0"/>
                          <a:ext cx="4672330" cy="8890"/>
                        </a:xfrm>
                        <a:custGeom>
                          <a:avLst/>
                          <a:gdLst/>
                          <a:ahLst/>
                          <a:cxnLst/>
                          <a:rect l="l" t="t" r="r" b="b"/>
                          <a:pathLst>
                            <a:path w="4672330" h="8890">
                              <a:moveTo>
                                <a:pt x="4672330" y="0"/>
                              </a:moveTo>
                              <a:lnTo>
                                <a:pt x="0" y="0"/>
                              </a:lnTo>
                              <a:lnTo>
                                <a:pt x="0" y="8890"/>
                              </a:lnTo>
                              <a:lnTo>
                                <a:pt x="4672330" y="8890"/>
                              </a:lnTo>
                              <a:lnTo>
                                <a:pt x="4672330" y="0"/>
                              </a:lnTo>
                              <a:close/>
                            </a:path>
                          </a:pathLst>
                        </a:custGeom>
                        <a:solidFill>
                          <a:srgbClr val="4370C3"/>
                        </a:solidFill>
                      </wps:spPr>
                      <wps:bodyPr wrap="square" lIns="0" tIns="0" rIns="0" bIns="0" rtlCol="0">
                        <a:noAutofit/>
                      </wps:bodyPr>
                    </wps:wsp>
                  </a:graphicData>
                </a:graphic>
              </wp:anchor>
            </w:drawing>
          </mc:Choice>
          <mc:Fallback xmlns:wpsCustomData="http://www.wps.cn/officeDocument/2013/wpsCustomData">
            <w:pict>
              <v:shape id="Graphic 10" o:spid="_x0000_s1026" o:spt="100" style="position:absolute;left:0pt;margin-left:143.65pt;margin-top:14.4pt;height:0.7pt;width:367.9pt;mso-position-horizontal-relative:page;mso-wrap-distance-bottom:0pt;mso-wrap-distance-top:0pt;z-index:-251651072;mso-width-relative:page;mso-height-relative:page;" fillcolor="#4370C3" filled="t" stroked="f" coordsize="4672330,8890" o:gfxdata="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DuzeJNcAAAAK&#10;AQAADwAAAAAAAAABACAAAAAiAAAAZHJzL2Rvd25yZXYueG1sUEsBAhQAFAAAAAgAh07iQDKPmwId&#10;AgAA3gQAAA4AAAAAAAAAAQAgAAAAJgEAAGRycy9lMm9Eb2MueG1sUEsFBgAAAAAGAAYAWQEAALUF&#10;AAAAAA==&#10;" path="m4672330,0l0,0,0,8890,4672330,8890,4672330,0xe">
                <v:fill on="t" focussize="0,0"/>
                <v:stroke on="f"/>
                <v:imagedata o:title=""/>
                <o:lock v:ext="edit" aspectratio="f"/>
                <v:textbox inset="0mm,0mm,0mm,0mm"/>
                <w10:wrap type="topAndBottom"/>
              </v:shape>
            </w:pict>
          </mc:Fallback>
        </mc:AlternateContent>
      </w:r>
    </w:p>
    <w:p w14:paraId="2F6C960C" w14:textId="77777777" w:rsidR="00242278" w:rsidRDefault="00242278">
      <w:pPr>
        <w:pStyle w:val="BodyText"/>
        <w:rPr>
          <w:sz w:val="20"/>
        </w:rPr>
      </w:pPr>
    </w:p>
    <w:p w14:paraId="73C503D4" w14:textId="77777777" w:rsidR="00242278" w:rsidRDefault="00242278">
      <w:pPr>
        <w:pStyle w:val="BodyText"/>
        <w:rPr>
          <w:sz w:val="20"/>
        </w:rPr>
      </w:pPr>
    </w:p>
    <w:p w14:paraId="6830C211" w14:textId="77777777" w:rsidR="00242278" w:rsidRDefault="00242278">
      <w:pPr>
        <w:pStyle w:val="BodyText"/>
        <w:spacing w:before="145"/>
        <w:rPr>
          <w:sz w:val="20"/>
        </w:rPr>
      </w:pPr>
    </w:p>
    <w:tbl>
      <w:tblPr>
        <w:tblW w:w="0" w:type="auto"/>
        <w:tblInd w:w="1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446"/>
        <w:gridCol w:w="6532"/>
        <w:gridCol w:w="2046"/>
      </w:tblGrid>
      <w:tr w:rsidR="00242278" w14:paraId="3925A50B" w14:textId="77777777">
        <w:trPr>
          <w:trHeight w:val="730"/>
        </w:trPr>
        <w:tc>
          <w:tcPr>
            <w:tcW w:w="1446" w:type="dxa"/>
          </w:tcPr>
          <w:p w14:paraId="3191EF4D" w14:textId="77777777" w:rsidR="00242278" w:rsidRDefault="00000000">
            <w:pPr>
              <w:pStyle w:val="TableParagraph"/>
              <w:spacing w:before="18"/>
              <w:rPr>
                <w:sz w:val="28"/>
              </w:rPr>
            </w:pPr>
            <w:r>
              <w:rPr>
                <w:spacing w:val="-4"/>
                <w:sz w:val="28"/>
              </w:rPr>
              <w:t>S.NO</w:t>
            </w:r>
          </w:p>
        </w:tc>
        <w:tc>
          <w:tcPr>
            <w:tcW w:w="6532" w:type="dxa"/>
          </w:tcPr>
          <w:p w14:paraId="469630BE" w14:textId="77777777" w:rsidR="00242278" w:rsidRDefault="00000000">
            <w:pPr>
              <w:pStyle w:val="TableParagraph"/>
              <w:spacing w:before="18"/>
              <w:ind w:left="0" w:right="1318"/>
              <w:jc w:val="center"/>
              <w:rPr>
                <w:sz w:val="28"/>
              </w:rPr>
            </w:pPr>
            <w:r>
              <w:rPr>
                <w:spacing w:val="-2"/>
                <w:sz w:val="28"/>
              </w:rPr>
              <w:t>TITLE</w:t>
            </w:r>
          </w:p>
        </w:tc>
        <w:tc>
          <w:tcPr>
            <w:tcW w:w="2046" w:type="dxa"/>
          </w:tcPr>
          <w:p w14:paraId="0AD8C5B7" w14:textId="77777777" w:rsidR="00242278" w:rsidRDefault="00000000">
            <w:pPr>
              <w:pStyle w:val="TableParagraph"/>
              <w:spacing w:before="18"/>
              <w:ind w:left="110"/>
              <w:rPr>
                <w:sz w:val="28"/>
              </w:rPr>
            </w:pPr>
            <w:r>
              <w:rPr>
                <w:spacing w:val="-2"/>
                <w:sz w:val="28"/>
              </w:rPr>
              <w:t>PAGE</w:t>
            </w:r>
            <w:r>
              <w:rPr>
                <w:spacing w:val="-10"/>
                <w:sz w:val="28"/>
              </w:rPr>
              <w:t xml:space="preserve"> </w:t>
            </w:r>
            <w:r>
              <w:rPr>
                <w:spacing w:val="-5"/>
                <w:sz w:val="28"/>
              </w:rPr>
              <w:t>NO.</w:t>
            </w:r>
          </w:p>
        </w:tc>
      </w:tr>
      <w:tr w:rsidR="00242278" w14:textId="77777777">
        <w:trPr>
          <w:trHeight w:val="560"/>
        </w:trPr>
        <w:tc>
          <w:tcPr>
            <w:tcW w:w="1446" w:type="dxa"/>
          </w:tcPr>
          <w:p w14:textId="77777777" w:rsidR="00242278" w:rsidRDefault="00000000">
            <w:pPr>
              <w:pStyle w:val="TableParagraph"/>
              <w:rPr>
                <w:sz w:val="24"/>
              </w:rPr>
            </w:pPr>
            <w:r>
              <w:rPr>
                <w:spacing w:val="-10"/>
                <w:sz w:val="24"/>
              </w:rPr>
              <w:t>1</w:t>
            </w:r>
          </w:p>
        </w:tc>
        <w:tc>
          <w:tcPr>
            <w:tcW w:w="6532" w:type="dxa"/>
          </w:tcPr>
          <w:p w14:textId="77777777" w:rsidR="00242278" w:rsidRDefault="00000000">
            <w:pPr>
              <w:pStyle w:val="TableParagraph"/>
              <w:ind w:left="116"/>
              <w:rPr>
                <w:sz w:val="24"/>
              </w:rPr>
            </w:pPr>
            <w:r>
              <w:rPr>
                <w:spacing w:val="-2"/>
                <w:sz w:val="24"/>
              </w:rPr>
              <w:t>Introduction</w:t>
            </w:r>
          </w:p>
        </w:tc>
        <w:tc>
          <w:tcPr>
            <w:tcW w:w="2046" w:type="dxa"/>
          </w:tcPr>
          <w:p>
            <w:pPr>
              <w:pStyle w:val="TableParagraph"/>
              <w:ind w:left="0"/>
              <w:jc w:val="center"/>
              <w:rPr>
                <w:sz w:val="24"/>
              </w:rPr>
            </w:pPr>
            <w:r>
              <w:rPr>
                <w:spacing w:val="-10"/>
                <w:sz w:val="24"/>
              </w:rPr>
              <w:fldChar w:fldCharType="begin"/>
            </w:r>
            <w:r>
              <w:rPr>
                <w:spacing w:val="-10"/>
                <w:sz w:val="24"/>
              </w:rPr>
              <w:instrText xml:space="preserve"> PAGEREF _Toc_sec1 \h </w:instrText>
            </w:r>
            <w:r>
              <w:rPr>
                <w:spacing w:val="-10"/>
                <w:sz w:val="24"/>
              </w:rPr>
              <w:fldChar w:fldCharType="separate"/>
            </w:r>
            <w:r>
              <w:rPr>
                <w:spacing w:val="-10"/>
                <w:sz w:val="24"/>
              </w:rPr>
              <w:t>1</w:t>
            </w:r>
            <w:r>
              <w:rPr>
                <w:spacing w:val="-10"/>
                <w:sz w:val="24"/>
              </w:rPr>
              <w:fldChar w:fldCharType="end"/>
            </w:r>
          </w:p>
        </w:tc>
      </w:tr>
      <w:tr w:rsidR="00242278" w14:textId="77777777">
        <w:trPr>
          <w:trHeight w:val="560"/>
        </w:trPr>
        <w:tc>
          <w:tcPr>
            <w:tcW w:w="1446" w:type="dxa"/>
          </w:tcPr>
          <w:p w14:textId="77777777" w:rsidR="00242278" w:rsidRDefault="00000000">
            <w:pPr>
              <w:pStyle w:val="TableParagraph"/>
              <w:rPr>
                <w:sz w:val="24"/>
              </w:rPr>
            </w:pPr>
            <w:r>
              <w:rPr>
                <w:spacing w:val="-10"/>
                <w:sz w:val="24"/>
              </w:rPr>
              <w:t>2</w:t>
            </w:r>
          </w:p>
        </w:tc>
        <w:tc>
          <w:tcPr>
            <w:tcW w:w="6532" w:type="dxa"/>
          </w:tcPr>
          <w:p w14:textId="77777777" w:rsidR="00242278" w:rsidRDefault="00000000">
            <w:pPr>
              <w:pStyle w:val="TableParagraph"/>
              <w:ind w:left="116"/>
              <w:rPr>
                <w:sz w:val="24"/>
              </w:rPr>
            </w:pPr>
            <w:r>
              <w:rPr>
                <w:spacing w:val="-2"/>
                <w:sz w:val="24"/>
              </w:rPr>
              <w:t>Features</w:t>
            </w:r>
          </w:p>
        </w:tc>
        <w:tc>
          <w:tcPr>
            <w:tcW w:w="2046" w:type="dxa"/>
          </w:tcPr>
          <w:p>
            <w:pPr>
              <w:pStyle w:val="TableParagraph"/>
              <w:ind w:left="0"/>
              <w:jc w:val="center"/>
              <w:rPr>
                <w:sz w:val="24"/>
              </w:rPr>
            </w:pPr>
            <w:r>
              <w:rPr>
                <w:spacing w:val="-10"/>
                <w:sz w:val="24"/>
              </w:rPr>
              <w:fldChar w:fldCharType="begin"/>
            </w:r>
            <w:r>
              <w:rPr>
                <w:spacing w:val="-10"/>
                <w:sz w:val="24"/>
              </w:rPr>
              <w:instrText xml:space="preserve"> PAGEREF _Toc_sec2 \h </w:instrText>
            </w:r>
            <w:r>
              <w:rPr>
                <w:spacing w:val="-10"/>
                <w:sz w:val="24"/>
              </w:rPr>
              <w:fldChar w:fldCharType="separate"/>
            </w:r>
            <w:r>
              <w:rPr>
                <w:spacing w:val="-10"/>
                <w:sz w:val="24"/>
              </w:rPr>
              <w:t>3</w:t>
            </w:r>
            <w:r>
              <w:rPr>
                <w:spacing w:val="-10"/>
                <w:sz w:val="24"/>
              </w:rPr>
              <w:fldChar w:fldCharType="end"/>
            </w:r>
          </w:p>
        </w:tc>
      </w:tr>
      <w:tr w:rsidR="00242278" w14:textId="77777777">
        <w:trPr>
          <w:trHeight w:val="560"/>
        </w:trPr>
        <w:tc>
          <w:tcPr>
            <w:tcW w:w="1446" w:type="dxa"/>
          </w:tcPr>
          <w:p w14:textId="77777777" w:rsidR="00242278" w:rsidRDefault="00000000">
            <w:pPr>
              <w:pStyle w:val="TableParagraph"/>
              <w:rPr>
                <w:sz w:val="24"/>
              </w:rPr>
            </w:pPr>
            <w:r>
              <w:rPr>
                <w:spacing w:val="-10"/>
                <w:sz w:val="24"/>
              </w:rPr>
              <w:t>3</w:t>
            </w:r>
          </w:p>
        </w:tc>
        <w:tc>
          <w:tcPr>
            <w:tcW w:w="6532" w:type="dxa"/>
          </w:tcPr>
          <w:p w14:textId="77777777" w:rsidR="00242278" w:rsidRDefault="00000000">
            <w:pPr>
              <w:pStyle w:val="TableParagraph"/>
              <w:ind w:left="116"/>
              <w:rPr>
                <w:sz w:val="24"/>
              </w:rPr>
            </w:pPr>
            <w:r>
              <w:rPr>
                <w:spacing w:val="-2"/>
                <w:sz w:val="24"/>
              </w:rPr>
              <w:t>Technologies Used</w:t>
            </w:r>
          </w:p>
        </w:tc>
        <w:tc>
          <w:tcPr>
            <w:tcW w:w="2046" w:type="dxa"/>
          </w:tcPr>
          <w:p>
            <w:pPr>
              <w:pStyle w:val="TableParagraph"/>
              <w:ind w:left="0"/>
              <w:jc w:val="center"/>
              <w:rPr>
                <w:sz w:val="24"/>
              </w:rPr>
            </w:pPr>
            <w:r>
              <w:rPr>
                <w:spacing w:val="-10"/>
                <w:sz w:val="24"/>
              </w:rPr>
              <w:fldChar w:fldCharType="begin"/>
            </w:r>
            <w:r>
              <w:rPr>
                <w:spacing w:val="-10"/>
                <w:sz w:val="24"/>
              </w:rPr>
              <w:instrText xml:space="preserve"> PAGEREF _Toc_sec3 \h </w:instrText>
            </w:r>
            <w:r>
              <w:rPr>
                <w:spacing w:val="-10"/>
                <w:sz w:val="24"/>
              </w:rPr>
              <w:fldChar w:fldCharType="separate"/>
            </w:r>
            <w:r>
              <w:rPr>
                <w:spacing w:val="-10"/>
                <w:sz w:val="24"/>
              </w:rPr>
              <w:t>4</w:t>
            </w:r>
            <w:r>
              <w:rPr>
                <w:spacing w:val="-10"/>
                <w:sz w:val="24"/>
              </w:rPr>
              <w:fldChar w:fldCharType="end"/>
            </w:r>
          </w:p>
        </w:tc>
      </w:tr>
      <w:tr w:rsidR="00242278" w14:textId="77777777">
        <w:trPr>
          <w:trHeight w:val="560"/>
        </w:trPr>
        <w:tc>
          <w:tcPr>
            <w:tcW w:w="1446" w:type="dxa"/>
          </w:tcPr>
          <w:p w14:textId="77777777" w:rsidR="00242278" w:rsidRDefault="00000000">
            <w:pPr>
              <w:pStyle w:val="TableParagraph"/>
              <w:rPr>
                <w:sz w:val="24"/>
              </w:rPr>
            </w:pPr>
            <w:r>
              <w:rPr>
                <w:spacing w:val="-10"/>
                <w:sz w:val="24"/>
              </w:rPr>
              <w:t>4</w:t>
            </w:r>
          </w:p>
        </w:tc>
        <w:tc>
          <w:tcPr>
            <w:tcW w:w="6532" w:type="dxa"/>
          </w:tcPr>
          <w:p w14:textId="77777777" w:rsidR="00242278" w:rsidRDefault="00000000">
            <w:pPr>
              <w:pStyle w:val="TableParagraph"/>
              <w:ind w:left="116"/>
              <w:rPr>
                <w:sz w:val="24"/>
              </w:rPr>
            </w:pPr>
            <w:r>
              <w:rPr>
                <w:spacing w:val="-2"/>
                <w:sz w:val="24"/>
              </w:rPr>
              <w:t>Data Warehousing Concepts and Design</w:t>
            </w:r>
          </w:p>
        </w:tc>
        <w:tc>
          <w:tcPr>
            <w:tcW w:w="2046" w:type="dxa"/>
          </w:tcPr>
          <w:p>
            <w:pPr>
              <w:pStyle w:val="TableParagraph"/>
              <w:ind w:left="0"/>
              <w:jc w:val="center"/>
              <w:rPr>
                <w:sz w:val="24"/>
              </w:rPr>
            </w:pPr>
            <w:r>
              <w:rPr>
                <w:spacing w:val="-10"/>
                <w:sz w:val="24"/>
              </w:rPr>
              <w:fldChar w:fldCharType="begin"/>
            </w:r>
            <w:r>
              <w:rPr>
                <w:spacing w:val="-10"/>
                <w:sz w:val="24"/>
              </w:rPr>
              <w:instrText xml:space="preserve"> PAGEREF _Toc_sec4 \h </w:instrText>
            </w:r>
            <w:r>
              <w:rPr>
                <w:spacing w:val="-10"/>
                <w:sz w:val="24"/>
              </w:rPr>
              <w:fldChar w:fldCharType="separate"/>
            </w:r>
            <w:r>
              <w:rPr>
                <w:spacing w:val="-10"/>
                <w:sz w:val="24"/>
              </w:rPr>
              <w:t>5</w:t>
            </w:r>
            <w:r>
              <w:rPr>
                <w:spacing w:val="-10"/>
                <w:sz w:val="24"/>
              </w:rPr>
              <w:fldChar w:fldCharType="end"/>
            </w:r>
          </w:p>
        </w:tc>
      </w:tr>
      <w:tr w:rsidR="00242278" w14:textId="77777777">
        <w:trPr>
          <w:trHeight w:val="560"/>
        </w:trPr>
        <w:tc>
          <w:tcPr>
            <w:tcW w:w="1446" w:type="dxa"/>
          </w:tcPr>
          <w:p w14:textId="77777777" w:rsidR="00242278" w:rsidRDefault="00000000">
            <w:pPr>
              <w:pStyle w:val="TableParagraph"/>
              <w:rPr>
                <w:sz w:val="24"/>
              </w:rPr>
            </w:pPr>
            <w:r>
              <w:rPr>
                <w:spacing w:val="-10"/>
                <w:sz w:val="24"/>
              </w:rPr>
              <w:t>5</w:t>
            </w:r>
          </w:p>
        </w:tc>
        <w:tc>
          <w:tcPr>
            <w:tcW w:w="6532" w:type="dxa"/>
          </w:tcPr>
          <w:p w14:textId="77777777" w:rsidR="00242278" w:rsidRDefault="00000000">
            <w:pPr>
              <w:pStyle w:val="TableParagraph"/>
              <w:ind w:left="116"/>
              <w:rPr>
                <w:sz w:val="24"/>
              </w:rPr>
            </w:pPr>
            <w:r>
              <w:rPr>
                <w:spacing w:val="-2"/>
                <w:sz w:val="24"/>
              </w:rPr>
              <w:t>System Architecture</w:t>
            </w:r>
          </w:p>
        </w:tc>
        <w:tc>
          <w:tcPr>
            <w:tcW w:w="2046" w:type="dxa"/>
          </w:tcPr>
          <w:p>
            <w:pPr>
              <w:pStyle w:val="TableParagraph"/>
              <w:ind w:left="0"/>
              <w:jc w:val="center"/>
              <w:rPr>
                <w:sz w:val="24"/>
              </w:rPr>
            </w:pPr>
            <w:r>
              <w:rPr>
                <w:spacing w:val="-10"/>
                <w:sz w:val="24"/>
              </w:rPr>
              <w:fldChar w:fldCharType="begin"/>
            </w:r>
            <w:r>
              <w:rPr>
                <w:spacing w:val="-10"/>
                <w:sz w:val="24"/>
              </w:rPr>
              <w:instrText xml:space="preserve"> PAGEREF _Toc_sec5 \h </w:instrText>
            </w:r>
            <w:r>
              <w:rPr>
                <w:spacing w:val="-10"/>
                <w:sz w:val="24"/>
              </w:rPr>
              <w:fldChar w:fldCharType="separate"/>
            </w:r>
            <w:r>
              <w:rPr>
                <w:spacing w:val="-10"/>
                <w:sz w:val="24"/>
              </w:rPr>
              <w:t>9</w:t>
            </w:r>
            <w:r>
              <w:rPr>
                <w:spacing w:val="-10"/>
                <w:sz w:val="24"/>
              </w:rPr>
              <w:fldChar w:fldCharType="end"/>
            </w:r>
          </w:p>
        </w:tc>
      </w:tr>
      <w:tr w:rsidR="00242278" w14:textId="77777777">
        <w:trPr>
          <w:trHeight w:val="560"/>
        </w:trPr>
        <w:tc>
          <w:tcPr>
            <w:tcW w:w="1446" w:type="dxa"/>
          </w:tcPr>
          <w:p w14:textId="77777777" w:rsidR="00242278" w:rsidRDefault="00000000">
            <w:pPr>
              <w:pStyle w:val="TableParagraph"/>
              <w:rPr>
                <w:sz w:val="24"/>
              </w:rPr>
            </w:pPr>
            <w:r>
              <w:rPr>
                <w:spacing w:val="-10"/>
                <w:sz w:val="24"/>
              </w:rPr>
              <w:t>6</w:t>
            </w:r>
          </w:p>
        </w:tc>
        <w:tc>
          <w:tcPr>
            <w:tcW w:w="6532" w:type="dxa"/>
          </w:tcPr>
          <w:p w14:textId="77777777" w:rsidR="00242278" w:rsidRDefault="00000000">
            <w:pPr>
              <w:pStyle w:val="TableParagraph"/>
              <w:ind w:left="116"/>
              <w:rPr>
                <w:sz w:val="24"/>
              </w:rPr>
            </w:pPr>
            <w:r>
              <w:rPr>
                <w:spacing w:val="-2"/>
                <w:sz w:val="24"/>
              </w:rPr>
              <w:t>Project Workflow</w:t>
            </w:r>
          </w:p>
        </w:tc>
        <w:tc>
          <w:tcPr>
            <w:tcW w:w="2046" w:type="dxa"/>
          </w:tcPr>
          <w:p>
            <w:pPr>
              <w:pStyle w:val="TableParagraph"/>
              <w:ind w:left="0"/>
              <w:jc w:val="center"/>
              <w:rPr>
                <w:sz w:val="24"/>
              </w:rPr>
            </w:pPr>
            <w:r>
              <w:rPr>
                <w:spacing w:val="-10"/>
                <w:sz w:val="24"/>
              </w:rPr>
              <w:fldChar w:fldCharType="begin"/>
            </w:r>
            <w:r>
              <w:rPr>
                <w:spacing w:val="-10"/>
                <w:sz w:val="24"/>
              </w:rPr>
              <w:instrText xml:space="preserve"> PAGEREF _Toc_sec6 \h </w:instrText>
            </w:r>
            <w:r>
              <w:rPr>
                <w:spacing w:val="-10"/>
                <w:sz w:val="24"/>
              </w:rPr>
              <w:fldChar w:fldCharType="separate"/>
            </w:r>
            <w:r>
              <w:rPr>
                <w:spacing w:val="-10"/>
                <w:sz w:val="24"/>
              </w:rPr>
              <w:t>13</w:t>
            </w:r>
            <w:r>
              <w:rPr>
                <w:spacing w:val="-10"/>
                <w:sz w:val="24"/>
              </w:rPr>
              <w:fldChar w:fldCharType="end"/>
            </w:r>
          </w:p>
        </w:tc>
      </w:tr>
      <w:tr w:rsidR="00242278" w14:textId="77777777">
        <w:trPr>
          <w:trHeight w:val="560"/>
        </w:trPr>
        <w:tc>
          <w:tcPr>
            <w:tcW w:w="1446" w:type="dxa"/>
          </w:tcPr>
          <w:p w14:textId="77777777" w:rsidR="00242278" w:rsidRDefault="00000000">
            <w:pPr>
              <w:pStyle w:val="TableParagraph"/>
              <w:rPr>
                <w:sz w:val="24"/>
              </w:rPr>
            </w:pPr>
            <w:r>
              <w:rPr>
                <w:spacing w:val="-10"/>
                <w:sz w:val="24"/>
              </w:rPr>
              <w:t>7</w:t>
            </w:r>
          </w:p>
        </w:tc>
        <w:tc>
          <w:tcPr>
            <w:tcW w:w="6532" w:type="dxa"/>
          </w:tcPr>
          <w:p w14:textId="77777777" w:rsidR="00242278" w:rsidRDefault="00000000">
            <w:pPr>
              <w:pStyle w:val="TableParagraph"/>
              <w:ind w:left="116"/>
              <w:rPr>
                <w:sz w:val="24"/>
              </w:rPr>
            </w:pPr>
            <w:r>
              <w:rPr>
                <w:spacing w:val="-2"/>
                <w:sz w:val="24"/>
              </w:rPr>
              <w:t>ETL Pipeline</w:t>
            </w:r>
          </w:p>
        </w:tc>
        <w:tc>
          <w:tcPr>
            <w:tcW w:w="2046" w:type="dxa"/>
          </w:tcPr>
          <w:p>
            <w:pPr>
              <w:pStyle w:val="TableParagraph"/>
              <w:ind w:left="0"/>
              <w:jc w:val="center"/>
              <w:rPr>
                <w:sz w:val="24"/>
              </w:rPr>
            </w:pPr>
            <w:r>
              <w:rPr>
                <w:spacing w:val="-10"/>
                <w:sz w:val="24"/>
              </w:rPr>
              <w:fldChar w:fldCharType="begin"/>
            </w:r>
            <w:r>
              <w:rPr>
                <w:spacing w:val="-10"/>
                <w:sz w:val="24"/>
              </w:rPr>
              <w:instrText xml:space="preserve"> PAGEREF _Toc_sec7 \h </w:instrText>
            </w:r>
            <w:r>
              <w:rPr>
                <w:spacing w:val="-10"/>
                <w:sz w:val="24"/>
              </w:rPr>
              <w:fldChar w:fldCharType="separate"/>
            </w:r>
            <w:r>
              <w:rPr>
                <w:spacing w:val="-10"/>
                <w:sz w:val="24"/>
              </w:rPr>
              <w:t>14</w:t>
            </w:r>
            <w:r>
              <w:rPr>
                <w:spacing w:val="-10"/>
                <w:sz w:val="24"/>
              </w:rPr>
              <w:fldChar w:fldCharType="end"/>
            </w:r>
          </w:p>
        </w:tc>
      </w:tr>
      <w:tr w:rsidR="00242278" w14:textId="77777777">
        <w:trPr>
          <w:trHeight w:val="560"/>
        </w:trPr>
        <w:tc>
          <w:tcPr>
            <w:tcW w:w="1446" w:type="dxa"/>
          </w:tcPr>
          <w:p w14:textId="77777777" w:rsidR="00242278" w:rsidRDefault="00000000">
            <w:pPr>
              <w:pStyle w:val="TableParagraph"/>
              <w:rPr>
                <w:sz w:val="24"/>
              </w:rPr>
            </w:pPr>
            <w:r>
              <w:rPr>
                <w:spacing w:val="-10"/>
                <w:sz w:val="24"/>
              </w:rPr>
              <w:t>8</w:t>
            </w:r>
          </w:p>
        </w:tc>
        <w:tc>
          <w:tcPr>
            <w:tcW w:w="6532" w:type="dxa"/>
          </w:tcPr>
          <w:p w14:textId="77777777" w:rsidR="00242278" w:rsidRDefault="00000000">
            <w:pPr>
              <w:pStyle w:val="TableParagraph"/>
              <w:ind w:left="116"/>
              <w:rPr>
                <w:sz w:val="24"/>
              </w:rPr>
            </w:pPr>
            <w:r>
              <w:rPr>
                <w:spacing w:val="-2"/>
                <w:sz w:val="24"/>
              </w:rPr>
              <w:t>Data Mining, Preprocessing and Feature Engineering</w:t>
            </w:r>
          </w:p>
        </w:tc>
        <w:tc>
          <w:tcPr>
            <w:tcW w:w="2046" w:type="dxa"/>
          </w:tcPr>
          <w:p>
            <w:pPr>
              <w:pStyle w:val="TableParagraph"/>
              <w:ind w:left="0"/>
              <w:jc w:val="center"/>
              <w:rPr>
                <w:sz w:val="24"/>
              </w:rPr>
            </w:pPr>
            <w:r>
              <w:rPr>
                <w:spacing w:val="-10"/>
                <w:sz w:val="24"/>
              </w:rPr>
              <w:fldChar w:fldCharType="begin"/>
            </w:r>
            <w:r>
              <w:rPr>
                <w:spacing w:val="-10"/>
                <w:sz w:val="24"/>
              </w:rPr>
              <w:instrText xml:space="preserve"> PAGEREF _Toc_sec8 \h </w:instrText>
            </w:r>
            <w:r>
              <w:rPr>
                <w:spacing w:val="-10"/>
                <w:sz w:val="24"/>
              </w:rPr>
              <w:fldChar w:fldCharType="separate"/>
            </w:r>
            <w:r>
              <w:rPr>
                <w:spacing w:val="-10"/>
                <w:sz w:val="24"/>
              </w:rPr>
              <w:t>16</w:t>
            </w:r>
            <w:r>
              <w:rPr>
                <w:spacing w:val="-10"/>
                <w:sz w:val="24"/>
              </w:rPr>
              <w:fldChar w:fldCharType="end"/>
            </w:r>
          </w:p>
        </w:tc>
      </w:tr>
      <w:tr w:rsidR="00242278" w14:textId="77777777">
        <w:trPr>
          <w:trHeight w:val="560"/>
        </w:trPr>
        <w:tc>
          <w:tcPr>
            <w:tcW w:w="1446" w:type="dxa"/>
          </w:tcPr>
          <w:p w14:textId="77777777" w:rsidR="00242278" w:rsidRDefault="00000000">
            <w:pPr>
              <w:pStyle w:val="TableParagraph"/>
              <w:rPr>
                <w:sz w:val="24"/>
              </w:rPr>
            </w:pPr>
            <w:r>
              <w:rPr>
                <w:spacing w:val="-10"/>
                <w:sz w:val="24"/>
              </w:rPr>
              <w:t>9</w:t>
            </w:r>
          </w:p>
        </w:tc>
        <w:tc>
          <w:tcPr>
            <w:tcW w:w="6532" w:type="dxa"/>
          </w:tcPr>
          <w:p w14:textId="77777777" w:rsidR="00242278" w:rsidRDefault="00000000">
            <w:pPr>
              <w:pStyle w:val="TableParagraph"/>
              <w:ind w:left="116"/>
              <w:rPr>
                <w:sz w:val="24"/>
              </w:rPr>
            </w:pPr>
            <w:r>
              <w:rPr>
                <w:spacing w:val="-2"/>
                <w:sz w:val="24"/>
              </w:rPr>
              <w:t>Machine Learning Models and Evaluation</w:t>
            </w:r>
          </w:p>
        </w:tc>
        <w:tc>
          <w:tcPr>
            <w:tcW w:w="2046" w:type="dxa"/>
          </w:tcPr>
          <w:p>
            <w:pPr>
              <w:pStyle w:val="TableParagraph"/>
              <w:ind w:left="0"/>
              <w:jc w:val="center"/>
              <w:rPr>
                <w:sz w:val="24"/>
              </w:rPr>
            </w:pPr>
            <w:r>
              <w:rPr>
                <w:spacing w:val="-10"/>
                <w:sz w:val="24"/>
              </w:rPr>
              <w:fldChar w:fldCharType="begin"/>
            </w:r>
            <w:r>
              <w:rPr>
                <w:spacing w:val="-10"/>
                <w:sz w:val="24"/>
              </w:rPr>
              <w:instrText xml:space="preserve"> PAGEREF _Toc_sec9 \h </w:instrText>
            </w:r>
            <w:r>
              <w:rPr>
                <w:spacing w:val="-10"/>
                <w:sz w:val="24"/>
              </w:rPr>
              <w:fldChar w:fldCharType="separate"/>
            </w:r>
            <w:r>
              <w:rPr>
                <w:spacing w:val="-10"/>
                <w:sz w:val="24"/>
              </w:rPr>
              <w:t>18</w:t>
            </w:r>
            <w:r>
              <w:rPr>
                <w:spacing w:val="-10"/>
                <w:sz w:val="24"/>
              </w:rPr>
              <w:fldChar w:fldCharType="end"/>
            </w:r>
          </w:p>
        </w:tc>
      </w:tr>
      <w:tr w:rsidR="00242278" w14:textId="77777777">
        <w:trPr>
          <w:trHeight w:val="560"/>
        </w:trPr>
        <w:tc>
          <w:tcPr>
            <w:tcW w:w="1446" w:type="dxa"/>
          </w:tcPr>
          <w:p w14:textId="77777777" w:rsidR="00242278" w:rsidRDefault="00000000">
            <w:pPr>
              <w:pStyle w:val="TableParagraph"/>
              <w:rPr>
                <w:sz w:val="24"/>
              </w:rPr>
            </w:pPr>
            <w:r>
              <w:rPr>
                <w:spacing w:val="-10"/>
                <w:sz w:val="24"/>
              </w:rPr>
              <w:t>10</w:t>
            </w:r>
          </w:p>
        </w:tc>
        <w:tc>
          <w:tcPr>
            <w:tcW w:w="6532" w:type="dxa"/>
          </w:tcPr>
          <w:p w14:textId="77777777" w:rsidR="00242278" w:rsidRDefault="00000000">
            <w:pPr>
              <w:pStyle w:val="TableParagraph"/>
              <w:ind w:left="116"/>
              <w:rPr>
                <w:sz w:val="24"/>
              </w:rPr>
            </w:pPr>
            <w:r>
              <w:rPr>
                <w:spacing w:val="-2"/>
                <w:sz w:val="24"/>
              </w:rPr>
              <w:t>Installation and Setup</w:t>
            </w:r>
          </w:p>
        </w:tc>
        <w:tc>
          <w:tcPr>
            <w:tcW w:w="2046" w:type="dxa"/>
          </w:tcPr>
          <w:p>
            <w:pPr>
              <w:pStyle w:val="TableParagraph"/>
              <w:ind w:left="0"/>
              <w:jc w:val="center"/>
              <w:rPr>
                <w:sz w:val="24"/>
              </w:rPr>
            </w:pPr>
            <w:r>
              <w:rPr>
                <w:spacing w:val="-10"/>
                <w:sz w:val="24"/>
              </w:rPr>
              <w:fldChar w:fldCharType="begin"/>
            </w:r>
            <w:r>
              <w:rPr>
                <w:spacing w:val="-10"/>
                <w:sz w:val="24"/>
              </w:rPr>
              <w:instrText xml:space="preserve"> PAGEREF _Toc_sec10 \h </w:instrText>
            </w:r>
            <w:r>
              <w:rPr>
                <w:spacing w:val="-10"/>
                <w:sz w:val="24"/>
              </w:rPr>
              <w:fldChar w:fldCharType="separate"/>
            </w:r>
            <w:r>
              <w:rPr>
                <w:spacing w:val="-10"/>
                <w:sz w:val="24"/>
              </w:rPr>
              <w:t>20</w:t>
            </w:r>
            <w:r>
              <w:rPr>
                <w:spacing w:val="-10"/>
                <w:sz w:val="24"/>
              </w:rPr>
              <w:fldChar w:fldCharType="end"/>
            </w:r>
          </w:p>
        </w:tc>
      </w:tr>
      <w:tr w:rsidR="00242278" w14:textId="77777777">
        <w:trPr>
          <w:trHeight w:val="560"/>
        </w:trPr>
        <w:tc>
          <w:tcPr>
            <w:tcW w:w="1446" w:type="dxa"/>
          </w:tcPr>
          <w:p w14:textId="77777777" w:rsidR="00242278" w:rsidRDefault="00000000">
            <w:pPr>
              <w:pStyle w:val="TableParagraph"/>
              <w:rPr>
                <w:sz w:val="24"/>
              </w:rPr>
            </w:pPr>
            <w:r>
              <w:rPr>
                <w:spacing w:val="-10"/>
                <w:sz w:val="24"/>
              </w:rPr>
              <w:t>11</w:t>
            </w:r>
          </w:p>
        </w:tc>
        <w:tc>
          <w:tcPr>
            <w:tcW w:w="6532" w:type="dxa"/>
          </w:tcPr>
          <w:p w14:textId="77777777" w:rsidR="00242278" w:rsidRDefault="00000000">
            <w:pPr>
              <w:pStyle w:val="TableParagraph"/>
              <w:ind w:left="116"/>
              <w:rPr>
                <w:sz w:val="24"/>
              </w:rPr>
            </w:pPr>
            <w:r>
              <w:rPr>
                <w:spacing w:val="-2"/>
                <w:sz w:val="24"/>
              </w:rPr>
              <w:t>Important Checks</w:t>
            </w:r>
          </w:p>
        </w:tc>
        <w:tc>
          <w:tcPr>
            <w:tcW w:w="2046" w:type="dxa"/>
          </w:tcPr>
          <w:p>
            <w:pPr>
              <w:pStyle w:val="TableParagraph"/>
              <w:ind w:left="0"/>
              <w:jc w:val="center"/>
              <w:rPr>
                <w:sz w:val="24"/>
              </w:rPr>
            </w:pPr>
            <w:r>
              <w:rPr>
                <w:spacing w:val="-10"/>
                <w:sz w:val="24"/>
              </w:rPr>
              <w:fldChar w:fldCharType="begin"/>
            </w:r>
            <w:r>
              <w:rPr>
                <w:spacing w:val="-10"/>
                <w:sz w:val="24"/>
              </w:rPr>
              <w:instrText xml:space="preserve"> PAGEREF _Toc_sec11 \h </w:instrText>
            </w:r>
            <w:r>
              <w:rPr>
                <w:spacing w:val="-10"/>
                <w:sz w:val="24"/>
              </w:rPr>
              <w:fldChar w:fldCharType="separate"/>
            </w:r>
            <w:r>
              <w:rPr>
                <w:spacing w:val="-10"/>
                <w:sz w:val="24"/>
              </w:rPr>
              <w:t>21</w:t>
            </w:r>
            <w:r>
              <w:rPr>
                <w:spacing w:val="-10"/>
                <w:sz w:val="24"/>
              </w:rPr>
              <w:fldChar w:fldCharType="end"/>
            </w:r>
          </w:p>
        </w:tc>
      </w:tr>
      <w:tr w:rsidR="00242278" w14:textId="77777777">
        <w:trPr>
          <w:trHeight w:val="560"/>
        </w:trPr>
        <w:tc>
          <w:tcPr>
            <w:tcW w:w="1446" w:type="dxa"/>
          </w:tcPr>
          <w:p w14:textId="77777777" w:rsidR="00242278" w:rsidRDefault="00000000">
            <w:pPr>
              <w:pStyle w:val="TableParagraph"/>
              <w:rPr>
                <w:sz w:val="24"/>
              </w:rPr>
            </w:pPr>
            <w:r>
              <w:rPr>
                <w:spacing w:val="-10"/>
                <w:sz w:val="24"/>
              </w:rPr>
              <w:t>12</w:t>
            </w:r>
          </w:p>
        </w:tc>
        <w:tc>
          <w:tcPr>
            <w:tcW w:w="6532" w:type="dxa"/>
          </w:tcPr>
          <w:p w14:textId="77777777" w:rsidR="00242278" w:rsidRDefault="00000000">
            <w:pPr>
              <w:pStyle w:val="TableParagraph"/>
              <w:ind w:left="116"/>
              <w:rPr>
                <w:sz w:val="24"/>
              </w:rPr>
            </w:pPr>
            <w:r>
              <w:rPr>
                <w:spacing w:val="-2"/>
                <w:sz w:val="24"/>
              </w:rPr>
              <w:t>Result and Discussion</w:t>
            </w:r>
          </w:p>
        </w:tc>
        <w:tc>
          <w:tcPr>
            <w:tcW w:w="2046" w:type="dxa"/>
          </w:tcPr>
          <w:p>
            <w:pPr>
              <w:pStyle w:val="TableParagraph"/>
              <w:ind w:left="0"/>
              <w:jc w:val="center"/>
              <w:rPr>
                <w:sz w:val="24"/>
              </w:rPr>
            </w:pPr>
            <w:r>
              <w:rPr>
                <w:spacing w:val="-10"/>
                <w:sz w:val="24"/>
              </w:rPr>
              <w:fldChar w:fldCharType="begin"/>
            </w:r>
            <w:r>
              <w:rPr>
                <w:spacing w:val="-10"/>
                <w:sz w:val="24"/>
              </w:rPr>
              <w:instrText xml:space="preserve"> PAGEREF _Toc_sec12 \h </w:instrText>
            </w:r>
            <w:r>
              <w:rPr>
                <w:spacing w:val="-10"/>
                <w:sz w:val="24"/>
              </w:rPr>
              <w:fldChar w:fldCharType="separate"/>
            </w:r>
            <w:r>
              <w:rPr>
                <w:spacing w:val="-10"/>
                <w:sz w:val="24"/>
              </w:rPr>
              <w:t>22</w:t>
            </w:r>
            <w:r>
              <w:rPr>
                <w:spacing w:val="-10"/>
                <w:sz w:val="24"/>
              </w:rPr>
              <w:fldChar w:fldCharType="end"/>
            </w:r>
          </w:p>
        </w:tc>
      </w:tr>
      <w:tr w:rsidR="00242278" w14:textId="77777777">
        <w:trPr>
          <w:trHeight w:val="560"/>
        </w:trPr>
        <w:tc>
          <w:tcPr>
            <w:tcW w:w="1446" w:type="dxa"/>
          </w:tcPr>
          <w:p w14:textId="77777777" w:rsidR="00242278" w:rsidRDefault="00000000">
            <w:pPr>
              <w:pStyle w:val="TableParagraph"/>
              <w:rPr>
                <w:sz w:val="24"/>
              </w:rPr>
            </w:pPr>
            <w:r>
              <w:rPr>
                <w:spacing w:val="-10"/>
                <w:sz w:val="24"/>
              </w:rPr>
              <w:t>13</w:t>
            </w:r>
          </w:p>
        </w:tc>
        <w:tc>
          <w:tcPr>
            <w:tcW w:w="6532" w:type="dxa"/>
          </w:tcPr>
          <w:p w14:textId="77777777" w:rsidR="00242278" w:rsidRDefault="00000000">
            <w:pPr>
              <w:pStyle w:val="TableParagraph"/>
              <w:ind w:left="116"/>
              <w:rPr>
                <w:sz w:val="24"/>
              </w:rPr>
            </w:pPr>
            <w:r>
              <w:rPr>
                <w:spacing w:val="-2"/>
                <w:sz w:val="24"/>
              </w:rPr>
              <w:t>Challenges Faced</w:t>
            </w:r>
          </w:p>
        </w:tc>
        <w:tc>
          <w:tcPr>
            <w:tcW w:w="2046" w:type="dxa"/>
          </w:tcPr>
          <w:p>
            <w:pPr>
              <w:pStyle w:val="TableParagraph"/>
              <w:ind w:left="0"/>
              <w:jc w:val="center"/>
              <w:rPr>
                <w:sz w:val="24"/>
              </w:rPr>
            </w:pPr>
            <w:r>
              <w:rPr>
                <w:spacing w:val="-10"/>
                <w:sz w:val="24"/>
              </w:rPr>
              <w:fldChar w:fldCharType="begin"/>
            </w:r>
            <w:r>
              <w:rPr>
                <w:spacing w:val="-10"/>
                <w:sz w:val="24"/>
              </w:rPr>
              <w:instrText xml:space="preserve"> PAGEREF _Toc_sec13 \h </w:instrText>
            </w:r>
            <w:r>
              <w:rPr>
                <w:spacing w:val="-10"/>
                <w:sz w:val="24"/>
              </w:rPr>
              <w:fldChar w:fldCharType="separate"/>
            </w:r>
            <w:r>
              <w:rPr>
                <w:spacing w:val="-10"/>
                <w:sz w:val="24"/>
              </w:rPr>
              <w:t>24</w:t>
            </w:r>
            <w:r>
              <w:rPr>
                <w:spacing w:val="-10"/>
                <w:sz w:val="24"/>
              </w:rPr>
              <w:fldChar w:fldCharType="end"/>
            </w:r>
          </w:p>
        </w:tc>
      </w:tr>
      <w:tr w:rsidR="00242278" w14:textId="77777777">
        <w:trPr>
          <w:trHeight w:val="560"/>
        </w:trPr>
        <w:tc>
          <w:tcPr>
            <w:tcW w:w="1446" w:type="dxa"/>
          </w:tcPr>
          <w:p w14:textId="77777777" w:rsidR="00242278" w:rsidRDefault="00000000">
            <w:pPr>
              <w:pStyle w:val="TableParagraph"/>
              <w:rPr>
                <w:sz w:val="24"/>
              </w:rPr>
            </w:pPr>
            <w:r>
              <w:rPr>
                <w:spacing w:val="-10"/>
                <w:sz w:val="24"/>
              </w:rPr>
              <w:t>14</w:t>
            </w:r>
          </w:p>
        </w:tc>
        <w:tc>
          <w:tcPr>
            <w:tcW w:w="6532" w:type="dxa"/>
          </w:tcPr>
          <w:p w14:textId="77777777" w:rsidR="00242278" w:rsidRDefault="00000000">
            <w:pPr>
              <w:pStyle w:val="TableParagraph"/>
              <w:ind w:left="116"/>
              <w:rPr>
                <w:sz w:val="24"/>
              </w:rPr>
            </w:pPr>
            <w:r>
              <w:rPr>
                <w:spacing w:val="-2"/>
                <w:sz w:val="24"/>
              </w:rPr>
              <w:t>Future Enhancements and Scope</w:t>
            </w:r>
          </w:p>
        </w:tc>
        <w:tc>
          <w:tcPr>
            <w:tcW w:w="2046" w:type="dxa"/>
          </w:tcPr>
          <w:p>
            <w:pPr>
              <w:pStyle w:val="TableParagraph"/>
              <w:ind w:left="0"/>
              <w:jc w:val="center"/>
              <w:rPr>
                <w:sz w:val="24"/>
              </w:rPr>
            </w:pPr>
            <w:r>
              <w:rPr>
                <w:spacing w:val="-10"/>
                <w:sz w:val="24"/>
              </w:rPr>
              <w:fldChar w:fldCharType="begin"/>
            </w:r>
            <w:r>
              <w:rPr>
                <w:spacing w:val="-10"/>
                <w:sz w:val="24"/>
              </w:rPr>
              <w:instrText xml:space="preserve"> PAGEREF _Toc_sec14 \h </w:instrText>
            </w:r>
            <w:r>
              <w:rPr>
                <w:spacing w:val="-10"/>
                <w:sz w:val="24"/>
              </w:rPr>
              <w:fldChar w:fldCharType="separate"/>
            </w:r>
            <w:r>
              <w:rPr>
                <w:spacing w:val="-10"/>
                <w:sz w:val="24"/>
              </w:rPr>
              <w:t>25</w:t>
            </w:r>
            <w:r>
              <w:rPr>
                <w:spacing w:val="-10"/>
                <w:sz w:val="24"/>
              </w:rPr>
              <w:fldChar w:fldCharType="end"/>
            </w:r>
          </w:p>
        </w:tc>
      </w:tr>
      <w:tr w:rsidR="00242278" w14:textId="77777777">
        <w:trPr>
          <w:trHeight w:val="560"/>
        </w:trPr>
        <w:tc>
          <w:tcPr>
            <w:tcW w:w="1446" w:type="dxa"/>
          </w:tcPr>
          <w:p w14:textId="77777777" w:rsidR="00242278" w:rsidRDefault="00000000">
            <w:pPr>
              <w:pStyle w:val="TableParagraph"/>
              <w:rPr>
                <w:sz w:val="24"/>
              </w:rPr>
            </w:pPr>
            <w:r>
              <w:rPr>
                <w:spacing w:val="-10"/>
                <w:sz w:val="24"/>
              </w:rPr>
              <w:t>15</w:t>
            </w:r>
          </w:p>
        </w:tc>
        <w:tc>
          <w:tcPr>
            <w:tcW w:w="6532" w:type="dxa"/>
          </w:tcPr>
          <w:p w14:textId="77777777" w:rsidR="00242278" w:rsidRDefault="00000000">
            <w:pPr>
              <w:pStyle w:val="TableParagraph"/>
              <w:ind w:left="116"/>
              <w:rPr>
                <w:sz w:val="24"/>
              </w:rPr>
            </w:pPr>
            <w:r>
              <w:rPr>
                <w:spacing w:val="-2"/>
                <w:sz w:val="24"/>
              </w:rPr>
              <w:t>Conclusion</w:t>
            </w:r>
          </w:p>
        </w:tc>
        <w:tc>
          <w:tcPr>
            <w:tcW w:w="2046" w:type="dxa"/>
          </w:tcPr>
          <w:p>
            <w:pPr>
              <w:pStyle w:val="TableParagraph"/>
              <w:ind w:left="0"/>
              <w:jc w:val="center"/>
              <w:rPr>
                <w:sz w:val="24"/>
              </w:rPr>
            </w:pPr>
            <w:r>
              <w:rPr>
                <w:spacing w:val="-10"/>
                <w:sz w:val="24"/>
              </w:rPr>
              <w:fldChar w:fldCharType="begin"/>
            </w:r>
            <w:r>
              <w:rPr>
                <w:spacing w:val="-10"/>
                <w:sz w:val="24"/>
              </w:rPr>
              <w:instrText xml:space="preserve"> PAGEREF _Toc_sec15 \h </w:instrText>
            </w:r>
            <w:r>
              <w:rPr>
                <w:spacing w:val="-10"/>
                <w:sz w:val="24"/>
              </w:rPr>
              <w:fldChar w:fldCharType="separate"/>
            </w:r>
            <w:r>
              <w:rPr>
                <w:spacing w:val="-10"/>
                <w:sz w:val="24"/>
              </w:rPr>
              <w:t>26</w:t>
            </w:r>
            <w:r>
              <w:rPr>
                <w:spacing w:val="-10"/>
                <w:sz w:val="24"/>
              </w:rPr>
              <w:fldChar w:fldCharType="end"/>
            </w:r>
          </w:p>
        </w:tc>
      </w:tr>
      <w:tr w:rsidR="00242278" w14:textId="77777777">
        <w:trPr>
          <w:trHeight w:val="560"/>
        </w:trPr>
        <w:tc>
          <w:tcPr>
            <w:tcW w:w="1446" w:type="dxa"/>
          </w:tcPr>
          <w:p w14:textId="77777777" w:rsidR="00242278" w:rsidRDefault="00000000">
            <w:pPr>
              <w:pStyle w:val="TableParagraph"/>
              <w:rPr>
                <w:sz w:val="24"/>
              </w:rPr>
            </w:pPr>
            <w:r>
              <w:rPr>
                <w:spacing w:val="-10"/>
                <w:sz w:val="24"/>
              </w:rPr>
              <w:t>16</w:t>
            </w:r>
          </w:p>
        </w:tc>
        <w:tc>
          <w:tcPr>
            <w:tcW w:w="6532" w:type="dxa"/>
          </w:tcPr>
          <w:p w14:textId="77777777" w:rsidR="00242278" w:rsidRDefault="00000000">
            <w:pPr>
              <w:pStyle w:val="TableParagraph"/>
              <w:ind w:left="116"/>
              <w:rPr>
                <w:sz w:val="24"/>
              </w:rPr>
            </w:pPr>
            <w:r>
              <w:rPr>
                <w:spacing w:val="-2"/>
                <w:sz w:val="24"/>
              </w:rPr>
              <w:t>References</w:t>
            </w:r>
          </w:p>
        </w:tc>
        <w:tc>
          <w:tcPr>
            <w:tcW w:w="2046" w:type="dxa"/>
          </w:tcPr>
          <w:p>
            <w:pPr>
              <w:pStyle w:val="TableParagraph"/>
              <w:ind w:left="0"/>
              <w:jc w:val="center"/>
              <w:rPr>
                <w:sz w:val="24"/>
              </w:rPr>
            </w:pPr>
            <w:r>
              <w:rPr>
                <w:spacing w:val="-10"/>
                <w:sz w:val="24"/>
              </w:rPr>
              <w:fldChar w:fldCharType="begin"/>
            </w:r>
            <w:r>
              <w:rPr>
                <w:spacing w:val="-10"/>
                <w:sz w:val="24"/>
              </w:rPr>
              <w:instrText xml:space="preserve"> PAGEREF _Toc_sec16 \h </w:instrText>
            </w:r>
            <w:r>
              <w:rPr>
                <w:spacing w:val="-10"/>
                <w:sz w:val="24"/>
              </w:rPr>
              <w:fldChar w:fldCharType="separate"/>
            </w:r>
            <w:r>
              <w:rPr>
                <w:spacing w:val="-10"/>
                <w:sz w:val="24"/>
              </w:rPr>
              <w:t>27</w:t>
            </w:r>
            <w:r>
              <w:rPr>
                <w:spacing w:val="-10"/>
                <w:sz w:val="24"/>
              </w:rPr>
              <w:fldChar w:fldCharType="end"/>
            </w:r>
          </w:p>
        </w:tc>
      </w:tr>
    </w:tbl>
    <w:p w14:paraId="6FD03552" w14:textId="77777777" w:rsidR="00242278" w:rsidRDefault="00242278">
      <w:pPr>
        <w:pStyle w:val="TableParagraph"/>
        <w:jc w:val="center"/>
        <w:rPr>
          <w:sz w:val="24"/>
        </w:rPr>
        <w:sectPr w:rsidR="00242278">
          <w:pgSz w:w="12240" w:h="15840"/>
          <w:pgMar w:top="1500" w:right="566" w:bottom="280" w:left="1417"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pPr>
        <w:pStyle w:val="Heading3"/>
        <w:keepNext/>
        <w:keepLines/>
        <w:pageBreakBefore/>
        <w:spacing w:before="0" w:after="140"/>
        <w:ind w:left="0" w:firstLine="0"/>
        <w:jc w:val="left"/>
      </w:pPr>
      <w:bookmarkStart w:id="101" w:name="_Toc_sec1"/>
      <w:r>
        <w:rPr>
          <w:sz w:val="32"/>
          <w:szCs w:val="32"/>
        </w:rPr>
        <w:t xml:space="preserve">1. Introduction</w:t>
      </w:r>
      <w:bookmarkEnd w:id="101"/>
    </w:p>
    <w:p>
      <w:pPr>
        <w:spacing w:before="0" w:after="120" w:line="276" w:lineRule="auto"/>
        <w:jc w:val="both"/>
      </w:pPr>
      <w:r>
        <w:rPr>
          <w:sz w:val="24"/>
          <w:szCs w:val="24"/>
        </w:rPr>
        <w:t xml:space="preserve">The Video Game Sales Predictor is an analytics project that combines </w:t>
      </w:r>
      <w:r>
        <w:rPr>
          <w:b/>
          <w:bCs/>
          <w:sz w:val="24"/>
          <w:szCs w:val="24"/>
        </w:rPr>
        <w:t xml:space="preserve">data warehousing</w:t>
      </w:r>
      <w:r>
        <w:rPr>
          <w:sz w:val="24"/>
          <w:szCs w:val="24"/>
        </w:rPr>
        <w:t xml:space="preserve">, </w:t>
      </w:r>
      <w:r>
        <w:rPr>
          <w:b/>
          <w:bCs/>
          <w:sz w:val="24"/>
          <w:szCs w:val="24"/>
        </w:rPr>
        <w:t xml:space="preserve">data mining</w:t>
      </w:r>
      <w:r>
        <w:rPr>
          <w:sz w:val="24"/>
          <w:szCs w:val="24"/>
        </w:rPr>
        <w:t xml:space="preserve"> and </w:t>
      </w:r>
      <w:r>
        <w:rPr>
          <w:b/>
          <w:bCs/>
          <w:sz w:val="24"/>
          <w:szCs w:val="24"/>
        </w:rPr>
        <w:t xml:space="preserve">machine learning</w:t>
      </w:r>
      <w:r>
        <w:rPr>
          <w:sz w:val="24"/>
          <w:szCs w:val="24"/>
        </w:rPr>
        <w:t xml:space="preserve"> to study historical video game sales and to estimate the global sales (in millions of units) of a game from a small set of descriptive attributes. It is implemented as a Flask web application that presents the data warehouse, the data mining pipeline, the trained models and an interactive prediction form as a single dashboard.</w:t>
      </w:r>
    </w:p>
    <w:p>
      <w:pPr>
        <w:spacing w:before="0" w:after="120" w:line="276" w:lineRule="auto"/>
        <w:jc w:val="both"/>
      </w:pPr>
      <w:r>
        <w:rPr>
          <w:sz w:val="24"/>
          <w:szCs w:val="24"/>
        </w:rPr>
        <w:t xml:space="preserve">The project is useful to stakeholders in the gaming ecosystem such as publishers, developers and retailers, who need to understand which genres, platforms and publishers have historically performed well. It focuses not only on prediction but also on the data engineering that precedes it: the raw dataset is cleaned and organised into a star-schema data warehouse, and in a parallel pipeline it is prepared for regression modelling. The predictions produced by the system are statistical estimates derived from historical patterns; they are not guarantees of future sales.</w:t>
      </w:r>
    </w:p>
    <w:p>
      <w:pPr>
        <w:pStyle w:val="Heading4"/>
        <w:keepNext/>
        <w:keepLines/>
        <w:spacing w:before="200" w:after="100"/>
        <w:ind w:left="0" w:firstLine="0"/>
      </w:pPr>
      <w:r>
        <w:rPr>
          <w:sz w:val="26"/>
          <w:szCs w:val="26"/>
        </w:rPr>
        <w:t xml:space="preserve">Project Overview</w:t>
      </w:r>
    </w:p>
    <w:p>
      <w:pPr>
        <w:spacing w:before="0" w:after="120" w:line="276" w:lineRule="auto"/>
        <w:jc w:val="both"/>
      </w:pPr>
      <w:r>
        <w:rPr>
          <w:sz w:val="24"/>
          <w:szCs w:val="24"/>
        </w:rPr>
        <w:t xml:space="preserve">The project uses the Kaggle Video Game Sales dataset (file </w:t>
      </w:r>
      <w:r>
        <w:rPr>
          <w:rFonts w:ascii="Courier New" w:hAnsi="Courier New" w:cs="Courier New"/>
          <w:sz w:val="22"/>
          <w:szCs w:val="22"/>
        </w:rPr>
        <w:t xml:space="preserve">data/vgsales.csv</w:t>
      </w:r>
      <w:r>
        <w:rPr>
          <w:sz w:val="24"/>
          <w:szCs w:val="24"/>
        </w:rPr>
        <w:t xml:space="preserve">), which contains 16,598 records and 11 columns: Rank, Name, Platform, Year, Genre, Publisher, NA_Sales, EU_Sales, JP_Sales, Other_Sales and Global_Sales. Sales figures are expressed in millions of units, and release years in the file range from 1980 to 2020.</w:t>
      </w:r>
    </w:p>
    <w:p>
      <w:pPr>
        <w:spacing w:before="0" w:after="120" w:line="276" w:lineRule="auto"/>
        <w:jc w:val="both"/>
      </w:pPr>
      <w:r>
        <w:rPr>
          <w:sz w:val="24"/>
          <w:szCs w:val="24"/>
        </w:rPr>
        <w:t xml:space="preserve">Starting from this single CSV file, the project follows two related flows:</w:t>
      </w:r>
    </w:p>
    <w:p>
      <w:pPr>
        <w:widowControl/>
        <w:numPr>
          <w:ilvl w:val="0"/>
          <w:numId w:val="6"/>
        </w:numPr>
        <w:spacing w:after="80" w:line="268" w:lineRule="auto"/>
        <w:jc w:val="both"/>
      </w:pPr>
      <w:r>
        <w:rPr>
          <w:b/>
          <w:bCs/>
          <w:sz w:val="24"/>
          <w:szCs w:val="24"/>
        </w:rPr>
        <w:t xml:space="preserve">Data warehouse flow</w:t>
      </w:r>
      <w:r>
        <w:rPr>
          <w:sz w:val="24"/>
          <w:szCs w:val="24"/>
        </w:rPr>
        <w:t xml:space="preserve"> – an ETL process (</w:t>
      </w:r>
      <w:r>
        <w:rPr>
          <w:rFonts w:ascii="Courier New" w:hAnsi="Courier New" w:cs="Courier New"/>
          <w:sz w:val="22"/>
          <w:szCs w:val="22"/>
        </w:rPr>
        <w:t xml:space="preserve">warehouse.py</w:t>
      </w:r>
      <w:r>
        <w:rPr>
          <w:sz w:val="24"/>
          <w:szCs w:val="24"/>
        </w:rPr>
        <w:t xml:space="preserve">) extracts the CSV with Pandas, cleans and transforms it, and loads it into a SQLite database (</w:t>
      </w:r>
      <w:r>
        <w:rPr>
          <w:rFonts w:ascii="Courier New" w:hAnsi="Courier New" w:cs="Courier New"/>
          <w:sz w:val="22"/>
          <w:szCs w:val="22"/>
        </w:rPr>
        <w:t xml:space="preserve">datawarehouse.db</w:t>
      </w:r>
      <w:r>
        <w:rPr>
          <w:sz w:val="24"/>
          <w:szCs w:val="24"/>
        </w:rPr>
        <w:t xml:space="preserve">) organised as a star schema with one fact table (</w:t>
      </w:r>
      <w:r>
        <w:rPr>
          <w:rFonts w:ascii="Courier New" w:hAnsi="Courier New" w:cs="Courier New"/>
          <w:sz w:val="22"/>
          <w:szCs w:val="22"/>
        </w:rPr>
        <w:t xml:space="preserve">fact_sales</w:t>
      </w:r>
      <w:r>
        <w:rPr>
          <w:sz w:val="24"/>
          <w:szCs w:val="24"/>
        </w:rPr>
        <w:t xml:space="preserve">) and five dimension tables.</w:t>
      </w:r>
    </w:p>
    <w:p>
      <w:pPr>
        <w:widowControl/>
        <w:numPr>
          <w:ilvl w:val="0"/>
          <w:numId w:val="6"/>
        </w:numPr>
        <w:spacing w:after="80" w:line="268" w:lineRule="auto"/>
        <w:jc w:val="both"/>
      </w:pPr>
      <w:r>
        <w:rPr>
          <w:b/>
          <w:bCs/>
          <w:sz w:val="24"/>
          <w:szCs w:val="24"/>
        </w:rPr>
        <w:t xml:space="preserve">Data mining / machine learning flow</w:t>
      </w:r>
      <w:r>
        <w:rPr>
          <w:sz w:val="24"/>
          <w:szCs w:val="24"/>
        </w:rPr>
        <w:t xml:space="preserve"> – a training script (</w:t>
      </w:r>
      <w:r>
        <w:rPr>
          <w:rFonts w:ascii="Courier New" w:hAnsi="Courier New" w:cs="Courier New"/>
          <w:sz w:val="22"/>
          <w:szCs w:val="22"/>
        </w:rPr>
        <w:t xml:space="preserve">train_model.py</w:t>
      </w:r>
      <w:r>
        <w:rPr>
          <w:sz w:val="24"/>
          <w:szCs w:val="24"/>
        </w:rPr>
        <w:t xml:space="preserve">) reads the same CSV directly, preprocesses the selected features, and trains two regression models: </w:t>
      </w:r>
      <w:r>
        <w:rPr>
          <w:b/>
          <w:bCs/>
          <w:sz w:val="24"/>
          <w:szCs w:val="24"/>
        </w:rPr>
        <w:t xml:space="preserve">Linear Regression</w:t>
      </w:r>
      <w:r>
        <w:rPr>
          <w:sz w:val="24"/>
          <w:szCs w:val="24"/>
        </w:rPr>
        <w:t xml:space="preserve"> (an interpretable baseline) and </w:t>
      </w:r>
      <w:r>
        <w:rPr>
          <w:b/>
          <w:bCs/>
          <w:sz w:val="24"/>
          <w:szCs w:val="24"/>
        </w:rPr>
        <w:t xml:space="preserve">Random Forest Regressor</w:t>
      </w:r>
      <w:r>
        <w:rPr>
          <w:sz w:val="24"/>
          <w:szCs w:val="24"/>
        </w:rPr>
        <w:t xml:space="preserve"> (an ensemble model tuned with GridSearchCV). The trained pipelines are saved with Joblib.</w:t>
      </w:r>
    </w:p>
    <w:p>
      <w:pPr>
        <w:spacing w:before="0" w:after="120" w:line="276" w:lineRule="auto"/>
        <w:jc w:val="both"/>
      </w:pPr>
      <w:r>
        <w:rPr>
          <w:sz w:val="24"/>
          <w:szCs w:val="24"/>
        </w:rPr>
        <w:t xml:space="preserve">The machine learning models use four input features – </w:t>
      </w:r>
      <w:r>
        <w:rPr>
          <w:b/>
          <w:bCs/>
          <w:sz w:val="24"/>
          <w:szCs w:val="24"/>
        </w:rPr>
        <w:t xml:space="preserve">Platform, Year, Genre and Publisher</w:t>
      </w:r>
      <w:r>
        <w:rPr>
          <w:sz w:val="24"/>
          <w:szCs w:val="24"/>
        </w:rPr>
        <w:t xml:space="preserve"> – and predict the target </w:t>
      </w:r>
      <w:r>
        <w:rPr>
          <w:b/>
          <w:bCs/>
          <w:sz w:val="24"/>
          <w:szCs w:val="24"/>
        </w:rPr>
        <w:t xml:space="preserve">Global_Sales</w:t>
      </w:r>
      <w:r>
        <w:rPr>
          <w:sz w:val="24"/>
          <w:szCs w:val="24"/>
        </w:rPr>
        <w:t xml:space="preserve">. The regional sales columns (NA_Sales, EU_Sales, JP_Sales, Other_Sales) are deliberately </w:t>
      </w:r>
      <w:r>
        <w:rPr>
          <w:b/>
          <w:bCs/>
          <w:sz w:val="24"/>
          <w:szCs w:val="24"/>
        </w:rPr>
        <w:t xml:space="preserve">not</w:t>
      </w:r>
      <w:r>
        <w:rPr>
          <w:sz w:val="24"/>
          <w:szCs w:val="24"/>
        </w:rPr>
        <w:t xml:space="preserve"> used as inputs, because they add up to Global_Sales and would cause target leakage. An important design point is that the models are trained directly from the CSV file and not by querying SQLite; the warehouse stores the cleaned records for analytical browsing, and its relationship to the ML dataset is a conceptual mapping (a join of the fact table with its dimensions).</w:t>
      </w:r>
    </w:p>
    <w:p>
      <w:pPr>
        <w:spacing w:before="0" w:after="120" w:line="276" w:lineRule="auto"/>
        <w:jc w:val="both"/>
      </w:pPr>
      <w:r>
        <w:rPr>
          <w:sz w:val="24"/>
          <w:szCs w:val="24"/>
        </w:rPr>
        <w:t xml:space="preserve">Through the Flask interface a user can browse the warehouse, inspect each stage of the data mining pipeline, compare the two models using stored evaluation metrics, and enter a platform, release year, genre and publisher to obtain a predicted Global_Sales value from both models.</w:t>
      </w:r>
    </w:p>
    <w:p>
      <w:pPr>
        <w:pStyle w:val="Heading4"/>
        <w:keepNext/>
        <w:keepLines/>
        <w:spacing w:before="200" w:after="100"/>
        <w:ind w:left="0" w:firstLine="0"/>
      </w:pPr>
      <w:r>
        <w:rPr>
          <w:sz w:val="26"/>
          <w:szCs w:val="26"/>
        </w:rPr>
        <w:t xml:space="preserve">Objectives</w:t>
      </w:r>
    </w:p>
    <w:p>
      <w:pPr>
        <w:widowControl/>
        <w:numPr>
          <w:ilvl w:val="0"/>
          <w:numId w:val="6"/>
        </w:numPr>
        <w:spacing w:after="80" w:line="268" w:lineRule="auto"/>
        <w:jc w:val="both"/>
      </w:pPr>
      <w:r>
        <w:rPr>
          <w:sz w:val="24"/>
          <w:szCs w:val="24"/>
        </w:rPr>
        <w:t xml:space="preserve">To design and implement a star-schema data warehouse in SQLite from the Video Game Sales dataset, using an ETL process written in Python (Pandas).</w:t>
      </w:r>
    </w:p>
    <w:p>
      <w:pPr>
        <w:widowControl/>
        <w:numPr>
          <w:ilvl w:val="0"/>
          <w:numId w:val="6"/>
        </w:numPr>
        <w:spacing w:after="80" w:line="268" w:lineRule="auto"/>
        <w:jc w:val="both"/>
      </w:pPr>
      <w:r>
        <w:rPr>
          <w:sz w:val="24"/>
          <w:szCs w:val="24"/>
        </w:rPr>
        <w:t xml:space="preserve">To apply data mining preprocessing techniques – cleaning, missing-value imputation, feature selection, One-Hot Encoding and scaling – to prepare the data for regression.</w:t>
      </w:r>
    </w:p>
    <w:p>
      <w:pPr>
        <w:widowControl/>
        <w:numPr>
          <w:ilvl w:val="0"/>
          <w:numId w:val="6"/>
        </w:numPr>
        <w:spacing w:after="80" w:line="268" w:lineRule="auto"/>
        <w:jc w:val="both"/>
      </w:pPr>
      <w:r>
        <w:rPr>
          <w:sz w:val="24"/>
          <w:szCs w:val="24"/>
        </w:rPr>
        <w:t xml:space="preserve">To train, tune and compare two regression models (Linear Regression and Random Forest Regressor) for predicting Global_Sales, and to evaluate them using MAE, MSE, RMSE, R² and MAPE.</w:t>
      </w:r>
    </w:p>
    <w:p>
      <w:pPr>
        <w:widowControl/>
        <w:numPr>
          <w:ilvl w:val="0"/>
          <w:numId w:val="6"/>
        </w:numPr>
        <w:spacing w:after="80" w:line="268" w:lineRule="auto"/>
        <w:jc w:val="both"/>
      </w:pPr>
      <w:r>
        <w:rPr>
          <w:sz w:val="24"/>
          <w:szCs w:val="24"/>
        </w:rPr>
        <w:t xml:space="preserve">To avoid target leakage by excluding regional sales from the model inputs.</w:t>
      </w:r>
    </w:p>
    <w:p>
      <w:pPr>
        <w:widowControl/>
        <w:numPr>
          <w:ilvl w:val="0"/>
          <w:numId w:val="6"/>
        </w:numPr>
        <w:spacing w:after="80" w:line="268" w:lineRule="auto"/>
        <w:jc w:val="both"/>
      </w:pPr>
      <w:r>
        <w:rPr>
          <w:sz w:val="24"/>
          <w:szCs w:val="24"/>
        </w:rPr>
        <w:t xml:space="preserve">To persist the trained models with Joblib and to expose them through a Flask web application with an interactive prediction interface.</w:t>
      </w:r>
    </w:p>
    <w:p>
      <w:pPr>
        <w:widowControl/>
        <w:numPr>
          <w:ilvl w:val="0"/>
          <w:numId w:val="6"/>
        </w:numPr>
        <w:spacing w:after="80" w:line="268" w:lineRule="auto"/>
        <w:jc w:val="both"/>
      </w:pPr>
      <w:r>
        <w:rPr>
          <w:sz w:val="24"/>
          <w:szCs w:val="24"/>
        </w:rPr>
        <w:t xml:space="preserve">To visualise sales trends, warehouse contents and model results through a dashboard built with HTML, CSS, JavaScript and Chart.js.</w:t>
      </w:r>
    </w:p>
    <w:p>
      <w:pPr>
        <w:widowControl/>
        <w:numPr>
          <w:ilvl w:val="0"/>
          <w:numId w:val="6"/>
        </w:numPr>
        <w:spacing w:after="80" w:line="268" w:lineRule="auto"/>
        <w:jc w:val="both"/>
      </w:pPr>
      <w:r>
        <w:rPr>
          <w:sz w:val="24"/>
          <w:szCs w:val="24"/>
        </w:rPr>
        <w:t xml:space="preserve">To demonstrate an end-to-end pipeline that connects data warehousing concepts with data mining and machine learning.</w:t>
      </w:r>
    </w:p>
    <w:p>
      <w:pPr>
        <w:pStyle w:val="Heading3"/>
        <w:keepNext/>
        <w:keepLines/>
        <w:pageBreakBefore/>
        <w:spacing w:before="0" w:after="140"/>
        <w:ind w:left="0" w:firstLine="0"/>
        <w:jc w:val="left"/>
      </w:pPr>
      <w:bookmarkStart w:id="102" w:name="_Toc_sec2"/>
      <w:r>
        <w:rPr>
          <w:sz w:val="32"/>
          <w:szCs w:val="32"/>
        </w:rPr>
        <w:t xml:space="preserve">2. Features</w:t>
      </w:r>
      <w:bookmarkEnd w:id="102"/>
    </w:p>
    <w:p>
      <w:pPr>
        <w:spacing w:before="0" w:after="120" w:line="276" w:lineRule="auto"/>
        <w:jc w:val="both"/>
      </w:pPr>
      <w:r>
        <w:rPr>
          <w:sz w:val="24"/>
          <w:szCs w:val="24"/>
        </w:rPr>
        <w:t xml:space="preserve">The following features are implemented in the project:</w:t>
      </w:r>
    </w:p>
    <w:p>
      <w:pPr>
        <w:widowControl/>
        <w:numPr>
          <w:ilvl w:val="0"/>
          <w:numId w:val="6"/>
        </w:numPr>
        <w:spacing w:after="80" w:line="268" w:lineRule="auto"/>
        <w:jc w:val="both"/>
      </w:pPr>
      <w:r>
        <w:rPr>
          <w:b/>
          <w:bCs/>
          <w:sz w:val="24"/>
          <w:szCs w:val="24"/>
        </w:rPr>
        <w:t xml:space="preserve">Star-schema data warehouse</w:t>
      </w:r>
      <w:r>
        <w:rPr>
          <w:sz w:val="24"/>
          <w:szCs w:val="24"/>
        </w:rPr>
        <w:t xml:space="preserve"> stored in SQLite (</w:t>
      </w:r>
      <w:r>
        <w:rPr>
          <w:rFonts w:ascii="Courier New" w:hAnsi="Courier New" w:cs="Courier New"/>
          <w:sz w:val="22"/>
          <w:szCs w:val="22"/>
        </w:rPr>
        <w:t xml:space="preserve">datawarehouse.db</w:t>
      </w:r>
      <w:r>
        <w:rPr>
          <w:sz w:val="24"/>
          <w:szCs w:val="24"/>
        </w:rPr>
        <w:t xml:space="preserve">), created automatically when the application starts, or by running </w:t>
      </w:r>
      <w:r>
        <w:rPr>
          <w:rFonts w:ascii="Courier New" w:hAnsi="Courier New" w:cs="Courier New"/>
          <w:sz w:val="22"/>
          <w:szCs w:val="22"/>
        </w:rPr>
        <w:t xml:space="preserve">python warehouse.py</w:t>
      </w:r>
      <w:r>
        <w:rPr>
          <w:sz w:val="24"/>
          <w:szCs w:val="24"/>
        </w:rPr>
        <w:t xml:space="preserve"> or </w:t>
      </w:r>
      <w:r>
        <w:rPr>
          <w:rFonts w:ascii="Courier New" w:hAnsi="Courier New" w:cs="Courier New"/>
          <w:sz w:val="22"/>
          <w:szCs w:val="22"/>
        </w:rPr>
        <w:t xml:space="preserve">python train_model.py</w:t>
      </w:r>
      <w:r>
        <w:rPr>
          <w:sz w:val="24"/>
          <w:szCs w:val="24"/>
        </w:rPr>
        <w:t xml:space="preserve">. It is rebuilt when the CSV file is newer than the database.</w:t>
      </w:r>
    </w:p>
    <w:p>
      <w:pPr>
        <w:widowControl/>
        <w:numPr>
          <w:ilvl w:val="0"/>
          <w:numId w:val="6"/>
        </w:numPr>
        <w:spacing w:after="80" w:line="268" w:lineRule="auto"/>
        <w:jc w:val="both"/>
      </w:pPr>
      <w:r>
        <w:rPr>
          <w:b/>
          <w:bCs/>
          <w:sz w:val="24"/>
          <w:szCs w:val="24"/>
        </w:rPr>
        <w:t xml:space="preserve">ETL pipeline</w:t>
      </w:r>
      <w:r>
        <w:rPr>
          <w:sz w:val="24"/>
          <w:szCs w:val="24"/>
        </w:rPr>
        <w:t xml:space="preserve"> (Extract, Transform, Load) with a stored execution log (</w:t>
      </w:r>
      <w:r>
        <w:rPr>
          <w:rFonts w:ascii="Courier New" w:hAnsi="Courier New" w:cs="Courier New"/>
          <w:sz w:val="22"/>
          <w:szCs w:val="22"/>
        </w:rPr>
        <w:t xml:space="preserve">etl_log</w:t>
      </w:r>
      <w:r>
        <w:rPr>
          <w:sz w:val="24"/>
          <w:szCs w:val="24"/>
        </w:rPr>
        <w:t xml:space="preserve"> table) whose statistics are displayed on the ETL page.</w:t>
      </w:r>
    </w:p>
    <w:p>
      <w:pPr>
        <w:widowControl/>
        <w:numPr>
          <w:ilvl w:val="0"/>
          <w:numId w:val="6"/>
        </w:numPr>
        <w:spacing w:after="80" w:line="268" w:lineRule="auto"/>
        <w:jc w:val="both"/>
      </w:pPr>
      <w:r>
        <w:rPr>
          <w:b/>
          <w:bCs/>
          <w:sz w:val="24"/>
          <w:szCs w:val="24"/>
        </w:rPr>
        <w:t xml:space="preserve">Fact and dimension browser</w:t>
      </w:r>
      <w:r>
        <w:rPr>
          <w:sz w:val="24"/>
          <w:szCs w:val="24"/>
        </w:rPr>
        <w:t xml:space="preserve"> with pagination (10, 50, 100, 500 or 1000 rows per page), name search and filters for platform, genre, publisher and year, together with previews of each dimension table.</w:t>
      </w:r>
    </w:p>
    <w:p>
      <w:pPr>
        <w:widowControl/>
        <w:numPr>
          <w:ilvl w:val="0"/>
          <w:numId w:val="6"/>
        </w:numPr>
        <w:spacing w:after="80" w:line="268" w:lineRule="auto"/>
        <w:jc w:val="both"/>
      </w:pPr>
      <w:r>
        <w:rPr>
          <w:b/>
          <w:bCs/>
          <w:sz w:val="24"/>
          <w:szCs w:val="24"/>
        </w:rPr>
        <w:t xml:space="preserve">Dataset page</w:t>
      </w:r>
      <w:r>
        <w:rPr>
          <w:sz w:val="24"/>
          <w:szCs w:val="24"/>
        </w:rPr>
        <w:t xml:space="preserve"> showing column details, summary statistics and charts for sales by genre, titles per platform and sales by release year, along with the top 10 titles.</w:t>
      </w:r>
    </w:p>
    <w:p>
      <w:pPr>
        <w:widowControl/>
        <w:numPr>
          <w:ilvl w:val="0"/>
          <w:numId w:val="6"/>
        </w:numPr>
        <w:spacing w:after="80" w:line="268" w:lineRule="auto"/>
        <w:jc w:val="both"/>
      </w:pPr>
      <w:r>
        <w:rPr>
          <w:b/>
          <w:bCs/>
          <w:sz w:val="24"/>
          <w:szCs w:val="24"/>
        </w:rPr>
        <w:t xml:space="preserve">Data mining pages</w:t>
      </w:r>
      <w:r>
        <w:rPr>
          <w:sz w:val="24"/>
          <w:szCs w:val="24"/>
        </w:rPr>
        <w:t xml:space="preserve"> that explain the pipeline stages, preprocessing components and feature engineering, using values taken from the actual run.</w:t>
      </w:r>
    </w:p>
    <w:p>
      <w:pPr>
        <w:widowControl/>
        <w:numPr>
          <w:ilvl w:val="0"/>
          <w:numId w:val="6"/>
        </w:numPr>
        <w:spacing w:after="80" w:line="268" w:lineRule="auto"/>
        <w:jc w:val="both"/>
      </w:pPr>
      <w:r>
        <w:rPr>
          <w:b/>
          <w:bCs/>
          <w:sz w:val="24"/>
          <w:szCs w:val="24"/>
        </w:rPr>
        <w:t xml:space="preserve">Two regression models</w:t>
      </w:r>
      <w:r>
        <w:rPr>
          <w:sz w:val="24"/>
          <w:szCs w:val="24"/>
        </w:rPr>
        <w:t xml:space="preserve"> – Linear Regression and Random Forest Regressor (tuned with GridSearchCV, 3-fold cross-validation, scoring by negative MAE).</w:t>
      </w:r>
    </w:p>
    <w:p>
      <w:pPr>
        <w:widowControl/>
        <w:numPr>
          <w:ilvl w:val="0"/>
          <w:numId w:val="6"/>
        </w:numPr>
        <w:spacing w:after="80" w:line="268" w:lineRule="auto"/>
        <w:jc w:val="both"/>
      </w:pPr>
      <w:r>
        <w:rPr>
          <w:b/>
          <w:bCs/>
          <w:sz w:val="24"/>
          <w:szCs w:val="24"/>
        </w:rPr>
        <w:t xml:space="preserve">Model evaluation</w:t>
      </w:r>
      <w:r>
        <w:rPr>
          <w:sz w:val="24"/>
          <w:szCs w:val="24"/>
        </w:rPr>
        <w:t xml:space="preserve"> using MAE, MSE, RMSE, R² and a zero-safe MAPE, with actual-versus-predicted and residual charts built from the stored test-set predictions.</w:t>
      </w:r>
    </w:p>
    <w:p>
      <w:pPr>
        <w:widowControl/>
        <w:numPr>
          <w:ilvl w:val="0"/>
          <w:numId w:val="6"/>
        </w:numPr>
        <w:spacing w:after="80" w:line="268" w:lineRule="auto"/>
        <w:jc w:val="both"/>
      </w:pPr>
      <w:r>
        <w:rPr>
          <w:b/>
          <w:bCs/>
          <w:sz w:val="24"/>
          <w:szCs w:val="24"/>
        </w:rPr>
        <w:t xml:space="preserve">Model comparison page</w:t>
      </w:r>
      <w:r>
        <w:rPr>
          <w:sz w:val="24"/>
          <w:szCs w:val="24"/>
        </w:rPr>
        <w:t xml:space="preserve"> whose recommended model is computed from the metrics (number of metrics won, with R² as the tie-breaker) rather than assumed.</w:t>
      </w:r>
    </w:p>
    <w:p>
      <w:pPr>
        <w:widowControl/>
        <w:numPr>
          <w:ilvl w:val="0"/>
          <w:numId w:val="6"/>
        </w:numPr>
        <w:spacing w:after="80" w:line="268" w:lineRule="auto"/>
        <w:jc w:val="both"/>
      </w:pPr>
      <w:r>
        <w:rPr>
          <w:b/>
          <w:bCs/>
          <w:sz w:val="24"/>
          <w:szCs w:val="24"/>
        </w:rPr>
        <w:t xml:space="preserve">Feature importance</w:t>
      </w:r>
      <w:r>
        <w:rPr>
          <w:sz w:val="24"/>
          <w:szCs w:val="24"/>
        </w:rPr>
        <w:t xml:space="preserve"> of the Random Forest model, reported for the encoded features.</w:t>
      </w:r>
    </w:p>
    <w:p>
      <w:pPr>
        <w:widowControl/>
        <w:numPr>
          <w:ilvl w:val="0"/>
          <w:numId w:val="6"/>
        </w:numPr>
        <w:spacing w:after="80" w:line="268" w:lineRule="auto"/>
        <w:jc w:val="both"/>
      </w:pPr>
      <w:r>
        <w:rPr>
          <w:b/>
          <w:bCs/>
          <w:sz w:val="24"/>
          <w:szCs w:val="24"/>
        </w:rPr>
        <w:t xml:space="preserve">Prediction interface</w:t>
      </w:r>
      <w:r>
        <w:rPr>
          <w:sz w:val="24"/>
          <w:szCs w:val="24"/>
        </w:rPr>
        <w:t xml:space="preserve"> (</w:t>
      </w:r>
      <w:r>
        <w:rPr>
          <w:rFonts w:ascii="Courier New" w:hAnsi="Courier New" w:cs="Courier New"/>
          <w:sz w:val="22"/>
          <w:szCs w:val="22"/>
        </w:rPr>
        <w:t xml:space="preserve">/prediction</w:t>
      </w:r>
      <w:r>
        <w:rPr>
          <w:sz w:val="24"/>
          <w:szCs w:val="24"/>
        </w:rPr>
        <w:t xml:space="preserve"> and </w:t>
      </w:r>
      <w:r>
        <w:rPr>
          <w:rFonts w:ascii="Courier New" w:hAnsi="Courier New" w:cs="Courier New"/>
          <w:sz w:val="22"/>
          <w:szCs w:val="22"/>
        </w:rPr>
        <w:t xml:space="preserve">POST /predict</w:t>
      </w:r>
      <w:r>
        <w:rPr>
          <w:sz w:val="24"/>
          <w:szCs w:val="24"/>
        </w:rPr>
        <w:t xml:space="preserve">) that returns the predicted Global_Sales from both models for a given platform, year, genre and publisher.</w:t>
      </w:r>
    </w:p>
    <w:p>
      <w:pPr>
        <w:widowControl/>
        <w:numPr>
          <w:ilvl w:val="0"/>
          <w:numId w:val="6"/>
        </w:numPr>
        <w:spacing w:after="80" w:line="268" w:lineRule="auto"/>
        <w:jc w:val="both"/>
      </w:pPr>
      <w:r>
        <w:rPr>
          <w:b/>
          <w:bCs/>
          <w:sz w:val="24"/>
          <w:szCs w:val="24"/>
        </w:rPr>
        <w:t xml:space="preserve">JSON APIs</w:t>
      </w:r>
      <w:r>
        <w:rPr>
          <w:sz w:val="24"/>
          <w:szCs w:val="24"/>
        </w:rPr>
        <w:t xml:space="preserve"> for dataset statistics, warehouse summary, fact table pages, dimension previews, the ETL log, metrics and chart data.</w:t>
      </w:r>
    </w:p>
    <w:p>
      <w:pPr>
        <w:widowControl/>
        <w:numPr>
          <w:ilvl w:val="0"/>
          <w:numId w:val="6"/>
        </w:numPr>
        <w:spacing w:after="80" w:line="268" w:lineRule="auto"/>
        <w:jc w:val="both"/>
      </w:pPr>
      <w:r>
        <w:rPr>
          <w:b/>
          <w:bCs/>
          <w:sz w:val="24"/>
          <w:szCs w:val="24"/>
        </w:rPr>
        <w:t xml:space="preserve">Model persistence</w:t>
      </w:r>
      <w:r>
        <w:rPr>
          <w:sz w:val="24"/>
          <w:szCs w:val="24"/>
        </w:rPr>
        <w:t xml:space="preserve"> with Joblib (</w:t>
      </w:r>
      <w:r>
        <w:rPr>
          <w:rFonts w:ascii="Courier New" w:hAnsi="Courier New" w:cs="Courier New"/>
          <w:sz w:val="22"/>
          <w:szCs w:val="22"/>
        </w:rPr>
        <w:t xml:space="preserve">linear_model.joblib</w:t>
      </w:r>
      <w:r>
        <w:rPr>
          <w:sz w:val="24"/>
          <w:szCs w:val="24"/>
        </w:rPr>
        <w:t xml:space="preserve">, </w:t>
      </w:r>
      <w:r>
        <w:rPr>
          <w:rFonts w:ascii="Courier New" w:hAnsi="Courier New" w:cs="Courier New"/>
          <w:sz w:val="22"/>
          <w:szCs w:val="22"/>
        </w:rPr>
        <w:t xml:space="preserve">random_forest_model.joblib</w:t>
      </w:r>
      <w:r>
        <w:rPr>
          <w:sz w:val="24"/>
          <w:szCs w:val="24"/>
        </w:rPr>
        <w:t xml:space="preserve">, </w:t>
      </w:r>
      <w:r>
        <w:rPr>
          <w:rFonts w:ascii="Courier New" w:hAnsi="Courier New" w:cs="Courier New"/>
          <w:sz w:val="22"/>
          <w:szCs w:val="22"/>
        </w:rPr>
        <w:t xml:space="preserve">metadata.joblib</w:t>
      </w:r>
      <w:r>
        <w:rPr>
          <w:sz w:val="24"/>
          <w:szCs w:val="24"/>
        </w:rPr>
        <w:t xml:space="preserve">).</w:t>
      </w:r>
    </w:p>
    <w:p>
      <w:pPr>
        <w:widowControl/>
        <w:numPr>
          <w:ilvl w:val="0"/>
          <w:numId w:val="6"/>
        </w:numPr>
        <w:spacing w:after="80" w:line="268" w:lineRule="auto"/>
        <w:jc w:val="both"/>
      </w:pPr>
      <w:r>
        <w:rPr>
          <w:b/>
          <w:bCs/>
          <w:sz w:val="24"/>
          <w:szCs w:val="24"/>
        </w:rPr>
        <w:t xml:space="preserve">Offline-capable front end</w:t>
      </w:r>
      <w:r>
        <w:rPr>
          <w:sz w:val="24"/>
          <w:szCs w:val="24"/>
        </w:rPr>
        <w:t xml:space="preserve"> – Chart.js is bundled locally in </w:t>
      </w:r>
      <w:r>
        <w:rPr>
          <w:rFonts w:ascii="Courier New" w:hAnsi="Courier New" w:cs="Courier New"/>
          <w:sz w:val="22"/>
          <w:szCs w:val="22"/>
        </w:rPr>
        <w:t xml:space="preserve">static/vendor/chart.umd.js</w:t>
      </w:r>
      <w:r>
        <w:rPr>
          <w:sz w:val="24"/>
          <w:szCs w:val="24"/>
        </w:rPr>
        <w:t xml:space="preserve">.</w:t>
      </w:r>
    </w:p>
    <w:p>
      <w:pPr>
        <w:pStyle w:val="Heading3"/>
        <w:keepNext/>
        <w:keepLines/>
        <w:pageBreakBefore/>
        <w:spacing w:before="0" w:after="140"/>
        <w:ind w:left="0" w:firstLine="0"/>
        <w:jc w:val="left"/>
      </w:pPr>
      <w:bookmarkStart w:id="103" w:name="_Toc_sec3"/>
      <w:r>
        <w:rPr>
          <w:sz w:val="32"/>
          <w:szCs w:val="32"/>
        </w:rPr>
        <w:t xml:space="preserve">3. Technologies Used</w:t>
      </w:r>
      <w:bookmarkEnd w:id="103"/>
    </w:p>
    <w:p>
      <w:pPr>
        <w:spacing w:before="0" w:after="120" w:line="276" w:lineRule="auto"/>
        <w:jc w:val="both"/>
      </w:pPr>
      <w:r>
        <w:rPr>
          <w:sz w:val="24"/>
          <w:szCs w:val="24"/>
        </w:rPr>
        <w:t xml:space="preserve">The project is implemented in Python and uses the following technologies, all of which are present in the project source code and in </w:t>
      </w:r>
      <w:r>
        <w:rPr>
          <w:rFonts w:ascii="Courier New" w:hAnsi="Courier New" w:cs="Courier New"/>
          <w:sz w:val="22"/>
          <w:szCs w:val="22"/>
        </w:rPr>
        <w:t xml:space="preserve">requirements.txt</w:t>
      </w:r>
      <w:r>
        <w:rPr>
          <w:sz w:val="24"/>
          <w:szCs w:val="24"/>
        </w:rPr>
        <w:t xml:space="preserve">.</w:t>
      </w:r>
    </w:p>
    <w:p>
      <w:pPr>
        <w:keepNext/>
        <w:keepLines/>
        <w:spacing w:before="80" w:after="200"/>
        <w:jc w:val="center"/>
      </w:pPr>
      <w:r>
        <w:rPr>
          <w:b/>
          <w:bCs/>
          <w:sz w:val="22"/>
          <w:szCs w:val="22"/>
        </w:rPr>
        <w:t xml:space="preserve">Table 1:</w:t>
      </w:r>
      <w:r>
        <w:rPr>
          <w:sz w:val="22"/>
          <w:szCs w:val="22"/>
        </w:rPr>
        <w:t xml:space="preserve"> Technologies used in the project</w:t>
      </w:r>
    </w:p>
    <w:tbl>
      <w:tblPr>
        <w:tblW w:w="9800"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40" w:type="dxa"/>
          <w:left w:w="90" w:type="dxa"/>
          <w:bottom w:w="40" w:type="dxa"/>
          <w:right w:w="90" w:type="dxa"/>
        </w:tblCellMar>
      </w:tblPr>
      <w:tblGrid>
        <w:gridCol w:w="2100"/>
        <w:gridCol w:w="3000"/>
        <w:gridCol w:w="4700"/>
      </w:tblGrid>
      <w:tr>
        <w:trPr>
          <w:cantSplit/>
          <w:tblHeader/>
        </w:trPr>
        <w:tc>
          <w:tcPr>
            <w:tcW w:w="2100" w:type="dxa"/>
            <w:shd w:val="clear" w:color="auto" w:fill="D9E2F3"/>
            <w:vAlign w:val="center"/>
          </w:tcPr>
          <w:p>
            <w:pPr>
              <w:keepNext/>
              <w:spacing w:before="0" w:after="0" w:line="252" w:lineRule="auto"/>
              <w:jc w:val="center"/>
            </w:pPr>
            <w:r>
              <w:rPr>
                <w:b/>
                <w:bCs/>
                <w:sz w:val="20"/>
                <w:szCs w:val="20"/>
              </w:rPr>
              <w:t xml:space="preserve">Category</w:t>
            </w:r>
          </w:p>
        </w:tc>
        <w:tc>
          <w:tcPr>
            <w:tcW w:w="3000" w:type="dxa"/>
            <w:shd w:val="clear" w:color="auto" w:fill="D9E2F3"/>
            <w:vAlign w:val="center"/>
          </w:tcPr>
          <w:p>
            <w:pPr>
              <w:keepNext/>
              <w:spacing w:before="0" w:after="0" w:line="252" w:lineRule="auto"/>
              <w:jc w:val="center"/>
            </w:pPr>
            <w:r>
              <w:rPr>
                <w:b/>
                <w:bCs/>
                <w:sz w:val="20"/>
                <w:szCs w:val="20"/>
              </w:rPr>
              <w:t xml:space="preserve">Technology</w:t>
            </w:r>
          </w:p>
        </w:tc>
        <w:tc>
          <w:tcPr>
            <w:tcW w:w="4700" w:type="dxa"/>
            <w:shd w:val="clear" w:color="auto" w:fill="D9E2F3"/>
            <w:vAlign w:val="center"/>
          </w:tcPr>
          <w:p>
            <w:pPr>
              <w:keepNext/>
              <w:spacing w:before="0" w:after="0" w:line="252" w:lineRule="auto"/>
              <w:jc w:val="center"/>
            </w:pPr>
            <w:r>
              <w:rPr>
                <w:b/>
                <w:bCs/>
                <w:sz w:val="20"/>
                <w:szCs w:val="20"/>
              </w:rPr>
              <w:t xml:space="preserve">Purpose in the project</w:t>
            </w:r>
          </w:p>
        </w:tc>
      </w:tr>
      <w:tr>
        <w:trPr>
          <w:cantSplit/>
        </w:trPr>
        <w:tc>
          <w:tcPr>
            <w:tcW w:w="2100" w:type="dxa"/>
            <w:vAlign w:val="center"/>
          </w:tcPr>
          <w:p>
            <w:pPr>
              <w:keepNext/>
              <w:spacing w:before="0" w:after="0" w:line="252" w:lineRule="auto"/>
              <w:jc w:val="left"/>
            </w:pPr>
            <w:r>
              <w:rPr>
                <w:b/>
                <w:bCs/>
                <w:sz w:val="20"/>
                <w:szCs w:val="20"/>
              </w:rPr>
              <w:t xml:space="preserve">Programming language</w:t>
            </w:r>
          </w:p>
        </w:tc>
        <w:tc>
          <w:tcPr>
            <w:tcW w:w="3000" w:type="dxa"/>
            <w:vAlign w:val="center"/>
          </w:tcPr>
          <w:p>
            <w:pPr>
              <w:keepNext/>
              <w:spacing w:before="0" w:after="0" w:line="252" w:lineRule="auto"/>
              <w:jc w:val="left"/>
            </w:pPr>
            <w:r>
              <w:rPr>
                <w:sz w:val="20"/>
                <w:szCs w:val="20"/>
              </w:rPr>
              <w:t xml:space="preserve">Python</w:t>
            </w:r>
          </w:p>
        </w:tc>
        <w:tc>
          <w:tcPr>
            <w:tcW w:w="4700" w:type="dxa"/>
            <w:vAlign w:val="center"/>
          </w:tcPr>
          <w:p>
            <w:pPr>
              <w:keepNext/>
              <w:spacing w:before="0" w:after="0" w:line="252" w:lineRule="auto"/>
              <w:jc w:val="left"/>
            </w:pPr>
            <w:r>
              <w:rPr>
                <w:sz w:val="20"/>
                <w:szCs w:val="20"/>
              </w:rPr>
              <w:t xml:space="preserve">ETL, model training, Flask application.</w:t>
            </w:r>
          </w:p>
        </w:tc>
      </w:tr>
      <w:tr>
        <w:trPr>
          <w:cantSplit/>
        </w:trPr>
        <w:tc>
          <w:tcPr>
            <w:tcW w:w="2100" w:type="dxa"/>
            <w:vAlign w:val="center"/>
          </w:tcPr>
          <w:p>
            <w:pPr>
              <w:keepNext/>
              <w:spacing w:before="0" w:after="0" w:line="252" w:lineRule="auto"/>
              <w:jc w:val="left"/>
            </w:pPr>
            <w:r>
              <w:rPr>
                <w:b/>
                <w:bCs/>
                <w:sz w:val="20"/>
                <w:szCs w:val="20"/>
              </w:rPr>
              <w:t xml:space="preserve">Data processing</w:t>
            </w:r>
          </w:p>
        </w:tc>
        <w:tc>
          <w:tcPr>
            <w:tcW w:w="3000" w:type="dxa"/>
            <w:vAlign w:val="center"/>
          </w:tcPr>
          <w:p>
            <w:pPr>
              <w:keepNext/>
              <w:spacing w:before="0" w:after="0" w:line="252" w:lineRule="auto"/>
              <w:jc w:val="left"/>
            </w:pPr>
            <w:r>
              <w:rPr>
                <w:sz w:val="20"/>
                <w:szCs w:val="20"/>
              </w:rPr>
              <w:t xml:space="preserve">Pandas, NumPy</w:t>
            </w:r>
          </w:p>
        </w:tc>
        <w:tc>
          <w:tcPr>
            <w:tcW w:w="4700" w:type="dxa"/>
            <w:vAlign w:val="center"/>
          </w:tcPr>
          <w:p>
            <w:pPr>
              <w:keepNext/>
              <w:spacing w:before="0" w:after="0" w:line="252" w:lineRule="auto"/>
              <w:jc w:val="left"/>
            </w:pPr>
            <w:r>
              <w:rPr>
                <w:sz w:val="20"/>
                <w:szCs w:val="20"/>
              </w:rPr>
              <w:t xml:space="preserve">Reading the CSV, cleaning, type conversion, building dimension and fact tables, numerical computation.</w:t>
            </w:r>
          </w:p>
        </w:tc>
      </w:tr>
      <w:tr>
        <w:trPr>
          <w:cantSplit/>
        </w:trPr>
        <w:tc>
          <w:tcPr>
            <w:tcW w:w="2100" w:type="dxa"/>
            <w:vAlign w:val="center"/>
          </w:tcPr>
          <w:p>
            <w:pPr>
              <w:keepNext/>
              <w:spacing w:before="0" w:after="0" w:line="252" w:lineRule="auto"/>
              <w:jc w:val="left"/>
            </w:pPr>
            <w:r>
              <w:rPr>
                <w:b/>
                <w:bCs/>
                <w:sz w:val="20"/>
                <w:szCs w:val="20"/>
              </w:rPr>
              <w:t xml:space="preserve">Data warehouse</w:t>
            </w:r>
          </w:p>
        </w:tc>
        <w:tc>
          <w:tcPr>
            <w:tcW w:w="3000" w:type="dxa"/>
            <w:vAlign w:val="center"/>
          </w:tcPr>
          <w:p>
            <w:pPr>
              <w:keepNext/>
              <w:spacing w:before="0" w:after="0" w:line="252" w:lineRule="auto"/>
              <w:jc w:val="left"/>
            </w:pPr>
            <w:r>
              <w:rPr>
                <w:sz w:val="20"/>
                <w:szCs w:val="20"/>
              </w:rPr>
              <w:t xml:space="preserve">SQLite (</w:t>
            </w:r>
            <w:r>
              <w:rPr>
                <w:rFonts w:ascii="Courier New" w:hAnsi="Courier New" w:cs="Courier New"/>
                <w:sz w:val="18"/>
                <w:szCs w:val="18"/>
              </w:rPr>
              <w:t xml:space="preserve">sqlite3</w:t>
            </w:r>
            <w:r>
              <w:rPr>
                <w:sz w:val="20"/>
                <w:szCs w:val="20"/>
              </w:rPr>
              <w:t xml:space="preserve">), file </w:t>
            </w:r>
            <w:r>
              <w:rPr>
                <w:rFonts w:ascii="Courier New" w:hAnsi="Courier New" w:cs="Courier New"/>
                <w:sz w:val="18"/>
                <w:szCs w:val="18"/>
              </w:rPr>
              <w:t xml:space="preserve">datawarehouse.db</w:t>
            </w:r>
          </w:p>
        </w:tc>
        <w:tc>
          <w:tcPr>
            <w:tcW w:w="4700" w:type="dxa"/>
            <w:vAlign w:val="center"/>
          </w:tcPr>
          <w:p>
            <w:pPr>
              <w:keepNext/>
              <w:spacing w:before="0" w:after="0" w:line="252" w:lineRule="auto"/>
              <w:jc w:val="left"/>
            </w:pPr>
            <w:r>
              <w:rPr>
                <w:sz w:val="20"/>
                <w:szCs w:val="20"/>
              </w:rPr>
              <w:t xml:space="preserve">Stores the star schema (fact_sales, five dimension tables) and the etl_log table.</w:t>
            </w:r>
          </w:p>
        </w:tc>
      </w:tr>
      <w:tr>
        <w:trPr>
          <w:cantSplit/>
        </w:trPr>
        <w:tc>
          <w:tcPr>
            <w:tcW w:w="2100" w:type="dxa"/>
            <w:vAlign w:val="center"/>
          </w:tcPr>
          <w:p>
            <w:pPr>
              <w:keepNext/>
              <w:spacing w:before="0" w:after="0" w:line="252" w:lineRule="auto"/>
              <w:jc w:val="left"/>
            </w:pPr>
            <w:r>
              <w:rPr>
                <w:b/>
                <w:bCs/>
                <w:sz w:val="20"/>
                <w:szCs w:val="20"/>
              </w:rPr>
              <w:t xml:space="preserve">Machine learning</w:t>
            </w:r>
          </w:p>
        </w:tc>
        <w:tc>
          <w:tcPr>
            <w:tcW w:w="3000" w:type="dxa"/>
            <w:vAlign w:val="center"/>
          </w:tcPr>
          <w:p>
            <w:pPr>
              <w:keepNext/>
              <w:spacing w:before="0" w:after="0" w:line="252" w:lineRule="auto"/>
              <w:jc w:val="left"/>
            </w:pPr>
            <w:r>
              <w:rPr>
                <w:sz w:val="20"/>
                <w:szCs w:val="20"/>
              </w:rPr>
              <w:t xml:space="preserve">Scikit-learn</w:t>
            </w:r>
          </w:p>
        </w:tc>
        <w:tc>
          <w:tcPr>
            <w:tcW w:w="4700" w:type="dxa"/>
            <w:vAlign w:val="center"/>
          </w:tcPr>
          <w:p>
            <w:pPr>
              <w:keepNext/>
              <w:spacing w:before="0" w:after="0" w:line="252" w:lineRule="auto"/>
              <w:jc w:val="left"/>
            </w:pPr>
            <w:r>
              <w:rPr>
                <w:sz w:val="20"/>
                <w:szCs w:val="20"/>
              </w:rPr>
              <w:t xml:space="preserve">Pipeline, ColumnTransformer, SimpleImputer, OneHotEncoder, StandardScaler, LinearRegression, RandomForestRegressor, GridSearchCV, train_test_split and metric functions.</w:t>
            </w:r>
          </w:p>
        </w:tc>
      </w:tr>
      <w:tr>
        <w:trPr>
          <w:cantSplit/>
        </w:trPr>
        <w:tc>
          <w:tcPr>
            <w:tcW w:w="2100" w:type="dxa"/>
            <w:vAlign w:val="center"/>
          </w:tcPr>
          <w:p>
            <w:pPr>
              <w:keepNext/>
              <w:spacing w:before="0" w:after="0" w:line="252" w:lineRule="auto"/>
              <w:jc w:val="left"/>
            </w:pPr>
            <w:r>
              <w:rPr>
                <w:b/>
                <w:bCs/>
                <w:sz w:val="20"/>
                <w:szCs w:val="20"/>
              </w:rPr>
              <w:t xml:space="preserve">Model persistence</w:t>
            </w:r>
          </w:p>
        </w:tc>
        <w:tc>
          <w:tcPr>
            <w:tcW w:w="3000" w:type="dxa"/>
            <w:vAlign w:val="center"/>
          </w:tcPr>
          <w:p>
            <w:pPr>
              <w:keepNext/>
              <w:spacing w:before="0" w:after="0" w:line="252" w:lineRule="auto"/>
              <w:jc w:val="left"/>
            </w:pPr>
            <w:r>
              <w:rPr>
                <w:sz w:val="20"/>
                <w:szCs w:val="20"/>
              </w:rPr>
              <w:t xml:space="preserve">Joblib</w:t>
            </w:r>
          </w:p>
        </w:tc>
        <w:tc>
          <w:tcPr>
            <w:tcW w:w="4700" w:type="dxa"/>
            <w:vAlign w:val="center"/>
          </w:tcPr>
          <w:p>
            <w:pPr>
              <w:keepNext/>
              <w:spacing w:before="0" w:after="0" w:line="252" w:lineRule="auto"/>
              <w:jc w:val="left"/>
            </w:pPr>
            <w:r>
              <w:rPr>
                <w:sz w:val="20"/>
                <w:szCs w:val="20"/>
              </w:rPr>
              <w:t xml:space="preserve">Saves and loads the trained pipelines and the evaluation metadata.</w:t>
            </w:r>
          </w:p>
        </w:tc>
      </w:tr>
      <w:tr>
        <w:trPr>
          <w:cantSplit/>
        </w:trPr>
        <w:tc>
          <w:tcPr>
            <w:tcW w:w="2100" w:type="dxa"/>
            <w:vAlign w:val="center"/>
          </w:tcPr>
          <w:p>
            <w:pPr>
              <w:keepNext/>
              <w:spacing w:before="0" w:after="0" w:line="252" w:lineRule="auto"/>
              <w:jc w:val="left"/>
            </w:pPr>
            <w:r>
              <w:rPr>
                <w:b/>
                <w:bCs/>
                <w:sz w:val="20"/>
                <w:szCs w:val="20"/>
              </w:rPr>
              <w:t xml:space="preserve">Web framework</w:t>
            </w:r>
          </w:p>
        </w:tc>
        <w:tc>
          <w:tcPr>
            <w:tcW w:w="3000" w:type="dxa"/>
            <w:vAlign w:val="center"/>
          </w:tcPr>
          <w:p>
            <w:pPr>
              <w:keepNext/>
              <w:spacing w:before="0" w:after="0" w:line="252" w:lineRule="auto"/>
              <w:jc w:val="left"/>
            </w:pPr>
            <w:r>
              <w:rPr>
                <w:sz w:val="20"/>
                <w:szCs w:val="20"/>
              </w:rPr>
              <w:t xml:space="preserve">Flask (Jinja2 templates)</w:t>
            </w:r>
          </w:p>
        </w:tc>
        <w:tc>
          <w:tcPr>
            <w:tcW w:w="4700" w:type="dxa"/>
            <w:vAlign w:val="center"/>
          </w:tcPr>
          <w:p>
            <w:pPr>
              <w:keepNext/>
              <w:spacing w:before="0" w:after="0" w:line="252" w:lineRule="auto"/>
              <w:jc w:val="left"/>
            </w:pPr>
            <w:r>
              <w:rPr>
                <w:sz w:val="20"/>
                <w:szCs w:val="20"/>
              </w:rPr>
              <w:t xml:space="preserve">Routes, JSON APIs, page rendering and the prediction endpoint (</w:t>
            </w:r>
            <w:r>
              <w:rPr>
                <w:rFonts w:ascii="Courier New" w:hAnsi="Courier New" w:cs="Courier New"/>
                <w:sz w:val="18"/>
                <w:szCs w:val="18"/>
              </w:rPr>
              <w:t xml:space="preserve">app.py</w:t>
            </w:r>
            <w:r>
              <w:rPr>
                <w:sz w:val="20"/>
                <w:szCs w:val="20"/>
              </w:rPr>
              <w:t xml:space="preserve">).</w:t>
            </w:r>
          </w:p>
        </w:tc>
      </w:tr>
      <w:tr>
        <w:trPr>
          <w:cantSplit/>
        </w:trPr>
        <w:tc>
          <w:tcPr>
            <w:tcW w:w="2100" w:type="dxa"/>
            <w:vAlign w:val="center"/>
          </w:tcPr>
          <w:p>
            <w:pPr>
              <w:keepNext/>
              <w:spacing w:before="0" w:after="0" w:line="252" w:lineRule="auto"/>
              <w:jc w:val="left"/>
            </w:pPr>
            <w:r>
              <w:rPr>
                <w:b/>
                <w:bCs/>
                <w:sz w:val="20"/>
                <w:szCs w:val="20"/>
              </w:rPr>
              <w:t xml:space="preserve">Front end</w:t>
            </w:r>
          </w:p>
        </w:tc>
        <w:tc>
          <w:tcPr>
            <w:tcW w:w="3000" w:type="dxa"/>
            <w:vAlign w:val="center"/>
          </w:tcPr>
          <w:p>
            <w:pPr>
              <w:keepNext/>
              <w:spacing w:before="0" w:after="0" w:line="252" w:lineRule="auto"/>
              <w:jc w:val="left"/>
            </w:pPr>
            <w:r>
              <w:rPr>
                <w:sz w:val="20"/>
                <w:szCs w:val="20"/>
              </w:rPr>
              <w:t xml:space="preserve">HTML5, CSS3, JavaScript</w:t>
            </w:r>
          </w:p>
        </w:tc>
        <w:tc>
          <w:tcPr>
            <w:tcW w:w="4700" w:type="dxa"/>
            <w:vAlign w:val="center"/>
          </w:tcPr>
          <w:p>
            <w:pPr>
              <w:keepNext/>
              <w:spacing w:before="0" w:after="0" w:line="252" w:lineRule="auto"/>
              <w:jc w:val="left"/>
            </w:pPr>
            <w:r>
              <w:rPr>
                <w:sz w:val="20"/>
                <w:szCs w:val="20"/>
              </w:rPr>
              <w:t xml:space="preserve">Dashboard pages, styling (</w:t>
            </w:r>
            <w:r>
              <w:rPr>
                <w:rFonts w:ascii="Courier New" w:hAnsi="Courier New" w:cs="Courier New"/>
                <w:sz w:val="18"/>
                <w:szCs w:val="18"/>
              </w:rPr>
              <w:t xml:space="preserve">style.css</w:t>
            </w:r>
            <w:r>
              <w:rPr>
                <w:sz w:val="20"/>
                <w:szCs w:val="20"/>
              </w:rPr>
              <w:t xml:space="preserve">) and client-side behaviour (</w:t>
            </w:r>
            <w:r>
              <w:rPr>
                <w:rFonts w:ascii="Courier New" w:hAnsi="Courier New" w:cs="Courier New"/>
                <w:sz w:val="18"/>
                <w:szCs w:val="18"/>
              </w:rPr>
              <w:t xml:space="preserve">app.js</w:t>
            </w:r>
            <w:r>
              <w:rPr>
                <w:sz w:val="20"/>
                <w:szCs w:val="20"/>
              </w:rPr>
              <w:t xml:space="preserve">).</w:t>
            </w:r>
          </w:p>
        </w:tc>
      </w:tr>
      <w:tr>
        <w:trPr>
          <w:cantSplit/>
        </w:trPr>
        <w:tc>
          <w:tcPr>
            <w:tcW w:w="2100" w:type="dxa"/>
            <w:vAlign w:val="center"/>
          </w:tcPr>
          <w:p>
            <w:pPr>
              <w:keepNext/>
              <w:spacing w:before="0" w:after="0" w:line="252" w:lineRule="auto"/>
              <w:jc w:val="left"/>
            </w:pPr>
            <w:r>
              <w:rPr>
                <w:b/>
                <w:bCs/>
                <w:sz w:val="20"/>
                <w:szCs w:val="20"/>
              </w:rPr>
              <w:t xml:space="preserve">Visualisation</w:t>
            </w:r>
          </w:p>
        </w:tc>
        <w:tc>
          <w:tcPr>
            <w:tcW w:w="3000" w:type="dxa"/>
            <w:vAlign w:val="center"/>
          </w:tcPr>
          <w:p>
            <w:pPr>
              <w:keepNext/>
              <w:spacing w:before="0" w:after="0" w:line="252" w:lineRule="auto"/>
              <w:jc w:val="left"/>
            </w:pPr>
            <w:r>
              <w:rPr>
                <w:sz w:val="20"/>
                <w:szCs w:val="20"/>
              </w:rPr>
              <w:t xml:space="preserve">Chart.js (bundled in </w:t>
            </w:r>
            <w:r>
              <w:rPr>
                <w:rFonts w:ascii="Courier New" w:hAnsi="Courier New" w:cs="Courier New"/>
                <w:sz w:val="18"/>
                <w:szCs w:val="18"/>
              </w:rPr>
              <w:t xml:space="preserve">static/vendor/</w:t>
            </w:r>
            <w:r>
              <w:rPr>
                <w:sz w:val="20"/>
                <w:szCs w:val="20"/>
              </w:rPr>
              <w:t xml:space="preserve">)</w:t>
            </w:r>
          </w:p>
        </w:tc>
        <w:tc>
          <w:tcPr>
            <w:tcW w:w="4700" w:type="dxa"/>
            <w:vAlign w:val="center"/>
          </w:tcPr>
          <w:p>
            <w:pPr>
              <w:keepNext/>
              <w:spacing w:before="0" w:after="0" w:line="252" w:lineRule="auto"/>
              <w:jc w:val="left"/>
            </w:pPr>
            <w:r>
              <w:rPr>
                <w:sz w:val="20"/>
                <w:szCs w:val="20"/>
              </w:rPr>
              <w:t xml:space="preserve">Interactive charts on the dataset, model and comparison pages.</w:t>
            </w:r>
          </w:p>
        </w:tc>
      </w:tr>
      <w:tr>
        <w:trPr>
          <w:cantSplit/>
        </w:trPr>
        <w:tc>
          <w:tcPr>
            <w:tcW w:w="2100" w:type="dxa"/>
            <w:vAlign w:val="center"/>
          </w:tcPr>
          <w:p>
            <w:pPr>
              <w:spacing w:before="0" w:after="0" w:line="252" w:lineRule="auto"/>
              <w:jc w:val="left"/>
            </w:pPr>
            <w:r>
              <w:rPr>
                <w:b/>
                <w:bCs/>
                <w:sz w:val="20"/>
                <w:szCs w:val="20"/>
              </w:rPr>
              <w:t xml:space="preserve">Environment</w:t>
            </w:r>
          </w:p>
        </w:tc>
        <w:tc>
          <w:tcPr>
            <w:tcW w:w="3000" w:type="dxa"/>
            <w:vAlign w:val="center"/>
          </w:tcPr>
          <w:p>
            <w:pPr>
              <w:spacing w:before="0" w:after="0" w:line="252" w:lineRule="auto"/>
              <w:jc w:val="left"/>
            </w:pPr>
            <w:r>
              <w:rPr>
                <w:sz w:val="20"/>
                <w:szCs w:val="20"/>
              </w:rPr>
              <w:t xml:space="preserve">pip, Python virtual environment (</w:t>
            </w:r>
            <w:r>
              <w:rPr>
                <w:rFonts w:ascii="Courier New" w:hAnsi="Courier New" w:cs="Courier New"/>
                <w:sz w:val="18"/>
                <w:szCs w:val="18"/>
              </w:rPr>
              <w:t xml:space="preserve">venv</w:t>
            </w:r>
            <w:r>
              <w:rPr>
                <w:sz w:val="20"/>
                <w:szCs w:val="20"/>
              </w:rPr>
              <w:t xml:space="preserve">)</w:t>
            </w:r>
          </w:p>
        </w:tc>
        <w:tc>
          <w:tcPr>
            <w:tcW w:w="4700" w:type="dxa"/>
            <w:vAlign w:val="center"/>
          </w:tcPr>
          <w:p>
            <w:pPr>
              <w:spacing w:before="0" w:after="0" w:line="252" w:lineRule="auto"/>
              <w:jc w:val="left"/>
            </w:pPr>
            <w:r>
              <w:rPr>
                <w:sz w:val="20"/>
                <w:szCs w:val="20"/>
              </w:rPr>
              <w:t xml:space="preserve">Dependency installation and isolation as described in the README.</w:t>
            </w:r>
          </w:p>
        </w:tc>
      </w:tr>
    </w:tbl>
    <w:p>
      <w:pPr>
        <w:spacing w:after="60"/>
      </w:pPr>
    </w:p>
    <w:p>
      <w:pPr>
        <w:spacing w:before="0" w:after="80" w:line="276" w:lineRule="auto"/>
        <w:jc w:val="both"/>
      </w:pPr>
      <w:r>
        <w:rPr>
          <w:b/>
          <w:bCs/>
          <w:sz w:val="24"/>
          <w:szCs w:val="24"/>
        </w:rPr>
        <w:t xml:space="preserve">Dataset source:</w:t>
      </w:r>
      <w:r>
        <w:rPr>
          <w:sz w:val="24"/>
          <w:szCs w:val="24"/>
        </w:rPr>
        <w:t xml:space="preserve"> Kaggle – Video Game Sales (https://www.kaggle.com/datasets/gregorut/videogamesales). The CSV file provided with the project has 16,598 records and covers release years from 1980 to 2020.</w:t>
      </w:r>
    </w:p>
    <w:p>
      <w:pPr>
        <w:spacing w:before="0" w:after="80" w:line="276" w:lineRule="auto"/>
        <w:jc w:val="both"/>
      </w:pPr>
      <w:r>
        <w:rPr>
          <w:b/>
          <w:bCs/>
          <w:sz w:val="24"/>
          <w:szCs w:val="24"/>
        </w:rPr>
        <w:t xml:space="preserve">Note:</w:t>
      </w:r>
      <w:r>
        <w:rPr>
          <w:sz w:val="24"/>
          <w:szCs w:val="24"/>
        </w:rPr>
        <w:t xml:space="preserve"> </w:t>
      </w:r>
      <w:r>
        <w:rPr>
          <w:rFonts w:ascii="Courier New" w:hAnsi="Courier New" w:cs="Courier New"/>
          <w:sz w:val="22"/>
          <w:szCs w:val="22"/>
        </w:rPr>
        <w:t xml:space="preserve">requirements.txt</w:t>
      </w:r>
      <w:r>
        <w:rPr>
          <w:sz w:val="24"/>
          <w:szCs w:val="24"/>
        </w:rPr>
        <w:t xml:space="preserve"> also lists matplotlib and seaborn, but the project's Python scripts do not import them; the charts shown in the application are drawn with Chart.js.</w:t>
      </w:r>
    </w:p>
    <w:p>
      <w:pPr>
        <w:pStyle w:val="Heading3"/>
        <w:keepNext/>
        <w:keepLines/>
        <w:pageBreakBefore/>
        <w:spacing w:before="0" w:after="140"/>
        <w:ind w:left="0" w:firstLine="0"/>
        <w:jc w:val="left"/>
      </w:pPr>
      <w:bookmarkStart w:id="104" w:name="_Toc_sec4"/>
      <w:r>
        <w:rPr>
          <w:sz w:val="32"/>
          <w:szCs w:val="32"/>
        </w:rPr>
        <w:t xml:space="preserve">4. Data Warehousing Concepts and Design</w:t>
      </w:r>
      <w:bookmarkEnd w:id="104"/>
    </w:p>
    <w:p>
      <w:pPr>
        <w:pStyle w:val="Heading4"/>
        <w:keepNext/>
        <w:keepLines/>
        <w:spacing w:before="200" w:after="100"/>
        <w:ind w:left="0" w:firstLine="0"/>
      </w:pPr>
      <w:r>
        <w:rPr>
          <w:sz w:val="26"/>
          <w:szCs w:val="26"/>
        </w:rPr>
        <w:t xml:space="preserve">4.1 What is a Data Warehouse?</w:t>
      </w:r>
    </w:p>
    <w:p>
      <w:pPr>
        <w:spacing w:before="0" w:after="120" w:line="276" w:lineRule="auto"/>
        <w:jc w:val="both"/>
      </w:pPr>
      <w:r>
        <w:rPr>
          <w:sz w:val="24"/>
          <w:szCs w:val="24"/>
        </w:rPr>
        <w:t xml:space="preserve">A data warehouse is a centralised, subject-oriented, integrated and time-variant repository of data that is organised for analysis and reporting rather than for day-to-day transaction processing. Data from one or more sources is extracted, cleaned, transformed into a consistent structure and loaded into the warehouse, where it can be queried to support decision-making. In this project the source is the Kaggle CSV file, and the warehouse is a SQLite database (</w:t>
      </w:r>
      <w:r>
        <w:rPr>
          <w:rFonts w:ascii="Courier New" w:hAnsi="Courier New" w:cs="Courier New"/>
          <w:sz w:val="22"/>
          <w:szCs w:val="22"/>
        </w:rPr>
        <w:t xml:space="preserve">datawarehouse.db</w:t>
      </w:r>
      <w:r>
        <w:rPr>
          <w:sz w:val="24"/>
          <w:szCs w:val="24"/>
        </w:rPr>
        <w:t xml:space="preserve">) built by the ETL code in </w:t>
      </w:r>
      <w:r>
        <w:rPr>
          <w:rFonts w:ascii="Courier New" w:hAnsi="Courier New" w:cs="Courier New"/>
          <w:sz w:val="22"/>
          <w:szCs w:val="22"/>
        </w:rPr>
        <w:t xml:space="preserve">warehouse.py</w:t>
      </w:r>
      <w:r>
        <w:rPr>
          <w:sz w:val="24"/>
          <w:szCs w:val="24"/>
        </w:rPr>
        <w:t xml:space="preserve">.</w:t>
      </w:r>
    </w:p>
    <w:p>
      <w:pPr>
        <w:pStyle w:val="Heading4"/>
        <w:keepNext/>
        <w:keepLines/>
        <w:spacing w:before="200" w:after="100"/>
        <w:ind w:left="0" w:firstLine="0"/>
      </w:pPr>
      <w:r>
        <w:rPr>
          <w:sz w:val="26"/>
          <w:szCs w:val="26"/>
        </w:rPr>
        <w:t xml:space="preserve">4.2 What is a Star Schema and Why is it Used?</w:t>
      </w:r>
    </w:p>
    <w:p>
      <w:pPr>
        <w:spacing w:before="0" w:after="120" w:line="276" w:lineRule="auto"/>
        <w:jc w:val="both"/>
      </w:pPr>
      <w:r>
        <w:rPr>
          <w:sz w:val="24"/>
          <w:szCs w:val="24"/>
        </w:rPr>
        <w:t xml:space="preserve">A star schema is a dimensional modelling technique in which one central </w:t>
      </w:r>
      <w:r>
        <w:rPr>
          <w:b/>
          <w:bCs/>
          <w:sz w:val="24"/>
          <w:szCs w:val="24"/>
        </w:rPr>
        <w:t xml:space="preserve">fact table</w:t>
      </w:r>
      <w:r>
        <w:rPr>
          <w:sz w:val="24"/>
          <w:szCs w:val="24"/>
        </w:rPr>
        <w:t xml:space="preserve"> is connected to several surrounding </w:t>
      </w:r>
      <w:r>
        <w:rPr>
          <w:b/>
          <w:bCs/>
          <w:sz w:val="24"/>
          <w:szCs w:val="24"/>
        </w:rPr>
        <w:t xml:space="preserve">dimension tables</w:t>
      </w:r>
      <w:r>
        <w:rPr>
          <w:sz w:val="24"/>
          <w:szCs w:val="24"/>
        </w:rPr>
        <w:t xml:space="preserve">, so that the entity-relationship diagram resembles a star. The fact table stores numeric measurements of a business process, while each dimension table stores the descriptive attributes by which those measurements are analysed.</w:t>
      </w:r>
    </w:p>
    <w:p>
      <w:pPr>
        <w:spacing w:before="0" w:after="120" w:line="276" w:lineRule="auto"/>
        <w:jc w:val="both"/>
      </w:pPr>
      <w:r>
        <w:rPr>
          <w:sz w:val="24"/>
          <w:szCs w:val="24"/>
        </w:rPr>
        <w:t xml:space="preserve">The star schema is used in this project because it:</w:t>
      </w:r>
    </w:p>
    <w:p>
      <w:pPr>
        <w:widowControl/>
        <w:numPr>
          <w:ilvl w:val="0"/>
          <w:numId w:val="6"/>
        </w:numPr>
        <w:spacing w:after="80" w:line="268" w:lineRule="auto"/>
        <w:jc w:val="both"/>
      </w:pPr>
      <w:r>
        <w:rPr>
          <w:sz w:val="24"/>
          <w:szCs w:val="24"/>
        </w:rPr>
        <w:t xml:space="preserve">keeps the large fact table compact – it stores only integer keys and numeric measures, while text such as game names, platforms and publishers is stored once in the dimension tables;</w:t>
      </w:r>
    </w:p>
    <w:p>
      <w:pPr>
        <w:widowControl/>
        <w:numPr>
          <w:ilvl w:val="0"/>
          <w:numId w:val="6"/>
        </w:numPr>
        <w:spacing w:after="80" w:line="268" w:lineRule="auto"/>
        <w:jc w:val="both"/>
      </w:pPr>
      <w:r>
        <w:rPr>
          <w:sz w:val="24"/>
          <w:szCs w:val="24"/>
        </w:rPr>
        <w:t xml:space="preserve">makes analytical queries simple and fast, since a question such as "total global sales by genre and year" needs only joins between the fact table and the relevant dimensions;</w:t>
      </w:r>
    </w:p>
    <w:p>
      <w:pPr>
        <w:widowControl/>
        <w:numPr>
          <w:ilvl w:val="0"/>
          <w:numId w:val="6"/>
        </w:numPr>
        <w:spacing w:after="80" w:line="268" w:lineRule="auto"/>
        <w:jc w:val="both"/>
      </w:pPr>
      <w:r>
        <w:rPr>
          <w:sz w:val="24"/>
          <w:szCs w:val="24"/>
        </w:rPr>
        <w:t xml:space="preserve">is easy to understand and to extend, because each descriptive attribute has its own dimension table; and</w:t>
      </w:r>
    </w:p>
    <w:p>
      <w:pPr>
        <w:widowControl/>
        <w:numPr>
          <w:ilvl w:val="0"/>
          <w:numId w:val="6"/>
        </w:numPr>
        <w:spacing w:after="80" w:line="268" w:lineRule="auto"/>
        <w:jc w:val="both"/>
      </w:pPr>
      <w:r>
        <w:rPr>
          <w:sz w:val="24"/>
          <w:szCs w:val="24"/>
        </w:rPr>
        <w:t xml:space="preserve">matches the structure of the dataset, in which every record is one sales observation described by a game, a platform, a genre, a publisher and a release year.</w:t>
      </w:r>
    </w:p>
    <w:p>
      <w:pPr>
        <w:pStyle w:val="Heading4"/>
        <w:keepNext/>
        <w:keepLines/>
        <w:spacing w:before="200" w:after="100"/>
        <w:ind w:left="0" w:firstLine="0"/>
      </w:pPr>
      <w:r>
        <w:rPr>
          <w:sz w:val="26"/>
          <w:szCs w:val="26"/>
        </w:rPr>
        <w:t xml:space="preserve">4.3 Fact Table and its Grain</w:t>
      </w:r>
    </w:p>
    <w:p>
      <w:pPr>
        <w:spacing w:before="0" w:after="120" w:line="276" w:lineRule="auto"/>
        <w:jc w:val="both"/>
      </w:pPr>
      <w:r>
        <w:rPr>
          <w:sz w:val="24"/>
          <w:szCs w:val="24"/>
        </w:rPr>
        <w:t xml:space="preserve">The fact table of the warehouse is </w:t>
      </w:r>
      <w:r>
        <w:rPr>
          <w:b/>
          <w:bCs/>
          <w:sz w:val="24"/>
          <w:szCs w:val="24"/>
        </w:rPr>
        <w:t xml:space="preserve">fact_sales</w:t>
      </w:r>
      <w:r>
        <w:rPr>
          <w:sz w:val="24"/>
          <w:szCs w:val="24"/>
        </w:rPr>
        <w:t xml:space="preserve">. Its </w:t>
      </w:r>
      <w:r>
        <w:rPr>
          <w:b/>
          <w:bCs/>
          <w:sz w:val="24"/>
          <w:szCs w:val="24"/>
        </w:rPr>
        <w:t xml:space="preserve">grain</w:t>
      </w:r>
      <w:r>
        <w:rPr>
          <w:sz w:val="24"/>
          <w:szCs w:val="24"/>
        </w:rPr>
        <w:t xml:space="preserve"> – the level of detail represented by one row – is </w:t>
      </w:r>
      <w:r>
        <w:rPr>
          <w:b/>
          <w:bCs/>
          <w:sz w:val="24"/>
          <w:szCs w:val="24"/>
        </w:rPr>
        <w:t xml:space="preserve">one game released on one platform</w:t>
      </w:r>
      <w:r>
        <w:rPr>
          <w:sz w:val="24"/>
          <w:szCs w:val="24"/>
        </w:rPr>
        <w:t xml:space="preserve">. If the same game was released on several platforms, each release has its own fact row, and all those rows reuse the same Game_ID from </w:t>
      </w:r>
      <w:r>
        <w:rPr>
          <w:rFonts w:ascii="Courier New" w:hAnsi="Courier New" w:cs="Courier New"/>
          <w:sz w:val="22"/>
          <w:szCs w:val="22"/>
        </w:rPr>
        <w:t xml:space="preserve">dim_game</w:t>
      </w:r>
      <w:r>
        <w:rPr>
          <w:sz w:val="24"/>
          <w:szCs w:val="24"/>
        </w:rPr>
        <w:t xml:space="preserve">. After ETL, the table contains 16,596 rows.</w:t>
      </w:r>
    </w:p>
    <w:p>
      <w:pPr>
        <w:spacing w:before="0" w:after="120" w:line="276" w:lineRule="auto"/>
        <w:jc w:val="both"/>
      </w:pPr>
      <w:r>
        <w:rPr>
          <w:sz w:val="24"/>
          <w:szCs w:val="24"/>
        </w:rPr>
        <w:t xml:space="preserve">The fact table has a primary key (Sales_ID), five foreign keys that reference the dimension tables, and five numeric </w:t>
      </w:r>
      <w:r>
        <w:rPr>
          <w:b/>
          <w:bCs/>
          <w:sz w:val="24"/>
          <w:szCs w:val="24"/>
        </w:rPr>
        <w:t xml:space="preserve">measures</w:t>
      </w:r>
      <w:r>
        <w:rPr>
          <w:sz w:val="24"/>
          <w:szCs w:val="24"/>
        </w:rPr>
        <w:t xml:space="preserve"> (NA_Sales, EU_Sales, JP_Sales, Other_Sales and Global_Sales, in millions of units).</w:t>
      </w:r>
    </w:p>
    <w:p>
      <w:pPr>
        <w:keepNext/>
        <w:keepLines/>
        <w:spacing w:before="80" w:after="200"/>
        <w:jc w:val="center"/>
      </w:pPr>
      <w:r>
        <w:rPr>
          <w:b/>
          <w:bCs/>
          <w:sz w:val="22"/>
          <w:szCs w:val="22"/>
        </w:rPr>
        <w:t xml:space="preserve">Table 2:</w:t>
      </w:r>
      <w:r>
        <w:rPr>
          <w:sz w:val="22"/>
          <w:szCs w:val="22"/>
        </w:rPr>
        <w:t xml:space="preserve"> Structure of the fact table fact_sales</w:t>
      </w:r>
    </w:p>
    <w:tbl>
      <w:tblPr>
        <w:tblW w:w="9800"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40" w:type="dxa"/>
          <w:left w:w="90" w:type="dxa"/>
          <w:bottom w:w="40" w:type="dxa"/>
          <w:right w:w="90" w:type="dxa"/>
        </w:tblCellMar>
      </w:tblPr>
      <w:tblGrid>
        <w:gridCol w:w="1700"/>
        <w:gridCol w:w="1100"/>
        <w:gridCol w:w="2700"/>
        <w:gridCol w:w="4300"/>
      </w:tblGrid>
      <w:tr>
        <w:trPr>
          <w:cantSplit/>
          <w:tblHeader/>
        </w:trPr>
        <w:tc>
          <w:tcPr>
            <w:tcW w:w="1700" w:type="dxa"/>
            <w:shd w:val="clear" w:color="auto" w:fill="D9E2F3"/>
            <w:vAlign w:val="center"/>
          </w:tcPr>
          <w:p>
            <w:pPr>
              <w:keepNext/>
              <w:spacing w:before="0" w:after="0" w:line="252" w:lineRule="auto"/>
              <w:jc w:val="center"/>
            </w:pPr>
            <w:r>
              <w:rPr>
                <w:b/>
                <w:bCs/>
                <w:sz w:val="20"/>
                <w:szCs w:val="20"/>
              </w:rPr>
              <w:t xml:space="preserve">Column</w:t>
            </w:r>
          </w:p>
        </w:tc>
        <w:tc>
          <w:tcPr>
            <w:tcW w:w="1100" w:type="dxa"/>
            <w:shd w:val="clear" w:color="auto" w:fill="D9E2F3"/>
            <w:vAlign w:val="center"/>
          </w:tcPr>
          <w:p>
            <w:pPr>
              <w:keepNext/>
              <w:spacing w:before="0" w:after="0" w:line="252" w:lineRule="auto"/>
              <w:jc w:val="center"/>
            </w:pPr>
            <w:r>
              <w:rPr>
                <w:b/>
                <w:bCs/>
                <w:sz w:val="20"/>
                <w:szCs w:val="20"/>
              </w:rPr>
              <w:t xml:space="preserve">Type</w:t>
            </w:r>
          </w:p>
        </w:tc>
        <w:tc>
          <w:tcPr>
            <w:tcW w:w="2700" w:type="dxa"/>
            <w:shd w:val="clear" w:color="auto" w:fill="D9E2F3"/>
            <w:vAlign w:val="center"/>
          </w:tcPr>
          <w:p>
            <w:pPr>
              <w:keepNext/>
              <w:spacing w:before="0" w:after="0" w:line="252" w:lineRule="auto"/>
              <w:jc w:val="center"/>
            </w:pPr>
            <w:r>
              <w:rPr>
                <w:b/>
                <w:bCs/>
                <w:sz w:val="20"/>
                <w:szCs w:val="20"/>
              </w:rPr>
              <w:t xml:space="preserve">Key / role</w:t>
            </w:r>
          </w:p>
        </w:tc>
        <w:tc>
          <w:tcPr>
            <w:tcW w:w="4300" w:type="dxa"/>
            <w:shd w:val="clear" w:color="auto" w:fill="D9E2F3"/>
            <w:vAlign w:val="center"/>
          </w:tcPr>
          <w:p>
            <w:pPr>
              <w:keepNext/>
              <w:spacing w:before="0" w:after="0" w:line="252" w:lineRule="auto"/>
              <w:jc w:val="center"/>
            </w:pPr>
            <w:r>
              <w:rPr>
                <w:b/>
                <w:bCs/>
                <w:sz w:val="20"/>
                <w:szCs w:val="20"/>
              </w:rPr>
              <w:t xml:space="preserve">Description</w:t>
            </w:r>
          </w:p>
        </w:tc>
      </w:tr>
      <w:tr>
        <w:trPr>
          <w:cantSplit/>
        </w:trPr>
        <w:tc>
          <w:tcPr>
            <w:tcW w:w="1700" w:type="dxa"/>
            <w:vAlign w:val="center"/>
          </w:tcPr>
          <w:p>
            <w:pPr>
              <w:keepNext/>
              <w:spacing w:before="0" w:after="0" w:line="252" w:lineRule="auto"/>
              <w:jc w:val="left"/>
            </w:pPr>
            <w:r>
              <w:rPr>
                <w:b/>
                <w:bCs/>
                <w:sz w:val="20"/>
                <w:szCs w:val="20"/>
              </w:rPr>
              <w:t xml:space="preserve">Sales_ID</w:t>
            </w:r>
          </w:p>
        </w:tc>
        <w:tc>
          <w:tcPr>
            <w:tcW w:w="1100" w:type="dxa"/>
            <w:vAlign w:val="center"/>
          </w:tcPr>
          <w:p>
            <w:pPr>
              <w:keepNext/>
              <w:spacing w:before="0" w:after="0" w:line="252" w:lineRule="auto"/>
              <w:jc w:val="left"/>
            </w:pPr>
            <w:r>
              <w:rPr>
                <w:sz w:val="20"/>
                <w:szCs w:val="20"/>
              </w:rPr>
              <w:t xml:space="preserve">INTEGER</w:t>
            </w:r>
          </w:p>
        </w:tc>
        <w:tc>
          <w:tcPr>
            <w:tcW w:w="2700" w:type="dxa"/>
            <w:vAlign w:val="center"/>
          </w:tcPr>
          <w:p>
            <w:pPr>
              <w:keepNext/>
              <w:spacing w:before="0" w:after="0" w:line="252" w:lineRule="auto"/>
              <w:jc w:val="left"/>
            </w:pPr>
            <w:r>
              <w:rPr>
                <w:sz w:val="20"/>
                <w:szCs w:val="20"/>
              </w:rPr>
              <w:t xml:space="preserve">Primary key (surrogate)</w:t>
            </w:r>
          </w:p>
        </w:tc>
        <w:tc>
          <w:tcPr>
            <w:tcW w:w="4300" w:type="dxa"/>
            <w:vAlign w:val="center"/>
          </w:tcPr>
          <w:p>
            <w:pPr>
              <w:keepNext/>
              <w:spacing w:before="0" w:after="0" w:line="252" w:lineRule="auto"/>
              <w:jc w:val="left"/>
            </w:pPr>
            <w:r>
              <w:rPr>
                <w:sz w:val="20"/>
                <w:szCs w:val="20"/>
              </w:rPr>
              <w:t xml:space="preserve">Unique identifier of each fact row.</w:t>
            </w:r>
          </w:p>
        </w:tc>
      </w:tr>
      <w:tr>
        <w:trPr>
          <w:cantSplit/>
        </w:trPr>
        <w:tc>
          <w:tcPr>
            <w:tcW w:w="1700" w:type="dxa"/>
            <w:vAlign w:val="center"/>
          </w:tcPr>
          <w:p>
            <w:pPr>
              <w:keepNext/>
              <w:spacing w:before="0" w:after="0" w:line="252" w:lineRule="auto"/>
              <w:jc w:val="left"/>
            </w:pPr>
            <w:r>
              <w:rPr>
                <w:b/>
                <w:bCs/>
                <w:sz w:val="20"/>
                <w:szCs w:val="20"/>
              </w:rPr>
              <w:t xml:space="preserve">Game_ID</w:t>
            </w:r>
          </w:p>
        </w:tc>
        <w:tc>
          <w:tcPr>
            <w:tcW w:w="1100" w:type="dxa"/>
            <w:vAlign w:val="center"/>
          </w:tcPr>
          <w:p>
            <w:pPr>
              <w:keepNext/>
              <w:spacing w:before="0" w:after="0" w:line="252" w:lineRule="auto"/>
              <w:jc w:val="left"/>
            </w:pPr>
            <w:r>
              <w:rPr>
                <w:sz w:val="20"/>
                <w:szCs w:val="20"/>
              </w:rPr>
              <w:t xml:space="preserve">INTEGER</w:t>
            </w:r>
          </w:p>
        </w:tc>
        <w:tc>
          <w:tcPr>
            <w:tcW w:w="2700" w:type="dxa"/>
            <w:vAlign w:val="center"/>
          </w:tcPr>
          <w:p>
            <w:pPr>
              <w:keepNext/>
              <w:spacing w:before="0" w:after="0" w:line="252" w:lineRule="auto"/>
              <w:jc w:val="left"/>
            </w:pPr>
            <w:r>
              <w:rPr>
                <w:sz w:val="20"/>
                <w:szCs w:val="20"/>
              </w:rPr>
              <w:t xml:space="preserve">Foreign key to dim_game</w:t>
            </w:r>
          </w:p>
        </w:tc>
        <w:tc>
          <w:tcPr>
            <w:tcW w:w="4300" w:type="dxa"/>
            <w:vAlign w:val="center"/>
          </w:tcPr>
          <w:p>
            <w:pPr>
              <w:keepNext/>
              <w:spacing w:before="0" w:after="0" w:line="252" w:lineRule="auto"/>
              <w:jc w:val="left"/>
            </w:pPr>
            <w:r>
              <w:rPr>
                <w:sz w:val="20"/>
                <w:szCs w:val="20"/>
              </w:rPr>
              <w:t xml:space="preserve">Identifies the game.</w:t>
            </w:r>
          </w:p>
        </w:tc>
      </w:tr>
      <w:tr>
        <w:trPr>
          <w:cantSplit/>
        </w:trPr>
        <w:tc>
          <w:tcPr>
            <w:tcW w:w="1700" w:type="dxa"/>
            <w:vAlign w:val="center"/>
          </w:tcPr>
          <w:p>
            <w:pPr>
              <w:keepNext/>
              <w:spacing w:before="0" w:after="0" w:line="252" w:lineRule="auto"/>
              <w:jc w:val="left"/>
            </w:pPr>
            <w:r>
              <w:rPr>
                <w:b/>
                <w:bCs/>
                <w:sz w:val="20"/>
                <w:szCs w:val="20"/>
              </w:rPr>
              <w:t xml:space="preserve">Platform_ID</w:t>
            </w:r>
          </w:p>
        </w:tc>
        <w:tc>
          <w:tcPr>
            <w:tcW w:w="1100" w:type="dxa"/>
            <w:vAlign w:val="center"/>
          </w:tcPr>
          <w:p>
            <w:pPr>
              <w:keepNext/>
              <w:spacing w:before="0" w:after="0" w:line="252" w:lineRule="auto"/>
              <w:jc w:val="left"/>
            </w:pPr>
            <w:r>
              <w:rPr>
                <w:sz w:val="20"/>
                <w:szCs w:val="20"/>
              </w:rPr>
              <w:t xml:space="preserve">INTEGER</w:t>
            </w:r>
          </w:p>
        </w:tc>
        <w:tc>
          <w:tcPr>
            <w:tcW w:w="2700" w:type="dxa"/>
            <w:vAlign w:val="center"/>
          </w:tcPr>
          <w:p>
            <w:pPr>
              <w:keepNext/>
              <w:spacing w:before="0" w:after="0" w:line="252" w:lineRule="auto"/>
              <w:jc w:val="left"/>
            </w:pPr>
            <w:r>
              <w:rPr>
                <w:sz w:val="20"/>
                <w:szCs w:val="20"/>
              </w:rPr>
              <w:t xml:space="preserve">Foreign key to dim_platform</w:t>
            </w:r>
          </w:p>
        </w:tc>
        <w:tc>
          <w:tcPr>
            <w:tcW w:w="4300" w:type="dxa"/>
            <w:vAlign w:val="center"/>
          </w:tcPr>
          <w:p>
            <w:pPr>
              <w:keepNext/>
              <w:spacing w:before="0" w:after="0" w:line="252" w:lineRule="auto"/>
              <w:jc w:val="left"/>
            </w:pPr>
            <w:r>
              <w:rPr>
                <w:sz w:val="20"/>
                <w:szCs w:val="20"/>
              </w:rPr>
              <w:t xml:space="preserve">Identifies the platform of the release.</w:t>
            </w:r>
          </w:p>
        </w:tc>
      </w:tr>
      <w:tr>
        <w:trPr>
          <w:cantSplit/>
        </w:trPr>
        <w:tc>
          <w:tcPr>
            <w:tcW w:w="1700" w:type="dxa"/>
            <w:vAlign w:val="center"/>
          </w:tcPr>
          <w:p>
            <w:pPr>
              <w:keepNext/>
              <w:spacing w:before="0" w:after="0" w:line="252" w:lineRule="auto"/>
              <w:jc w:val="left"/>
            </w:pPr>
            <w:r>
              <w:rPr>
                <w:b/>
                <w:bCs/>
                <w:sz w:val="20"/>
                <w:szCs w:val="20"/>
              </w:rPr>
              <w:t xml:space="preserve">Genre_ID</w:t>
            </w:r>
          </w:p>
        </w:tc>
        <w:tc>
          <w:tcPr>
            <w:tcW w:w="1100" w:type="dxa"/>
            <w:vAlign w:val="center"/>
          </w:tcPr>
          <w:p>
            <w:pPr>
              <w:keepNext/>
              <w:spacing w:before="0" w:after="0" w:line="252" w:lineRule="auto"/>
              <w:jc w:val="left"/>
            </w:pPr>
            <w:r>
              <w:rPr>
                <w:sz w:val="20"/>
                <w:szCs w:val="20"/>
              </w:rPr>
              <w:t xml:space="preserve">INTEGER</w:t>
            </w:r>
          </w:p>
        </w:tc>
        <w:tc>
          <w:tcPr>
            <w:tcW w:w="2700" w:type="dxa"/>
            <w:vAlign w:val="center"/>
          </w:tcPr>
          <w:p>
            <w:pPr>
              <w:keepNext/>
              <w:spacing w:before="0" w:after="0" w:line="252" w:lineRule="auto"/>
              <w:jc w:val="left"/>
            </w:pPr>
            <w:r>
              <w:rPr>
                <w:sz w:val="20"/>
                <w:szCs w:val="20"/>
              </w:rPr>
              <w:t xml:space="preserve">Foreign key to dim_genre</w:t>
            </w:r>
          </w:p>
        </w:tc>
        <w:tc>
          <w:tcPr>
            <w:tcW w:w="4300" w:type="dxa"/>
            <w:vAlign w:val="center"/>
          </w:tcPr>
          <w:p>
            <w:pPr>
              <w:keepNext/>
              <w:spacing w:before="0" w:after="0" w:line="252" w:lineRule="auto"/>
              <w:jc w:val="left"/>
            </w:pPr>
            <w:r>
              <w:rPr>
                <w:sz w:val="20"/>
                <w:szCs w:val="20"/>
              </w:rPr>
              <w:t xml:space="preserve">Identifies the genre.</w:t>
            </w:r>
          </w:p>
        </w:tc>
      </w:tr>
      <w:tr>
        <w:trPr>
          <w:cantSplit/>
        </w:trPr>
        <w:tc>
          <w:tcPr>
            <w:tcW w:w="1700" w:type="dxa"/>
            <w:vAlign w:val="center"/>
          </w:tcPr>
          <w:p>
            <w:pPr>
              <w:keepNext/>
              <w:spacing w:before="0" w:after="0" w:line="252" w:lineRule="auto"/>
              <w:jc w:val="left"/>
            </w:pPr>
            <w:r>
              <w:rPr>
                <w:b/>
                <w:bCs/>
                <w:sz w:val="20"/>
                <w:szCs w:val="20"/>
              </w:rPr>
              <w:t xml:space="preserve">Publisher_ID</w:t>
            </w:r>
          </w:p>
        </w:tc>
        <w:tc>
          <w:tcPr>
            <w:tcW w:w="1100" w:type="dxa"/>
            <w:vAlign w:val="center"/>
          </w:tcPr>
          <w:p>
            <w:pPr>
              <w:keepNext/>
              <w:spacing w:before="0" w:after="0" w:line="252" w:lineRule="auto"/>
              <w:jc w:val="left"/>
            </w:pPr>
            <w:r>
              <w:rPr>
                <w:sz w:val="20"/>
                <w:szCs w:val="20"/>
              </w:rPr>
              <w:t xml:space="preserve">INTEGER</w:t>
            </w:r>
          </w:p>
        </w:tc>
        <w:tc>
          <w:tcPr>
            <w:tcW w:w="2700" w:type="dxa"/>
            <w:vAlign w:val="center"/>
          </w:tcPr>
          <w:p>
            <w:pPr>
              <w:keepNext/>
              <w:spacing w:before="0" w:after="0" w:line="252" w:lineRule="auto"/>
              <w:jc w:val="left"/>
            </w:pPr>
            <w:r>
              <w:rPr>
                <w:sz w:val="20"/>
                <w:szCs w:val="20"/>
              </w:rPr>
              <w:t xml:space="preserve">Foreign key to dim_publisher</w:t>
            </w:r>
          </w:p>
        </w:tc>
        <w:tc>
          <w:tcPr>
            <w:tcW w:w="4300" w:type="dxa"/>
            <w:vAlign w:val="center"/>
          </w:tcPr>
          <w:p>
            <w:pPr>
              <w:keepNext/>
              <w:spacing w:before="0" w:after="0" w:line="252" w:lineRule="auto"/>
              <w:jc w:val="left"/>
            </w:pPr>
            <w:r>
              <w:rPr>
                <w:sz w:val="20"/>
                <w:szCs w:val="20"/>
              </w:rPr>
              <w:t xml:space="preserve">Identifies the publisher.</w:t>
            </w:r>
          </w:p>
        </w:tc>
      </w:tr>
      <w:tr>
        <w:trPr>
          <w:cantSplit/>
        </w:trPr>
        <w:tc>
          <w:tcPr>
            <w:tcW w:w="1700" w:type="dxa"/>
            <w:vAlign w:val="center"/>
          </w:tcPr>
          <w:p>
            <w:pPr>
              <w:keepNext/>
              <w:spacing w:before="0" w:after="0" w:line="252" w:lineRule="auto"/>
              <w:jc w:val="left"/>
            </w:pPr>
            <w:r>
              <w:rPr>
                <w:b/>
                <w:bCs/>
                <w:sz w:val="20"/>
                <w:szCs w:val="20"/>
              </w:rPr>
              <w:t xml:space="preserve">Year_ID</w:t>
            </w:r>
          </w:p>
        </w:tc>
        <w:tc>
          <w:tcPr>
            <w:tcW w:w="1100" w:type="dxa"/>
            <w:vAlign w:val="center"/>
          </w:tcPr>
          <w:p>
            <w:pPr>
              <w:keepNext/>
              <w:spacing w:before="0" w:after="0" w:line="252" w:lineRule="auto"/>
              <w:jc w:val="left"/>
            </w:pPr>
            <w:r>
              <w:rPr>
                <w:sz w:val="20"/>
                <w:szCs w:val="20"/>
              </w:rPr>
              <w:t xml:space="preserve">INTEGER</w:t>
            </w:r>
          </w:p>
        </w:tc>
        <w:tc>
          <w:tcPr>
            <w:tcW w:w="2700" w:type="dxa"/>
            <w:vAlign w:val="center"/>
          </w:tcPr>
          <w:p>
            <w:pPr>
              <w:keepNext/>
              <w:spacing w:before="0" w:after="0" w:line="252" w:lineRule="auto"/>
              <w:jc w:val="left"/>
            </w:pPr>
            <w:r>
              <w:rPr>
                <w:sz w:val="20"/>
                <w:szCs w:val="20"/>
              </w:rPr>
              <w:t xml:space="preserve">Foreign key to dim_year</w:t>
            </w:r>
          </w:p>
        </w:tc>
        <w:tc>
          <w:tcPr>
            <w:tcW w:w="4300" w:type="dxa"/>
            <w:vAlign w:val="center"/>
          </w:tcPr>
          <w:p>
            <w:pPr>
              <w:keepNext/>
              <w:spacing w:before="0" w:after="0" w:line="252" w:lineRule="auto"/>
              <w:jc w:val="left"/>
            </w:pPr>
            <w:r>
              <w:rPr>
                <w:sz w:val="20"/>
                <w:szCs w:val="20"/>
              </w:rPr>
              <w:t xml:space="preserve">Identifies the release year (or the unknown-year member).</w:t>
            </w:r>
          </w:p>
        </w:tc>
      </w:tr>
      <w:tr>
        <w:trPr>
          <w:cantSplit/>
        </w:trPr>
        <w:tc>
          <w:tcPr>
            <w:tcW w:w="1700" w:type="dxa"/>
            <w:vAlign w:val="center"/>
          </w:tcPr>
          <w:p>
            <w:pPr>
              <w:keepNext/>
              <w:spacing w:before="0" w:after="0" w:line="252" w:lineRule="auto"/>
              <w:jc w:val="left"/>
            </w:pPr>
            <w:r>
              <w:rPr>
                <w:b/>
                <w:bCs/>
                <w:sz w:val="20"/>
                <w:szCs w:val="20"/>
              </w:rPr>
              <w:t xml:space="preserve">NA_Sales</w:t>
            </w:r>
          </w:p>
        </w:tc>
        <w:tc>
          <w:tcPr>
            <w:tcW w:w="1100" w:type="dxa"/>
            <w:vAlign w:val="center"/>
          </w:tcPr>
          <w:p>
            <w:pPr>
              <w:keepNext/>
              <w:spacing w:before="0" w:after="0" w:line="252" w:lineRule="auto"/>
              <w:jc w:val="left"/>
            </w:pPr>
            <w:r>
              <w:rPr>
                <w:sz w:val="20"/>
                <w:szCs w:val="20"/>
              </w:rPr>
              <w:t xml:space="preserve">REAL</w:t>
            </w:r>
          </w:p>
        </w:tc>
        <w:tc>
          <w:tcPr>
            <w:tcW w:w="2700" w:type="dxa"/>
            <w:vAlign w:val="center"/>
          </w:tcPr>
          <w:p>
            <w:pPr>
              <w:keepNext/>
              <w:spacing w:before="0" w:after="0" w:line="252" w:lineRule="auto"/>
              <w:jc w:val="left"/>
            </w:pPr>
            <w:r>
              <w:rPr>
                <w:sz w:val="20"/>
                <w:szCs w:val="20"/>
              </w:rPr>
              <w:t xml:space="preserve">Measure</w:t>
            </w:r>
          </w:p>
        </w:tc>
        <w:tc>
          <w:tcPr>
            <w:tcW w:w="4300" w:type="dxa"/>
            <w:vAlign w:val="center"/>
          </w:tcPr>
          <w:p>
            <w:pPr>
              <w:keepNext/>
              <w:spacing w:before="0" w:after="0" w:line="252" w:lineRule="auto"/>
              <w:jc w:val="left"/>
            </w:pPr>
            <w:r>
              <w:rPr>
                <w:sz w:val="20"/>
                <w:szCs w:val="20"/>
              </w:rPr>
              <w:t xml:space="preserve">Sales in North America (millions of units).</w:t>
            </w:r>
          </w:p>
        </w:tc>
      </w:tr>
      <w:tr>
        <w:trPr>
          <w:cantSplit/>
        </w:trPr>
        <w:tc>
          <w:tcPr>
            <w:tcW w:w="1700" w:type="dxa"/>
            <w:vAlign w:val="center"/>
          </w:tcPr>
          <w:p>
            <w:pPr>
              <w:keepNext/>
              <w:spacing w:before="0" w:after="0" w:line="252" w:lineRule="auto"/>
              <w:jc w:val="left"/>
            </w:pPr>
            <w:r>
              <w:rPr>
                <w:b/>
                <w:bCs/>
                <w:sz w:val="20"/>
                <w:szCs w:val="20"/>
              </w:rPr>
              <w:t xml:space="preserve">EU_Sales</w:t>
            </w:r>
          </w:p>
        </w:tc>
        <w:tc>
          <w:tcPr>
            <w:tcW w:w="1100" w:type="dxa"/>
            <w:vAlign w:val="center"/>
          </w:tcPr>
          <w:p>
            <w:pPr>
              <w:keepNext/>
              <w:spacing w:before="0" w:after="0" w:line="252" w:lineRule="auto"/>
              <w:jc w:val="left"/>
            </w:pPr>
            <w:r>
              <w:rPr>
                <w:sz w:val="20"/>
                <w:szCs w:val="20"/>
              </w:rPr>
              <w:t xml:space="preserve">REAL</w:t>
            </w:r>
          </w:p>
        </w:tc>
        <w:tc>
          <w:tcPr>
            <w:tcW w:w="2700" w:type="dxa"/>
            <w:vAlign w:val="center"/>
          </w:tcPr>
          <w:p>
            <w:pPr>
              <w:keepNext/>
              <w:spacing w:before="0" w:after="0" w:line="252" w:lineRule="auto"/>
              <w:jc w:val="left"/>
            </w:pPr>
            <w:r>
              <w:rPr>
                <w:sz w:val="20"/>
                <w:szCs w:val="20"/>
              </w:rPr>
              <w:t xml:space="preserve">Measure</w:t>
            </w:r>
          </w:p>
        </w:tc>
        <w:tc>
          <w:tcPr>
            <w:tcW w:w="4300" w:type="dxa"/>
            <w:vAlign w:val="center"/>
          </w:tcPr>
          <w:p>
            <w:pPr>
              <w:keepNext/>
              <w:spacing w:before="0" w:after="0" w:line="252" w:lineRule="auto"/>
              <w:jc w:val="left"/>
            </w:pPr>
            <w:r>
              <w:rPr>
                <w:sz w:val="20"/>
                <w:szCs w:val="20"/>
              </w:rPr>
              <w:t xml:space="preserve">Sales in Europe (millions of units).</w:t>
            </w:r>
          </w:p>
        </w:tc>
      </w:tr>
      <w:tr>
        <w:trPr>
          <w:cantSplit/>
        </w:trPr>
        <w:tc>
          <w:tcPr>
            <w:tcW w:w="1700" w:type="dxa"/>
            <w:vAlign w:val="center"/>
          </w:tcPr>
          <w:p>
            <w:pPr>
              <w:keepNext/>
              <w:spacing w:before="0" w:after="0" w:line="252" w:lineRule="auto"/>
              <w:jc w:val="left"/>
            </w:pPr>
            <w:r>
              <w:rPr>
                <w:b/>
                <w:bCs/>
                <w:sz w:val="20"/>
                <w:szCs w:val="20"/>
              </w:rPr>
              <w:t xml:space="preserve">JP_Sales</w:t>
            </w:r>
          </w:p>
        </w:tc>
        <w:tc>
          <w:tcPr>
            <w:tcW w:w="1100" w:type="dxa"/>
            <w:vAlign w:val="center"/>
          </w:tcPr>
          <w:p>
            <w:pPr>
              <w:keepNext/>
              <w:spacing w:before="0" w:after="0" w:line="252" w:lineRule="auto"/>
              <w:jc w:val="left"/>
            </w:pPr>
            <w:r>
              <w:rPr>
                <w:sz w:val="20"/>
                <w:szCs w:val="20"/>
              </w:rPr>
              <w:t xml:space="preserve">REAL</w:t>
            </w:r>
          </w:p>
        </w:tc>
        <w:tc>
          <w:tcPr>
            <w:tcW w:w="2700" w:type="dxa"/>
            <w:vAlign w:val="center"/>
          </w:tcPr>
          <w:p>
            <w:pPr>
              <w:keepNext/>
              <w:spacing w:before="0" w:after="0" w:line="252" w:lineRule="auto"/>
              <w:jc w:val="left"/>
            </w:pPr>
            <w:r>
              <w:rPr>
                <w:sz w:val="20"/>
                <w:szCs w:val="20"/>
              </w:rPr>
              <w:t xml:space="preserve">Measure</w:t>
            </w:r>
          </w:p>
        </w:tc>
        <w:tc>
          <w:tcPr>
            <w:tcW w:w="4300" w:type="dxa"/>
            <w:vAlign w:val="center"/>
          </w:tcPr>
          <w:p>
            <w:pPr>
              <w:keepNext/>
              <w:spacing w:before="0" w:after="0" w:line="252" w:lineRule="auto"/>
              <w:jc w:val="left"/>
            </w:pPr>
            <w:r>
              <w:rPr>
                <w:sz w:val="20"/>
                <w:szCs w:val="20"/>
              </w:rPr>
              <w:t xml:space="preserve">Sales in Japan (millions of units).</w:t>
            </w:r>
          </w:p>
        </w:tc>
      </w:tr>
      <w:tr>
        <w:trPr>
          <w:cantSplit/>
        </w:trPr>
        <w:tc>
          <w:tcPr>
            <w:tcW w:w="1700" w:type="dxa"/>
            <w:vAlign w:val="center"/>
          </w:tcPr>
          <w:p>
            <w:pPr>
              <w:keepNext/>
              <w:spacing w:before="0" w:after="0" w:line="252" w:lineRule="auto"/>
              <w:jc w:val="left"/>
            </w:pPr>
            <w:r>
              <w:rPr>
                <w:b/>
                <w:bCs/>
                <w:sz w:val="20"/>
                <w:szCs w:val="20"/>
              </w:rPr>
              <w:t xml:space="preserve">Other_Sales</w:t>
            </w:r>
          </w:p>
        </w:tc>
        <w:tc>
          <w:tcPr>
            <w:tcW w:w="1100" w:type="dxa"/>
            <w:vAlign w:val="center"/>
          </w:tcPr>
          <w:p>
            <w:pPr>
              <w:keepNext/>
              <w:spacing w:before="0" w:after="0" w:line="252" w:lineRule="auto"/>
              <w:jc w:val="left"/>
            </w:pPr>
            <w:r>
              <w:rPr>
                <w:sz w:val="20"/>
                <w:szCs w:val="20"/>
              </w:rPr>
              <w:t xml:space="preserve">REAL</w:t>
            </w:r>
          </w:p>
        </w:tc>
        <w:tc>
          <w:tcPr>
            <w:tcW w:w="2700" w:type="dxa"/>
            <w:vAlign w:val="center"/>
          </w:tcPr>
          <w:p>
            <w:pPr>
              <w:keepNext/>
              <w:spacing w:before="0" w:after="0" w:line="252" w:lineRule="auto"/>
              <w:jc w:val="left"/>
            </w:pPr>
            <w:r>
              <w:rPr>
                <w:sz w:val="20"/>
                <w:szCs w:val="20"/>
              </w:rPr>
              <w:t xml:space="preserve">Measure</w:t>
            </w:r>
          </w:p>
        </w:tc>
        <w:tc>
          <w:tcPr>
            <w:tcW w:w="4300" w:type="dxa"/>
            <w:vAlign w:val="center"/>
          </w:tcPr>
          <w:p>
            <w:pPr>
              <w:keepNext/>
              <w:spacing w:before="0" w:after="0" w:line="252" w:lineRule="auto"/>
              <w:jc w:val="left"/>
            </w:pPr>
            <w:r>
              <w:rPr>
                <w:sz w:val="20"/>
                <w:szCs w:val="20"/>
              </w:rPr>
              <w:t xml:space="preserve">Sales in the rest of the world (millions of units).</w:t>
            </w:r>
          </w:p>
        </w:tc>
      </w:tr>
      <w:tr>
        <w:trPr>
          <w:cantSplit/>
        </w:trPr>
        <w:tc>
          <w:tcPr>
            <w:tcW w:w="1700" w:type="dxa"/>
            <w:vAlign w:val="center"/>
          </w:tcPr>
          <w:p>
            <w:pPr>
              <w:spacing w:before="0" w:after="0" w:line="252" w:lineRule="auto"/>
              <w:jc w:val="left"/>
            </w:pPr>
            <w:r>
              <w:rPr>
                <w:b/>
                <w:bCs/>
                <w:sz w:val="20"/>
                <w:szCs w:val="20"/>
              </w:rPr>
              <w:t xml:space="preserve">Global_Sales</w:t>
            </w:r>
          </w:p>
        </w:tc>
        <w:tc>
          <w:tcPr>
            <w:tcW w:w="1100" w:type="dxa"/>
            <w:vAlign w:val="center"/>
          </w:tcPr>
          <w:p>
            <w:pPr>
              <w:spacing w:before="0" w:after="0" w:line="252" w:lineRule="auto"/>
              <w:jc w:val="left"/>
            </w:pPr>
            <w:r>
              <w:rPr>
                <w:sz w:val="20"/>
                <w:szCs w:val="20"/>
              </w:rPr>
              <w:t xml:space="preserve">REAL</w:t>
            </w:r>
          </w:p>
        </w:tc>
        <w:tc>
          <w:tcPr>
            <w:tcW w:w="2700" w:type="dxa"/>
            <w:vAlign w:val="center"/>
          </w:tcPr>
          <w:p>
            <w:pPr>
              <w:spacing w:before="0" w:after="0" w:line="252" w:lineRule="auto"/>
              <w:jc w:val="left"/>
            </w:pPr>
            <w:r>
              <w:rPr>
                <w:sz w:val="20"/>
                <w:szCs w:val="20"/>
              </w:rPr>
              <w:t xml:space="preserve">Measure</w:t>
            </w:r>
          </w:p>
        </w:tc>
        <w:tc>
          <w:tcPr>
            <w:tcW w:w="4300" w:type="dxa"/>
            <w:vAlign w:val="center"/>
          </w:tcPr>
          <w:p>
            <w:pPr>
              <w:spacing w:before="0" w:after="0" w:line="252" w:lineRule="auto"/>
              <w:jc w:val="left"/>
            </w:pPr>
            <w:r>
              <w:rPr>
                <w:sz w:val="20"/>
                <w:szCs w:val="20"/>
              </w:rPr>
              <w:t xml:space="preserve">Total worldwide sales (millions of units); also the ML target.</w:t>
            </w:r>
          </w:p>
        </w:tc>
      </w:tr>
    </w:tbl>
    <w:p>
      <w:pPr>
        <w:spacing w:after="60"/>
      </w:pPr>
    </w:p>
    <w:p>
      <w:pPr>
        <w:pStyle w:val="Heading4"/>
        <w:keepNext/>
        <w:keepLines/>
        <w:spacing w:before="200" w:after="100"/>
        <w:ind w:left="0" w:firstLine="0"/>
      </w:pPr>
      <w:r>
        <w:rPr>
          <w:sz w:val="26"/>
          <w:szCs w:val="26"/>
        </w:rPr>
        <w:t xml:space="preserve">4.4 Dimension Tables</w:t>
      </w:r>
    </w:p>
    <w:p>
      <w:pPr>
        <w:spacing w:before="0" w:after="120" w:line="276" w:lineRule="auto"/>
        <w:jc w:val="both"/>
      </w:pPr>
      <w:r>
        <w:rPr>
          <w:sz w:val="24"/>
          <w:szCs w:val="24"/>
        </w:rPr>
        <w:t xml:space="preserve">Dimension tables hold the descriptive context of the facts. The warehouse contains exactly five dimensions, each with an integer </w:t>
      </w:r>
      <w:r>
        <w:rPr>
          <w:b/>
          <w:bCs/>
          <w:sz w:val="24"/>
          <w:szCs w:val="24"/>
        </w:rPr>
        <w:t xml:space="preserve">surrogate key</w:t>
      </w:r>
      <w:r>
        <w:rPr>
          <w:sz w:val="24"/>
          <w:szCs w:val="24"/>
        </w:rPr>
        <w:t xml:space="preserve"> that is generated during ETL (starting from 1) and is used as the primary key; the same key appears in </w:t>
      </w:r>
      <w:r>
        <w:rPr>
          <w:rFonts w:ascii="Courier New" w:hAnsi="Courier New" w:cs="Courier New"/>
          <w:sz w:val="22"/>
          <w:szCs w:val="22"/>
        </w:rPr>
        <w:t xml:space="preserve">fact_sales</w:t>
      </w:r>
      <w:r>
        <w:rPr>
          <w:sz w:val="24"/>
          <w:szCs w:val="24"/>
        </w:rPr>
        <w:t xml:space="preserve"> as a foreign key.</w:t>
      </w:r>
    </w:p>
    <w:p>
      <w:pPr>
        <w:keepNext/>
        <w:keepLines/>
        <w:spacing w:before="80" w:after="200"/>
        <w:jc w:val="center"/>
      </w:pPr>
      <w:r>
        <w:rPr>
          <w:b/>
          <w:bCs/>
          <w:sz w:val="22"/>
          <w:szCs w:val="22"/>
        </w:rPr>
        <w:t xml:space="preserve">Table 3:</w:t>
      </w:r>
      <w:r>
        <w:rPr>
          <w:sz w:val="22"/>
          <w:szCs w:val="22"/>
        </w:rPr>
        <w:t xml:space="preserve"> Dimension tables of the star schema</w:t>
      </w:r>
    </w:p>
    <w:tbl>
      <w:tblPr>
        <w:tblW w:w="9800"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40" w:type="dxa"/>
          <w:left w:w="90" w:type="dxa"/>
          <w:bottom w:w="40" w:type="dxa"/>
          <w:right w:w="90" w:type="dxa"/>
        </w:tblCellMar>
      </w:tblPr>
      <w:tblGrid>
        <w:gridCol w:w="2300"/>
        <w:gridCol w:w="2000"/>
        <w:gridCol w:w="3700"/>
        <w:gridCol w:w="1800"/>
      </w:tblGrid>
      <w:tr>
        <w:trPr>
          <w:cantSplit/>
          <w:tblHeader/>
        </w:trPr>
        <w:tc>
          <w:tcPr>
            <w:tcW w:w="2300" w:type="dxa"/>
            <w:shd w:val="clear" w:color="auto" w:fill="D9E2F3"/>
            <w:vAlign w:val="center"/>
          </w:tcPr>
          <w:p>
            <w:pPr>
              <w:keepNext/>
              <w:spacing w:before="0" w:after="0" w:line="252" w:lineRule="auto"/>
              <w:jc w:val="center"/>
            </w:pPr>
            <w:r>
              <w:rPr>
                <w:b/>
                <w:bCs/>
                <w:sz w:val="20"/>
                <w:szCs w:val="20"/>
              </w:rPr>
              <w:t xml:space="preserve">Dimension table</w:t>
            </w:r>
          </w:p>
        </w:tc>
        <w:tc>
          <w:tcPr>
            <w:tcW w:w="2000" w:type="dxa"/>
            <w:shd w:val="clear" w:color="auto" w:fill="D9E2F3"/>
            <w:vAlign w:val="center"/>
          </w:tcPr>
          <w:p>
            <w:pPr>
              <w:keepNext/>
              <w:spacing w:before="0" w:after="0" w:line="252" w:lineRule="auto"/>
              <w:jc w:val="center"/>
            </w:pPr>
            <w:r>
              <w:rPr>
                <w:b/>
                <w:bCs/>
                <w:sz w:val="20"/>
                <w:szCs w:val="20"/>
              </w:rPr>
              <w:t xml:space="preserve">Primary key</w:t>
            </w:r>
          </w:p>
        </w:tc>
        <w:tc>
          <w:tcPr>
            <w:tcW w:w="3700" w:type="dxa"/>
            <w:shd w:val="clear" w:color="auto" w:fill="D9E2F3"/>
            <w:vAlign w:val="center"/>
          </w:tcPr>
          <w:p>
            <w:pPr>
              <w:keepNext/>
              <w:spacing w:before="0" w:after="0" w:line="252" w:lineRule="auto"/>
              <w:jc w:val="center"/>
            </w:pPr>
            <w:r>
              <w:rPr>
                <w:b/>
                <w:bCs/>
                <w:sz w:val="20"/>
                <w:szCs w:val="20"/>
              </w:rPr>
              <w:t xml:space="preserve">Attribute</w:t>
            </w:r>
          </w:p>
        </w:tc>
        <w:tc>
          <w:tcPr>
            <w:tcW w:w="1800" w:type="dxa"/>
            <w:shd w:val="clear" w:color="auto" w:fill="D9E2F3"/>
            <w:vAlign w:val="center"/>
          </w:tcPr>
          <w:p>
            <w:pPr>
              <w:keepNext/>
              <w:spacing w:before="0" w:after="0" w:line="252" w:lineRule="auto"/>
              <w:jc w:val="center"/>
            </w:pPr>
            <w:r>
              <w:rPr>
                <w:b/>
                <w:bCs/>
                <w:sz w:val="20"/>
                <w:szCs w:val="20"/>
              </w:rPr>
              <w:t xml:space="preserve">Rows loaded</w:t>
            </w:r>
          </w:p>
        </w:tc>
      </w:tr>
      <w:tr>
        <w:trPr>
          <w:cantSplit/>
        </w:trPr>
        <w:tc>
          <w:tcPr>
            <w:tcW w:w="2300" w:type="dxa"/>
            <w:vAlign w:val="center"/>
          </w:tcPr>
          <w:p>
            <w:pPr>
              <w:keepNext/>
              <w:spacing w:before="0" w:after="0" w:line="252" w:lineRule="auto"/>
              <w:jc w:val="left"/>
            </w:pPr>
            <w:r>
              <w:rPr>
                <w:b/>
                <w:bCs/>
                <w:sz w:val="20"/>
                <w:szCs w:val="20"/>
              </w:rPr>
              <w:t xml:space="preserve">dim_game</w:t>
            </w:r>
          </w:p>
        </w:tc>
        <w:tc>
          <w:tcPr>
            <w:tcW w:w="2000" w:type="dxa"/>
            <w:vAlign w:val="center"/>
          </w:tcPr>
          <w:p>
            <w:pPr>
              <w:keepNext/>
              <w:spacing w:before="0" w:after="0" w:line="252" w:lineRule="auto"/>
              <w:jc w:val="left"/>
            </w:pPr>
            <w:r>
              <w:rPr>
                <w:sz w:val="20"/>
                <w:szCs w:val="20"/>
              </w:rPr>
              <w:t xml:space="preserve">Game_ID</w:t>
            </w:r>
          </w:p>
        </w:tc>
        <w:tc>
          <w:tcPr>
            <w:tcW w:w="3700" w:type="dxa"/>
            <w:vAlign w:val="center"/>
          </w:tcPr>
          <w:p>
            <w:pPr>
              <w:keepNext/>
              <w:spacing w:before="0" w:after="0" w:line="252" w:lineRule="auto"/>
              <w:jc w:val="left"/>
            </w:pPr>
            <w:r>
              <w:rPr>
                <w:sz w:val="20"/>
                <w:szCs w:val="20"/>
              </w:rPr>
              <w:t xml:space="preserve">Name</w:t>
            </w:r>
          </w:p>
        </w:tc>
        <w:tc>
          <w:tcPr>
            <w:tcW w:w="1800" w:type="dxa"/>
            <w:vAlign w:val="center"/>
          </w:tcPr>
          <w:p>
            <w:pPr>
              <w:keepNext/>
              <w:spacing w:before="0" w:after="0" w:line="252" w:lineRule="auto"/>
              <w:jc w:val="left"/>
            </w:pPr>
            <w:r>
              <w:rPr>
                <w:sz w:val="20"/>
                <w:szCs w:val="20"/>
              </w:rPr>
              <w:t xml:space="preserve">11,493</w:t>
            </w:r>
          </w:p>
        </w:tc>
      </w:tr>
      <w:tr>
        <w:trPr>
          <w:cantSplit/>
        </w:trPr>
        <w:tc>
          <w:tcPr>
            <w:tcW w:w="2300" w:type="dxa"/>
            <w:vAlign w:val="center"/>
          </w:tcPr>
          <w:p>
            <w:pPr>
              <w:keepNext/>
              <w:spacing w:before="0" w:after="0" w:line="252" w:lineRule="auto"/>
              <w:jc w:val="left"/>
            </w:pPr>
            <w:r>
              <w:rPr>
                <w:b/>
                <w:bCs/>
                <w:sz w:val="20"/>
                <w:szCs w:val="20"/>
              </w:rPr>
              <w:t xml:space="preserve">dim_platform</w:t>
            </w:r>
          </w:p>
        </w:tc>
        <w:tc>
          <w:tcPr>
            <w:tcW w:w="2000" w:type="dxa"/>
            <w:vAlign w:val="center"/>
          </w:tcPr>
          <w:p>
            <w:pPr>
              <w:keepNext/>
              <w:spacing w:before="0" w:after="0" w:line="252" w:lineRule="auto"/>
              <w:jc w:val="left"/>
            </w:pPr>
            <w:r>
              <w:rPr>
                <w:sz w:val="20"/>
                <w:szCs w:val="20"/>
              </w:rPr>
              <w:t xml:space="preserve">Platform_ID</w:t>
            </w:r>
          </w:p>
        </w:tc>
        <w:tc>
          <w:tcPr>
            <w:tcW w:w="3700" w:type="dxa"/>
            <w:vAlign w:val="center"/>
          </w:tcPr>
          <w:p>
            <w:pPr>
              <w:keepNext/>
              <w:spacing w:before="0" w:after="0" w:line="252" w:lineRule="auto"/>
              <w:jc w:val="left"/>
            </w:pPr>
            <w:r>
              <w:rPr>
                <w:sz w:val="20"/>
                <w:szCs w:val="20"/>
              </w:rPr>
              <w:t xml:space="preserve">Platform</w:t>
            </w:r>
          </w:p>
        </w:tc>
        <w:tc>
          <w:tcPr>
            <w:tcW w:w="1800" w:type="dxa"/>
            <w:vAlign w:val="center"/>
          </w:tcPr>
          <w:p>
            <w:pPr>
              <w:keepNext/>
              <w:spacing w:before="0" w:after="0" w:line="252" w:lineRule="auto"/>
              <w:jc w:val="left"/>
            </w:pPr>
            <w:r>
              <w:rPr>
                <w:sz w:val="20"/>
                <w:szCs w:val="20"/>
              </w:rPr>
              <w:t xml:space="preserve">31</w:t>
            </w:r>
          </w:p>
        </w:tc>
      </w:tr>
      <w:tr>
        <w:trPr>
          <w:cantSplit/>
        </w:trPr>
        <w:tc>
          <w:tcPr>
            <w:tcW w:w="2300" w:type="dxa"/>
            <w:vAlign w:val="center"/>
          </w:tcPr>
          <w:p>
            <w:pPr>
              <w:keepNext/>
              <w:spacing w:before="0" w:after="0" w:line="252" w:lineRule="auto"/>
              <w:jc w:val="left"/>
            </w:pPr>
            <w:r>
              <w:rPr>
                <w:b/>
                <w:bCs/>
                <w:sz w:val="20"/>
                <w:szCs w:val="20"/>
              </w:rPr>
              <w:t xml:space="preserve">dim_genre</w:t>
            </w:r>
          </w:p>
        </w:tc>
        <w:tc>
          <w:tcPr>
            <w:tcW w:w="2000" w:type="dxa"/>
            <w:vAlign w:val="center"/>
          </w:tcPr>
          <w:p>
            <w:pPr>
              <w:keepNext/>
              <w:spacing w:before="0" w:after="0" w:line="252" w:lineRule="auto"/>
              <w:jc w:val="left"/>
            </w:pPr>
            <w:r>
              <w:rPr>
                <w:sz w:val="20"/>
                <w:szCs w:val="20"/>
              </w:rPr>
              <w:t xml:space="preserve">Genre_ID</w:t>
            </w:r>
          </w:p>
        </w:tc>
        <w:tc>
          <w:tcPr>
            <w:tcW w:w="3700" w:type="dxa"/>
            <w:vAlign w:val="center"/>
          </w:tcPr>
          <w:p>
            <w:pPr>
              <w:keepNext/>
              <w:spacing w:before="0" w:after="0" w:line="252" w:lineRule="auto"/>
              <w:jc w:val="left"/>
            </w:pPr>
            <w:r>
              <w:rPr>
                <w:sz w:val="20"/>
                <w:szCs w:val="20"/>
              </w:rPr>
              <w:t xml:space="preserve">Genre</w:t>
            </w:r>
          </w:p>
        </w:tc>
        <w:tc>
          <w:tcPr>
            <w:tcW w:w="1800" w:type="dxa"/>
            <w:vAlign w:val="center"/>
          </w:tcPr>
          <w:p>
            <w:pPr>
              <w:keepNext/>
              <w:spacing w:before="0" w:after="0" w:line="252" w:lineRule="auto"/>
              <w:jc w:val="left"/>
            </w:pPr>
            <w:r>
              <w:rPr>
                <w:sz w:val="20"/>
                <w:szCs w:val="20"/>
              </w:rPr>
              <w:t xml:space="preserve">12</w:t>
            </w:r>
          </w:p>
        </w:tc>
      </w:tr>
      <w:tr>
        <w:trPr>
          <w:cantSplit/>
        </w:trPr>
        <w:tc>
          <w:tcPr>
            <w:tcW w:w="2300" w:type="dxa"/>
            <w:vAlign w:val="center"/>
          </w:tcPr>
          <w:p>
            <w:pPr>
              <w:keepNext/>
              <w:spacing w:before="0" w:after="0" w:line="252" w:lineRule="auto"/>
              <w:jc w:val="left"/>
            </w:pPr>
            <w:r>
              <w:rPr>
                <w:b/>
                <w:bCs/>
                <w:sz w:val="20"/>
                <w:szCs w:val="20"/>
              </w:rPr>
              <w:t xml:space="preserve">dim_publisher</w:t>
            </w:r>
          </w:p>
        </w:tc>
        <w:tc>
          <w:tcPr>
            <w:tcW w:w="2000" w:type="dxa"/>
            <w:vAlign w:val="center"/>
          </w:tcPr>
          <w:p>
            <w:pPr>
              <w:keepNext/>
              <w:spacing w:before="0" w:after="0" w:line="252" w:lineRule="auto"/>
              <w:jc w:val="left"/>
            </w:pPr>
            <w:r>
              <w:rPr>
                <w:sz w:val="20"/>
                <w:szCs w:val="20"/>
              </w:rPr>
              <w:t xml:space="preserve">Publisher_ID</w:t>
            </w:r>
          </w:p>
        </w:tc>
        <w:tc>
          <w:tcPr>
            <w:tcW w:w="3700" w:type="dxa"/>
            <w:vAlign w:val="center"/>
          </w:tcPr>
          <w:p>
            <w:pPr>
              <w:keepNext/>
              <w:spacing w:before="0" w:after="0" w:line="252" w:lineRule="auto"/>
              <w:jc w:val="left"/>
            </w:pPr>
            <w:r>
              <w:rPr>
                <w:sz w:val="20"/>
                <w:szCs w:val="20"/>
              </w:rPr>
              <w:t xml:space="preserve">Publisher</w:t>
            </w:r>
          </w:p>
        </w:tc>
        <w:tc>
          <w:tcPr>
            <w:tcW w:w="1800" w:type="dxa"/>
            <w:vAlign w:val="center"/>
          </w:tcPr>
          <w:p>
            <w:pPr>
              <w:keepNext/>
              <w:spacing w:before="0" w:after="0" w:line="252" w:lineRule="auto"/>
              <w:jc w:val="left"/>
            </w:pPr>
            <w:r>
              <w:rPr>
                <w:sz w:val="20"/>
                <w:szCs w:val="20"/>
              </w:rPr>
              <w:t xml:space="preserve">578</w:t>
            </w:r>
          </w:p>
        </w:tc>
      </w:tr>
      <w:tr>
        <w:trPr>
          <w:cantSplit/>
        </w:trPr>
        <w:tc>
          <w:tcPr>
            <w:tcW w:w="2300" w:type="dxa"/>
            <w:vAlign w:val="center"/>
          </w:tcPr>
          <w:p>
            <w:pPr>
              <w:spacing w:before="0" w:after="0" w:line="252" w:lineRule="auto"/>
              <w:jc w:val="left"/>
            </w:pPr>
            <w:r>
              <w:rPr>
                <w:b/>
                <w:bCs/>
                <w:sz w:val="20"/>
                <w:szCs w:val="20"/>
              </w:rPr>
              <w:t xml:space="preserve">dim_year</w:t>
            </w:r>
          </w:p>
        </w:tc>
        <w:tc>
          <w:tcPr>
            <w:tcW w:w="2000" w:type="dxa"/>
            <w:vAlign w:val="center"/>
          </w:tcPr>
          <w:p>
            <w:pPr>
              <w:spacing w:before="0" w:after="0" w:line="252" w:lineRule="auto"/>
              <w:jc w:val="left"/>
            </w:pPr>
            <w:r>
              <w:rPr>
                <w:sz w:val="20"/>
                <w:szCs w:val="20"/>
              </w:rPr>
              <w:t xml:space="preserve">Year_ID</w:t>
            </w:r>
          </w:p>
        </w:tc>
        <w:tc>
          <w:tcPr>
            <w:tcW w:w="3700" w:type="dxa"/>
            <w:vAlign w:val="center"/>
          </w:tcPr>
          <w:p>
            <w:pPr>
              <w:spacing w:before="0" w:after="0" w:line="252" w:lineRule="auto"/>
              <w:jc w:val="left"/>
            </w:pPr>
            <w:r>
              <w:rPr>
                <w:sz w:val="20"/>
                <w:szCs w:val="20"/>
              </w:rPr>
              <w:t xml:space="preserve">Year (NULL represents an unknown year)</w:t>
            </w:r>
          </w:p>
        </w:tc>
        <w:tc>
          <w:tcPr>
            <w:tcW w:w="1800" w:type="dxa"/>
            <w:vAlign w:val="center"/>
          </w:tcPr>
          <w:p>
            <w:pPr>
              <w:spacing w:before="0" w:after="0" w:line="252" w:lineRule="auto"/>
              <w:jc w:val="left"/>
            </w:pPr>
            <w:r>
              <w:rPr>
                <w:sz w:val="20"/>
                <w:szCs w:val="20"/>
              </w:rPr>
              <w:t xml:space="preserve">40</w:t>
            </w:r>
          </w:p>
        </w:tc>
      </w:tr>
    </w:tbl>
    <w:p>
      <w:pPr>
        <w:spacing w:after="60"/>
      </w:pPr>
    </w:p>
    <w:p>
      <w:pPr>
        <w:keepNext/>
        <w:spacing w:before="60" w:after="0"/>
        <w:jc w:val="center"/>
      </w:pPr>
      <w:r>
        <w:drawing>
          <wp:inline distT="0" distB="0" distL="0" distR="0">
            <wp:extent cx="6309360" cy="3611880"/>
            <wp:effectExtent l="0" t="0" r="0" b="0"/>
            <wp:docPr id="214" name="Star Schema Diagram" descr="Star schema of the data warehouse: the fact table fact_sales at the centre linked by foreign keys to the dimension tables dim_game, dim_platform, dim_genre, dim_publisher and dim_year."/>
            <wp:cNvGraphicFramePr/>
            <a:graphic xmlns:a="http://schemas.openxmlformats.org/drawingml/2006/main">
              <a:graphicData uri="http://schemas.microsoft.com/office/word/2010/wordprocessingGroup">
                <wpg:wgp>
                  <wpg:cNvGrpSpPr/>
                  <wpg:grpSpPr>
                    <a:xfrm>
                      <a:off x="0" y="0"/>
                      <a:ext cx="6309360" cy="3611880"/>
                      <a:chOff x="0" y="0"/>
                      <a:chExt cx="6309360" cy="3611880"/>
                    </a:xfrm>
                  </wpg:grpSpPr>
                  <wps:wsp>
                    <wps:cNvPr id="201" name="Connector 201"/>
                    <wps:cNvCnPr/>
                    <wps:spPr>
                      <a:xfrm>
                        <a:off x="3154680" y="685800"/>
                        <a:ext cx="0" cy="274320"/>
                      </a:xfrm>
                      <a:prstGeom prst="line">
                        <a:avLst/>
                      </a:prstGeom>
                      <a:ln w="15875">
                        <a:solidFill>
                          <a:srgbClr val="404040"/>
                        </a:solidFill>
                      </a:ln>
                    </wps:spPr>
                    <wps:bodyPr/>
                  </wps:wsp>
                  <wps:wsp>
                    <wps:cNvPr id="202" name="Connector 202"/>
                    <wps:cNvCnPr/>
                    <wps:spPr>
                      <a:xfrm>
                        <a:off x="1783080" y="1463040"/>
                        <a:ext cx="548640" cy="0"/>
                      </a:xfrm>
                      <a:prstGeom prst="line">
                        <a:avLst/>
                      </a:prstGeom>
                      <a:ln w="15875">
                        <a:solidFill>
                          <a:srgbClr val="404040"/>
                        </a:solidFill>
                      </a:ln>
                    </wps:spPr>
                    <wps:bodyPr/>
                  </wps:wsp>
                  <wps:wsp>
                    <wps:cNvPr id="203" name="Connector 203"/>
                    <wps:cNvCnPr/>
                    <wps:spPr>
                      <a:xfrm>
                        <a:off x="1783080" y="2560320"/>
                        <a:ext cx="548640" cy="0"/>
                      </a:xfrm>
                      <a:prstGeom prst="line">
                        <a:avLst/>
                      </a:prstGeom>
                      <a:ln w="15875">
                        <a:solidFill>
                          <a:srgbClr val="404040"/>
                        </a:solidFill>
                      </a:ln>
                    </wps:spPr>
                    <wps:bodyPr/>
                  </wps:wsp>
                  <wps:wsp>
                    <wps:cNvPr id="204" name="Connector 204"/>
                    <wps:cNvCnPr/>
                    <wps:spPr>
                      <a:xfrm>
                        <a:off x="3977640" y="1463040"/>
                        <a:ext cx="548640" cy="0"/>
                      </a:xfrm>
                      <a:prstGeom prst="line">
                        <a:avLst/>
                      </a:prstGeom>
                      <a:ln w="15875">
                        <a:solidFill>
                          <a:srgbClr val="404040"/>
                        </a:solidFill>
                      </a:ln>
                    </wps:spPr>
                    <wps:bodyPr/>
                  </wps:wsp>
                  <wps:wsp>
                    <wps:cNvPr id="205" name="Connector 205"/>
                    <wps:cNvCnPr/>
                    <wps:spPr>
                      <a:xfrm>
                        <a:off x="3977640" y="2560320"/>
                        <a:ext cx="548640" cy="0"/>
                      </a:xfrm>
                      <a:prstGeom prst="line">
                        <a:avLst/>
                      </a:prstGeom>
                      <a:ln w="15875">
                        <a:solidFill>
                          <a:srgbClr val="404040"/>
                        </a:solidFill>
                      </a:ln>
                    </wps:spPr>
                    <wps:bodyPr/>
                  </wps:wsp>
                  <wps:wsp>
                    <wps:cNvPr id="207" name="Dim 207"/>
                    <wps:cNvSpPr/>
                    <wps:spPr>
                      <a:xfrm>
                        <a:off x="2263140" y="0"/>
                        <a:ext cx="1783080" cy="685800"/>
                      </a:xfrm>
                      <a:prstGeom prst="roundRect">
                        <a:avLst>
                          <a:gd name="adj" fmla="val 7000"/>
                        </a:avLst>
                      </a:prstGeom>
                      <a:solidFill>
                        <a:srgbClr val="DEEAF6"/>
                      </a:solidFill>
                      <a:ln w="12700">
                        <a:solidFill>
                          <a:srgbClr val="2E75B6"/>
                        </a:solidFill>
                      </a:ln>
                    </wps:spPr>
                    <wps:txbx>
                      <w:txbxContent>
                        <w:p>
                          <w:pPr>
                            <w:spacing w:before="0" w:after="0" w:line="228" w:lineRule="auto"/>
                            <w:jc w:val="center"/>
                          </w:pPr>
                          <w:r>
                            <w:rPr>
                              <w:b/>
                              <w:color w:val="1F4E79"/>
                              <w:sz w:val="17"/>
                              <w:szCs w:val="17"/>
                            </w:rPr>
                            <w:t xml:space="preserve">dim_game</w:t>
                          </w:r>
                        </w:p>
                        <w:p>
                          <w:pPr>
                            <w:spacing w:before="0" w:after="0" w:line="228" w:lineRule="auto"/>
                            <w:jc w:val="center"/>
                          </w:pPr>
                          <w:r>
                            <w:rPr>
                              <w:color w:val="000000"/>
                              <w:sz w:val="15"/>
                              <w:szCs w:val="15"/>
                            </w:rPr>
                            <w:t xml:space="preserve">Game_ID (PK)</w:t>
                          </w:r>
                        </w:p>
                        <w:p>
                          <w:pPr>
                            <w:spacing w:before="0" w:after="0" w:line="228" w:lineRule="auto"/>
                            <w:jc w:val="center"/>
                          </w:pPr>
                          <w:r>
                            <w:rPr>
                              <w:color w:val="000000"/>
                              <w:sz w:val="15"/>
                              <w:szCs w:val="15"/>
                            </w:rPr>
                            <w:t xml:space="preserve">Name</w:t>
                          </w:r>
                        </w:p>
                        <w:p>
                          <w:pPr>
                            <w:spacing w:before="0" w:after="0" w:line="228" w:lineRule="auto"/>
                            <w:jc w:val="center"/>
                          </w:pPr>
                          <w:r>
                            <w:rPr>
                              <w:i/>
                              <w:color w:val="595959"/>
                              <w:sz w:val="14"/>
                              <w:szCs w:val="14"/>
                            </w:rPr>
                            <w:t xml:space="preserve">11,493 rows</w:t>
                          </w:r>
                        </w:p>
                      </w:txbxContent>
                    </wps:txbx>
                    <wps:bodyPr rot="0" vert="horz" wrap="square" lIns="45720" tIns="27432" rIns="45720" bIns="27432" anchor="ctr" anchorCtr="0">
                      <a:noAutofit/>
                    </wps:bodyPr>
                  </wps:wsp>
                  <wps:wsp>
                    <wps:cNvPr id="208" name="Dim 208"/>
                    <wps:cNvSpPr/>
                    <wps:spPr>
                      <a:xfrm>
                        <a:off x="0" y="1051560"/>
                        <a:ext cx="1783080" cy="822960"/>
                      </a:xfrm>
                      <a:prstGeom prst="roundRect">
                        <a:avLst>
                          <a:gd name="adj" fmla="val 7000"/>
                        </a:avLst>
                      </a:prstGeom>
                      <a:solidFill>
                        <a:srgbClr val="DEEAF6"/>
                      </a:solidFill>
                      <a:ln w="12700">
                        <a:solidFill>
                          <a:srgbClr val="2E75B6"/>
                        </a:solidFill>
                      </a:ln>
                    </wps:spPr>
                    <wps:txbx>
                      <w:txbxContent>
                        <w:p>
                          <w:pPr>
                            <w:spacing w:before="0" w:after="0" w:line="228" w:lineRule="auto"/>
                            <w:jc w:val="center"/>
                          </w:pPr>
                          <w:r>
                            <w:rPr>
                              <w:b/>
                              <w:color w:val="1F4E79"/>
                              <w:sz w:val="17"/>
                              <w:szCs w:val="17"/>
                            </w:rPr>
                            <w:t xml:space="preserve">dim_platform</w:t>
                          </w:r>
                        </w:p>
                        <w:p>
                          <w:pPr>
                            <w:spacing w:before="0" w:after="0" w:line="228" w:lineRule="auto"/>
                            <w:jc w:val="center"/>
                          </w:pPr>
                          <w:r>
                            <w:rPr>
                              <w:color w:val="000000"/>
                              <w:sz w:val="15"/>
                              <w:szCs w:val="15"/>
                            </w:rPr>
                            <w:t xml:space="preserve">Platform_ID (PK)</w:t>
                          </w:r>
                        </w:p>
                        <w:p>
                          <w:pPr>
                            <w:spacing w:before="0" w:after="0" w:line="228" w:lineRule="auto"/>
                            <w:jc w:val="center"/>
                          </w:pPr>
                          <w:r>
                            <w:rPr>
                              <w:color w:val="000000"/>
                              <w:sz w:val="15"/>
                              <w:szCs w:val="15"/>
                            </w:rPr>
                            <w:t xml:space="preserve">Platform</w:t>
                          </w:r>
                        </w:p>
                        <w:p>
                          <w:pPr>
                            <w:spacing w:before="0" w:after="0" w:line="228" w:lineRule="auto"/>
                            <w:jc w:val="center"/>
                          </w:pPr>
                          <w:r>
                            <w:rPr>
                              <w:i/>
                              <w:color w:val="595959"/>
                              <w:sz w:val="14"/>
                              <w:szCs w:val="14"/>
                            </w:rPr>
                            <w:t xml:space="preserve">31 rows</w:t>
                          </w:r>
                        </w:p>
                      </w:txbxContent>
                    </wps:txbx>
                    <wps:bodyPr rot="0" vert="horz" wrap="square" lIns="45720" tIns="27432" rIns="45720" bIns="27432" anchor="ctr" anchorCtr="0">
                      <a:noAutofit/>
                    </wps:bodyPr>
                  </wps:wsp>
                  <wps:wsp>
                    <wps:cNvPr id="209" name="Dim 209"/>
                    <wps:cNvSpPr/>
                    <wps:spPr>
                      <a:xfrm>
                        <a:off x="0" y="2148840"/>
                        <a:ext cx="1783080" cy="822960"/>
                      </a:xfrm>
                      <a:prstGeom prst="roundRect">
                        <a:avLst>
                          <a:gd name="adj" fmla="val 7000"/>
                        </a:avLst>
                      </a:prstGeom>
                      <a:solidFill>
                        <a:srgbClr val="DEEAF6"/>
                      </a:solidFill>
                      <a:ln w="12700">
                        <a:solidFill>
                          <a:srgbClr val="2E75B6"/>
                        </a:solidFill>
                      </a:ln>
                    </wps:spPr>
                    <wps:txbx>
                      <w:txbxContent>
                        <w:p>
                          <w:pPr>
                            <w:spacing w:before="0" w:after="0" w:line="228" w:lineRule="auto"/>
                            <w:jc w:val="center"/>
                          </w:pPr>
                          <w:r>
                            <w:rPr>
                              <w:b/>
                              <w:color w:val="1F4E79"/>
                              <w:sz w:val="17"/>
                              <w:szCs w:val="17"/>
                            </w:rPr>
                            <w:t xml:space="preserve">dim_publisher</w:t>
                          </w:r>
                        </w:p>
                        <w:p>
                          <w:pPr>
                            <w:spacing w:before="0" w:after="0" w:line="228" w:lineRule="auto"/>
                            <w:jc w:val="center"/>
                          </w:pPr>
                          <w:r>
                            <w:rPr>
                              <w:color w:val="000000"/>
                              <w:sz w:val="15"/>
                              <w:szCs w:val="15"/>
                            </w:rPr>
                            <w:t xml:space="preserve">Publisher_ID (PK)</w:t>
                          </w:r>
                        </w:p>
                        <w:p>
                          <w:pPr>
                            <w:spacing w:before="0" w:after="0" w:line="228" w:lineRule="auto"/>
                            <w:jc w:val="center"/>
                          </w:pPr>
                          <w:r>
                            <w:rPr>
                              <w:color w:val="000000"/>
                              <w:sz w:val="15"/>
                              <w:szCs w:val="15"/>
                            </w:rPr>
                            <w:t xml:space="preserve">Publisher</w:t>
                          </w:r>
                        </w:p>
                        <w:p>
                          <w:pPr>
                            <w:spacing w:before="0" w:after="0" w:line="228" w:lineRule="auto"/>
                            <w:jc w:val="center"/>
                          </w:pPr>
                          <w:r>
                            <w:rPr>
                              <w:i/>
                              <w:color w:val="595959"/>
                              <w:sz w:val="14"/>
                              <w:szCs w:val="14"/>
                            </w:rPr>
                            <w:t xml:space="preserve">578 rows</w:t>
                          </w:r>
                        </w:p>
                      </w:txbxContent>
                    </wps:txbx>
                    <wps:bodyPr rot="0" vert="horz" wrap="square" lIns="45720" tIns="27432" rIns="45720" bIns="27432" anchor="ctr" anchorCtr="0">
                      <a:noAutofit/>
                    </wps:bodyPr>
                  </wps:wsp>
                  <wps:wsp>
                    <wps:cNvPr id="210" name="Dim 210"/>
                    <wps:cNvSpPr/>
                    <wps:spPr>
                      <a:xfrm>
                        <a:off x="4526280" y="1051560"/>
                        <a:ext cx="1783080" cy="822960"/>
                      </a:xfrm>
                      <a:prstGeom prst="roundRect">
                        <a:avLst>
                          <a:gd name="adj" fmla="val 7000"/>
                        </a:avLst>
                      </a:prstGeom>
                      <a:solidFill>
                        <a:srgbClr val="DEEAF6"/>
                      </a:solidFill>
                      <a:ln w="12700">
                        <a:solidFill>
                          <a:srgbClr val="2E75B6"/>
                        </a:solidFill>
                      </a:ln>
                    </wps:spPr>
                    <wps:txbx>
                      <w:txbxContent>
                        <w:p>
                          <w:pPr>
                            <w:spacing w:before="0" w:after="0" w:line="228" w:lineRule="auto"/>
                            <w:jc w:val="center"/>
                          </w:pPr>
                          <w:r>
                            <w:rPr>
                              <w:b/>
                              <w:color w:val="1F4E79"/>
                              <w:sz w:val="17"/>
                              <w:szCs w:val="17"/>
                            </w:rPr>
                            <w:t xml:space="preserve">dim_genre</w:t>
                          </w:r>
                        </w:p>
                        <w:p>
                          <w:pPr>
                            <w:spacing w:before="0" w:after="0" w:line="228" w:lineRule="auto"/>
                            <w:jc w:val="center"/>
                          </w:pPr>
                          <w:r>
                            <w:rPr>
                              <w:color w:val="000000"/>
                              <w:sz w:val="15"/>
                              <w:szCs w:val="15"/>
                            </w:rPr>
                            <w:t xml:space="preserve">Genre_ID (PK)</w:t>
                          </w:r>
                        </w:p>
                        <w:p>
                          <w:pPr>
                            <w:spacing w:before="0" w:after="0" w:line="228" w:lineRule="auto"/>
                            <w:jc w:val="center"/>
                          </w:pPr>
                          <w:r>
                            <w:rPr>
                              <w:color w:val="000000"/>
                              <w:sz w:val="15"/>
                              <w:szCs w:val="15"/>
                            </w:rPr>
                            <w:t xml:space="preserve">Genre</w:t>
                          </w:r>
                        </w:p>
                        <w:p>
                          <w:pPr>
                            <w:spacing w:before="0" w:after="0" w:line="228" w:lineRule="auto"/>
                            <w:jc w:val="center"/>
                          </w:pPr>
                          <w:r>
                            <w:rPr>
                              <w:i/>
                              <w:color w:val="595959"/>
                              <w:sz w:val="14"/>
                              <w:szCs w:val="14"/>
                            </w:rPr>
                            <w:t xml:space="preserve">12 rows</w:t>
                          </w:r>
                        </w:p>
                      </w:txbxContent>
                    </wps:txbx>
                    <wps:bodyPr rot="0" vert="horz" wrap="square" lIns="45720" tIns="27432" rIns="45720" bIns="27432" anchor="ctr" anchorCtr="0">
                      <a:noAutofit/>
                    </wps:bodyPr>
                  </wps:wsp>
                  <wps:wsp>
                    <wps:cNvPr id="211" name="Dim 211"/>
                    <wps:cNvSpPr/>
                    <wps:spPr>
                      <a:xfrm>
                        <a:off x="4526280" y="2148840"/>
                        <a:ext cx="1783080" cy="822960"/>
                      </a:xfrm>
                      <a:prstGeom prst="roundRect">
                        <a:avLst>
                          <a:gd name="adj" fmla="val 7000"/>
                        </a:avLst>
                      </a:prstGeom>
                      <a:solidFill>
                        <a:srgbClr val="DEEAF6"/>
                      </a:solidFill>
                      <a:ln w="12700">
                        <a:solidFill>
                          <a:srgbClr val="2E75B6"/>
                        </a:solidFill>
                      </a:ln>
                    </wps:spPr>
                    <wps:txbx>
                      <w:txbxContent>
                        <w:p>
                          <w:pPr>
                            <w:spacing w:before="0" w:after="0" w:line="228" w:lineRule="auto"/>
                            <w:jc w:val="center"/>
                          </w:pPr>
                          <w:r>
                            <w:rPr>
                              <w:b/>
                              <w:color w:val="1F4E79"/>
                              <w:sz w:val="17"/>
                              <w:szCs w:val="17"/>
                            </w:rPr>
                            <w:t xml:space="preserve">dim_year</w:t>
                          </w:r>
                        </w:p>
                        <w:p>
                          <w:pPr>
                            <w:spacing w:before="0" w:after="0" w:line="228" w:lineRule="auto"/>
                            <w:jc w:val="center"/>
                          </w:pPr>
                          <w:r>
                            <w:rPr>
                              <w:color w:val="000000"/>
                              <w:sz w:val="15"/>
                              <w:szCs w:val="15"/>
                            </w:rPr>
                            <w:t xml:space="preserve">Year_ID (PK)</w:t>
                          </w:r>
                        </w:p>
                        <w:p>
                          <w:pPr>
                            <w:spacing w:before="0" w:after="0" w:line="228" w:lineRule="auto"/>
                            <w:jc w:val="center"/>
                          </w:pPr>
                          <w:r>
                            <w:rPr>
                              <w:color w:val="000000"/>
                              <w:sz w:val="15"/>
                              <w:szCs w:val="15"/>
                            </w:rPr>
                            <w:t xml:space="preserve">Year  (NULL = unknown)</w:t>
                          </w:r>
                        </w:p>
                        <w:p>
                          <w:pPr>
                            <w:spacing w:before="0" w:after="0" w:line="228" w:lineRule="auto"/>
                            <w:jc w:val="center"/>
                          </w:pPr>
                          <w:r>
                            <w:rPr>
                              <w:i/>
                              <w:color w:val="595959"/>
                              <w:sz w:val="14"/>
                              <w:szCs w:val="14"/>
                            </w:rPr>
                            <w:t xml:space="preserve">40 rows</w:t>
                          </w:r>
                        </w:p>
                      </w:txbxContent>
                    </wps:txbx>
                    <wps:bodyPr rot="0" vert="horz" wrap="square" lIns="45720" tIns="27432" rIns="45720" bIns="27432" anchor="ctr" anchorCtr="0">
                      <a:noAutofit/>
                    </wps:bodyPr>
                  </wps:wsp>
                  <wps:wsp>
                    <wps:cNvPr id="212" name="Fact 212"/>
                    <wps:cNvSpPr/>
                    <wps:spPr>
                      <a:xfrm>
                        <a:off x="2331720" y="960120"/>
                        <a:ext cx="1645920" cy="2103120"/>
                      </a:xfrm>
                      <a:prstGeom prst="roundRect">
                        <a:avLst>
                          <a:gd name="adj" fmla="val 7000"/>
                        </a:avLst>
                      </a:prstGeom>
                      <a:solidFill>
                        <a:srgbClr val="FCE4D6"/>
                      </a:solidFill>
                      <a:ln w="12700">
                        <a:solidFill>
                          <a:srgbClr val="C55A11"/>
                        </a:solidFill>
                      </a:ln>
                    </wps:spPr>
                    <wps:txbx>
                      <w:txbxContent>
                        <w:p>
                          <w:pPr>
                            <w:spacing w:before="0" w:after="0" w:line="228" w:lineRule="auto"/>
                            <w:jc w:val="center"/>
                          </w:pPr>
                          <w:r>
                            <w:rPr>
                              <w:b/>
                              <w:color w:val="843C0C"/>
                              <w:sz w:val="18"/>
                              <w:szCs w:val="18"/>
                            </w:rPr>
                            <w:t xml:space="preserve">fact_sales</w:t>
                          </w:r>
                        </w:p>
                        <w:p>
                          <w:pPr>
                            <w:spacing w:before="0" w:after="0" w:line="228" w:lineRule="auto"/>
                            <w:jc w:val="center"/>
                          </w:pPr>
                          <w:r>
                            <w:rPr>
                              <w:b/>
                              <w:color w:val="000000"/>
                              <w:sz w:val="15"/>
                              <w:szCs w:val="15"/>
                            </w:rPr>
                            <w:t xml:space="preserve">Sales_ID (PK)</w:t>
                          </w:r>
                        </w:p>
                        <w:p>
                          <w:pPr>
                            <w:spacing w:before="0" w:after="0" w:line="228" w:lineRule="auto"/>
                            <w:jc w:val="center"/>
                          </w:pPr>
                          <w:r>
                            <w:rPr>
                              <w:color w:val="000000"/>
                              <w:sz w:val="15"/>
                              <w:szCs w:val="15"/>
                            </w:rPr>
                            <w:t xml:space="preserve">Game_ID (FK)</w:t>
                          </w:r>
                        </w:p>
                        <w:p>
                          <w:pPr>
                            <w:spacing w:before="0" w:after="0" w:line="228" w:lineRule="auto"/>
                            <w:jc w:val="center"/>
                          </w:pPr>
                          <w:r>
                            <w:rPr>
                              <w:color w:val="000000"/>
                              <w:sz w:val="15"/>
                              <w:szCs w:val="15"/>
                            </w:rPr>
                            <w:t xml:space="preserve">Platform_ID (FK)</w:t>
                          </w:r>
                        </w:p>
                        <w:p>
                          <w:pPr>
                            <w:spacing w:before="0" w:after="0" w:line="228" w:lineRule="auto"/>
                            <w:jc w:val="center"/>
                          </w:pPr>
                          <w:r>
                            <w:rPr>
                              <w:color w:val="000000"/>
                              <w:sz w:val="15"/>
                              <w:szCs w:val="15"/>
                            </w:rPr>
                            <w:t xml:space="preserve">Genre_ID (FK)</w:t>
                          </w:r>
                        </w:p>
                        <w:p>
                          <w:pPr>
                            <w:spacing w:before="0" w:after="0" w:line="228" w:lineRule="auto"/>
                            <w:jc w:val="center"/>
                          </w:pPr>
                          <w:r>
                            <w:rPr>
                              <w:color w:val="000000"/>
                              <w:sz w:val="15"/>
                              <w:szCs w:val="15"/>
                            </w:rPr>
                            <w:t xml:space="preserve">Publisher_ID (FK)</w:t>
                          </w:r>
                        </w:p>
                        <w:p>
                          <w:pPr>
                            <w:spacing w:before="0" w:after="0" w:line="228" w:lineRule="auto"/>
                            <w:jc w:val="center"/>
                          </w:pPr>
                          <w:r>
                            <w:rPr>
                              <w:color w:val="000000"/>
                              <w:sz w:val="15"/>
                              <w:szCs w:val="15"/>
                            </w:rPr>
                            <w:t xml:space="preserve">Year_ID (FK)</w:t>
                          </w:r>
                        </w:p>
                        <w:p>
                          <w:pPr>
                            <w:spacing w:before="0" w:after="0" w:line="228" w:lineRule="auto"/>
                            <w:jc w:val="center"/>
                          </w:pPr>
                          <w:r>
                            <w:rPr>
                              <w:color w:val="000000"/>
                              <w:sz w:val="15"/>
                              <w:szCs w:val="15"/>
                            </w:rPr>
                            <w:t xml:space="preserve">NA_Sales  |  EU_Sales</w:t>
                          </w:r>
                        </w:p>
                        <w:p>
                          <w:pPr>
                            <w:spacing w:before="0" w:after="0" w:line="228" w:lineRule="auto"/>
                            <w:jc w:val="center"/>
                          </w:pPr>
                          <w:r>
                            <w:rPr>
                              <w:color w:val="000000"/>
                              <w:sz w:val="15"/>
                              <w:szCs w:val="15"/>
                            </w:rPr>
                            <w:t xml:space="preserve">JP_Sales  |  Other_Sales</w:t>
                          </w:r>
                        </w:p>
                        <w:p>
                          <w:pPr>
                            <w:spacing w:before="0" w:after="0" w:line="228" w:lineRule="auto"/>
                            <w:jc w:val="center"/>
                          </w:pPr>
                          <w:r>
                            <w:rPr>
                              <w:color w:val="000000"/>
                              <w:sz w:val="15"/>
                              <w:szCs w:val="15"/>
                            </w:rPr>
                            <w:t xml:space="preserve">Global_Sales</w:t>
                          </w:r>
                        </w:p>
                        <w:p>
                          <w:pPr>
                            <w:spacing w:before="0" w:after="0" w:line="228" w:lineRule="auto"/>
                            <w:jc w:val="center"/>
                          </w:pPr>
                          <w:r>
                            <w:rPr>
                              <w:i/>
                              <w:color w:val="595959"/>
                              <w:sz w:val="14"/>
                              <w:szCs w:val="14"/>
                            </w:rPr>
                            <w:t xml:space="preserve">16,596 rows</w:t>
                          </w:r>
                        </w:p>
                      </w:txbxContent>
                    </wps:txbx>
                    <wps:bodyPr rot="0" vert="horz" wrap="square" lIns="45720" tIns="27432" rIns="45720" bIns="27432" anchor="ctr" anchorCtr="0">
                      <a:noAutofit/>
                    </wps:bodyPr>
                  </wps:wsp>
                  <wps:wsp>
                    <wps:cNvPr id="213" name="Grain 213"/>
                    <wps:cNvSpPr/>
                    <wps:spPr>
                      <a:xfrm>
                        <a:off x="548640" y="3200400"/>
                        <a:ext cx="5212080" cy="365760"/>
                      </a:xfrm>
                      <a:prstGeom prst="rect">
                        <a:avLst/>
                      </a:prstGeom>
                      <a:noFill/>
                      <a:ln>
                        <a:noFill/>
                      </a:ln>
                    </wps:spPr>
                    <wps:txbx>
                      <w:txbxContent>
                        <w:p>
                          <w:pPr>
                            <w:spacing w:before="0" w:after="0" w:line="228" w:lineRule="auto"/>
                            <w:jc w:val="center"/>
                          </w:pPr>
                          <w:r>
                            <w:rPr>
                              <w:b/>
                              <w:color w:val="262626"/>
                              <w:sz w:val="16"/>
                              <w:szCs w:val="16"/>
                            </w:rPr>
                            <w:t xml:space="preserve">Grain of fact_sales: one game released on one platform</w:t>
                          </w:r>
                        </w:p>
                      </w:txbxContent>
                    </wps:txbx>
                    <wps:bodyPr rot="0" vert="horz" wrap="square" lIns="45720" tIns="27432" rIns="45720" bIns="27432" anchor="ctr" anchorCtr="0">
                      <a:noAutofit/>
                    </wps:bodyPr>
                  </wps:wsp>
                </wpg:wgp>
              </a:graphicData>
            </a:graphic>
          </wp:inline>
        </w:drawing>
      </w:r>
    </w:p>
    <w:p>
      <w:pPr>
        <w:keepLines/>
        <w:spacing w:before="80" w:after="200"/>
        <w:jc w:val="center"/>
      </w:pPr>
      <w:r>
        <w:rPr>
          <w:b/>
          <w:bCs/>
          <w:sz w:val="22"/>
          <w:szCs w:val="22"/>
        </w:rPr>
        <w:t xml:space="preserve">Figure 1:</w:t>
      </w:r>
      <w:r>
        <w:rPr>
          <w:sz w:val="22"/>
          <w:szCs w:val="22"/>
        </w:rPr>
        <w:t xml:space="preserve"> Star schema of the data warehouse (fact_sales and five dimension tables)</w:t>
      </w:r>
    </w:p>
    <w:p>
      <w:pPr>
        <w:pStyle w:val="Heading4"/>
        <w:keepNext/>
        <w:keepLines/>
        <w:spacing w:before="200" w:after="100"/>
        <w:ind w:left="0" w:firstLine="0"/>
      </w:pPr>
      <w:r>
        <w:rPr>
          <w:sz w:val="26"/>
          <w:szCs w:val="26"/>
        </w:rPr>
        <w:t xml:space="preserve">4.5 Keys and Measures</w:t>
      </w:r>
    </w:p>
    <w:p>
      <w:pPr>
        <w:widowControl/>
        <w:numPr>
          <w:ilvl w:val="0"/>
          <w:numId w:val="6"/>
        </w:numPr>
        <w:spacing w:after="80" w:line="268" w:lineRule="auto"/>
        <w:jc w:val="both"/>
      </w:pPr>
      <w:r>
        <w:rPr>
          <w:b/>
          <w:bCs/>
          <w:sz w:val="24"/>
          <w:szCs w:val="24"/>
        </w:rPr>
        <w:t xml:space="preserve">Surrogate keys</w:t>
      </w:r>
      <w:r>
        <w:rPr>
          <w:sz w:val="24"/>
          <w:szCs w:val="24"/>
        </w:rPr>
        <w:t xml:space="preserve"> – meaningless integer identifiers (Game_ID, Platform_ID, Genre_ID, Publisher_ID, Year_ID, Sales_ID) generated by the ETL process, independent of the source data.</w:t>
      </w:r>
    </w:p>
    <w:p>
      <w:pPr>
        <w:widowControl/>
        <w:numPr>
          <w:ilvl w:val="0"/>
          <w:numId w:val="6"/>
        </w:numPr>
        <w:spacing w:after="80" w:line="268" w:lineRule="auto"/>
        <w:jc w:val="both"/>
      </w:pPr>
      <w:r>
        <w:rPr>
          <w:b/>
          <w:bCs/>
          <w:sz w:val="24"/>
          <w:szCs w:val="24"/>
        </w:rPr>
        <w:t xml:space="preserve">Primary keys</w:t>
      </w:r>
      <w:r>
        <w:rPr>
          <w:sz w:val="24"/>
          <w:szCs w:val="24"/>
        </w:rPr>
        <w:t xml:space="preserve"> – each dimension table has its surrogate key as primary key, and </w:t>
      </w:r>
      <w:r>
        <w:rPr>
          <w:rFonts w:ascii="Courier New" w:hAnsi="Courier New" w:cs="Courier New"/>
          <w:sz w:val="22"/>
          <w:szCs w:val="22"/>
        </w:rPr>
        <w:t xml:space="preserve">fact_sales</w:t>
      </w:r>
      <w:r>
        <w:rPr>
          <w:sz w:val="24"/>
          <w:szCs w:val="24"/>
        </w:rPr>
        <w:t xml:space="preserve"> uses Sales_ID.</w:t>
      </w:r>
    </w:p>
    <w:p>
      <w:pPr>
        <w:widowControl/>
        <w:numPr>
          <w:ilvl w:val="0"/>
          <w:numId w:val="6"/>
        </w:numPr>
        <w:spacing w:after="80" w:line="268" w:lineRule="auto"/>
        <w:jc w:val="both"/>
      </w:pPr>
      <w:r>
        <w:rPr>
          <w:b/>
          <w:bCs/>
          <w:sz w:val="24"/>
          <w:szCs w:val="24"/>
        </w:rPr>
        <w:t xml:space="preserve">Foreign keys</w:t>
      </w:r>
      <w:r>
        <w:rPr>
          <w:sz w:val="24"/>
          <w:szCs w:val="24"/>
        </w:rPr>
        <w:t xml:space="preserve"> – the five ID columns in </w:t>
      </w:r>
      <w:r>
        <w:rPr>
          <w:rFonts w:ascii="Courier New" w:hAnsi="Courier New" w:cs="Courier New"/>
          <w:sz w:val="22"/>
          <w:szCs w:val="22"/>
        </w:rPr>
        <w:t xml:space="preserve">fact_sales</w:t>
      </w:r>
      <w:r>
        <w:rPr>
          <w:sz w:val="24"/>
          <w:szCs w:val="24"/>
        </w:rPr>
        <w:t xml:space="preserve"> are declared with REFERENCES constraints to the corresponding dimensions, and each is indexed (</w:t>
      </w:r>
      <w:r>
        <w:rPr>
          <w:rFonts w:ascii="Courier New" w:hAnsi="Courier New" w:cs="Courier New"/>
          <w:sz w:val="22"/>
          <w:szCs w:val="22"/>
        </w:rPr>
        <w:t xml:space="preserve">idx_fact_game</w:t>
      </w:r>
      <w:r>
        <w:rPr>
          <w:sz w:val="24"/>
          <w:szCs w:val="24"/>
        </w:rPr>
        <w:t xml:space="preserve">, </w:t>
      </w:r>
      <w:r>
        <w:rPr>
          <w:rFonts w:ascii="Courier New" w:hAnsi="Courier New" w:cs="Courier New"/>
          <w:sz w:val="22"/>
          <w:szCs w:val="22"/>
        </w:rPr>
        <w:t xml:space="preserve">idx_fact_platform</w:t>
      </w:r>
      <w:r>
        <w:rPr>
          <w:sz w:val="24"/>
          <w:szCs w:val="24"/>
        </w:rPr>
        <w:t xml:space="preserve">, </w:t>
      </w:r>
      <w:r>
        <w:rPr>
          <w:rFonts w:ascii="Courier New" w:hAnsi="Courier New" w:cs="Courier New"/>
          <w:sz w:val="22"/>
          <w:szCs w:val="22"/>
        </w:rPr>
        <w:t xml:space="preserve">idx_fact_genre</w:t>
      </w:r>
      <w:r>
        <w:rPr>
          <w:sz w:val="24"/>
          <w:szCs w:val="24"/>
        </w:rPr>
        <w:t xml:space="preserve">, </w:t>
      </w:r>
      <w:r>
        <w:rPr>
          <w:rFonts w:ascii="Courier New" w:hAnsi="Courier New" w:cs="Courier New"/>
          <w:sz w:val="22"/>
          <w:szCs w:val="22"/>
        </w:rPr>
        <w:t xml:space="preserve">idx_fact_publisher</w:t>
      </w:r>
      <w:r>
        <w:rPr>
          <w:sz w:val="24"/>
          <w:szCs w:val="24"/>
        </w:rPr>
        <w:t xml:space="preserve">, </w:t>
      </w:r>
      <w:r>
        <w:rPr>
          <w:rFonts w:ascii="Courier New" w:hAnsi="Courier New" w:cs="Courier New"/>
          <w:sz w:val="22"/>
          <w:szCs w:val="22"/>
        </w:rPr>
        <w:t xml:space="preserve">idx_fact_year</w:t>
      </w:r>
      <w:r>
        <w:rPr>
          <w:sz w:val="24"/>
          <w:szCs w:val="24"/>
        </w:rPr>
        <w:t xml:space="preserve">).</w:t>
      </w:r>
    </w:p>
    <w:p>
      <w:pPr>
        <w:widowControl/>
        <w:numPr>
          <w:ilvl w:val="0"/>
          <w:numId w:val="6"/>
        </w:numPr>
        <w:spacing w:after="80" w:line="268" w:lineRule="auto"/>
        <w:jc w:val="both"/>
      </w:pPr>
      <w:r>
        <w:rPr>
          <w:b/>
          <w:bCs/>
          <w:sz w:val="24"/>
          <w:szCs w:val="24"/>
        </w:rPr>
        <w:t xml:space="preserve">Measures</w:t>
      </w:r>
      <w:r>
        <w:rPr>
          <w:sz w:val="24"/>
          <w:szCs w:val="24"/>
        </w:rPr>
        <w:t xml:space="preserve"> – the numeric columns of the fact table that are aggregated during analysis: NA_Sales, EU_Sales, JP_Sales, Other_Sales and Global_Sales.</w:t>
      </w:r>
    </w:p>
    <w:p>
      <w:pPr>
        <w:widowControl/>
        <w:numPr>
          <w:ilvl w:val="0"/>
          <w:numId w:val="6"/>
        </w:numPr>
        <w:spacing w:after="80" w:line="268" w:lineRule="auto"/>
        <w:jc w:val="both"/>
      </w:pPr>
      <w:r>
        <w:rPr>
          <w:b/>
          <w:bCs/>
          <w:sz w:val="24"/>
          <w:szCs w:val="24"/>
        </w:rPr>
        <w:t xml:space="preserve">Unknown members</w:t>
      </w:r>
      <w:r>
        <w:rPr>
          <w:sz w:val="24"/>
          <w:szCs w:val="24"/>
        </w:rPr>
        <w:t xml:space="preserve"> – missing Genre and Publisher values are stored as the text "Unknown"; missing release years are represented by an explicit NULL member in </w:t>
      </w:r>
      <w:r>
        <w:rPr>
          <w:rFonts w:ascii="Courier New" w:hAnsi="Courier New" w:cs="Courier New"/>
          <w:sz w:val="22"/>
          <w:szCs w:val="22"/>
        </w:rPr>
        <w:t xml:space="preserve">dim_year</w:t>
      </w:r>
      <w:r>
        <w:rPr>
          <w:sz w:val="24"/>
          <w:szCs w:val="24"/>
        </w:rPr>
        <w:t xml:space="preserve"> so that those records are retained.</w:t>
      </w:r>
    </w:p>
    <w:p>
      <w:pPr>
        <w:pStyle w:val="Heading4"/>
        <w:keepNext/>
        <w:keepLines/>
        <w:spacing w:before="200" w:after="100"/>
        <w:ind w:left="0" w:firstLine="0"/>
      </w:pPr>
      <w:r>
        <w:rPr>
          <w:sz w:val="26"/>
          <w:szCs w:val="26"/>
        </w:rPr>
        <w:t xml:space="preserve">4.6 Querying the Star Schema</w:t>
      </w:r>
    </w:p>
    <w:p>
      <w:pPr>
        <w:keepNext/>
        <w:spacing w:before="0" w:after="120" w:line="276" w:lineRule="auto"/>
        <w:jc w:val="both"/>
      </w:pPr>
      <w:r>
        <w:rPr>
          <w:sz w:val="24"/>
          <w:szCs w:val="24"/>
        </w:rPr>
        <w:t xml:space="preserve">Because the warehouse is a star schema, analytical questions are answered by joining </w:t>
      </w:r>
      <w:r>
        <w:rPr>
          <w:rFonts w:ascii="Courier New" w:hAnsi="Courier New" w:cs="Courier New"/>
          <w:sz w:val="22"/>
          <w:szCs w:val="22"/>
        </w:rPr>
        <w:t xml:space="preserve">fact_sales</w:t>
      </w:r>
      <w:r>
        <w:rPr>
          <w:sz w:val="24"/>
          <w:szCs w:val="24"/>
        </w:rPr>
        <w:t xml:space="preserve"> with the required dimensions and aggregating a measure. The following query (illustrative; it uses only the tables and columns of the implemented schema) gives the total global sales for each genre:</w:t>
      </w:r>
    </w:p>
    <w:p>
      <w:pPr>
        <w:keepNext w:val="1"/>
        <w:keepLines/>
        <w:shd w:val="clear" w:color="auto" w:fill="F2F2F2"/>
        <w:spacing w:before="0" w:after="0" w:line="252" w:lineRule="auto"/>
        <w:ind w:left="360" w:right="360"/>
        <w:jc w:val="left"/>
      </w:pPr>
      <w:r>
        <w:rPr>
          <w:rFonts w:ascii="Courier New" w:hAnsi="Courier New" w:cs="Courier New"/>
          <w:sz w:val="20"/>
          <w:szCs w:val="20"/>
        </w:rPr>
        <w:t xml:space="preserve">SELECT ge.Genre, ROUND(SUM(f.Global_Sales), 2) AS total_global_sales</w:t>
      </w:r>
    </w:p>
    <w:p>
      <w:pPr>
        <w:keepNext w:val="1"/>
        <w:keepLines/>
        <w:shd w:val="clear" w:color="auto" w:fill="F2F2F2"/>
        <w:spacing w:before="0" w:after="0" w:line="252" w:lineRule="auto"/>
        <w:ind w:left="360" w:right="360"/>
        <w:jc w:val="left"/>
      </w:pPr>
      <w:r>
        <w:rPr>
          <w:rFonts w:ascii="Courier New" w:hAnsi="Courier New" w:cs="Courier New"/>
          <w:sz w:val="20"/>
          <w:szCs w:val="20"/>
        </w:rPr>
        <w:t xml:space="preserve">FROM fact_sales f</w:t>
      </w:r>
    </w:p>
    <w:p>
      <w:pPr>
        <w:keepNext w:val="1"/>
        <w:keepLines/>
        <w:shd w:val="clear" w:color="auto" w:fill="F2F2F2"/>
        <w:spacing w:before="0" w:after="0" w:line="252" w:lineRule="auto"/>
        <w:ind w:left="360" w:right="360"/>
        <w:jc w:val="left"/>
      </w:pPr>
      <w:r>
        <w:rPr>
          <w:rFonts w:ascii="Courier New" w:hAnsi="Courier New" w:cs="Courier New"/>
          <w:sz w:val="20"/>
          <w:szCs w:val="20"/>
        </w:rPr>
        <w:t xml:space="preserve">JOIN dim_genre ge ON ge.Genre_ID = f.Genre_ID</w:t>
      </w:r>
    </w:p>
    <w:p>
      <w:pPr>
        <w:keepNext w:val="1"/>
        <w:keepLines/>
        <w:shd w:val="clear" w:color="auto" w:fill="F2F2F2"/>
        <w:spacing w:before="0" w:after="0" w:line="252" w:lineRule="auto"/>
        <w:ind w:left="360" w:right="360"/>
        <w:jc w:val="left"/>
      </w:pPr>
      <w:r>
        <w:rPr>
          <w:rFonts w:ascii="Courier New" w:hAnsi="Courier New" w:cs="Courier New"/>
          <w:sz w:val="20"/>
          <w:szCs w:val="20"/>
        </w:rPr>
        <w:t xml:space="preserve">GROUP BY ge.Genre</w:t>
      </w:r>
    </w:p>
    <w:p>
      <w:pPr>
        <w:keepNext w:val="0"/>
        <w:keepLines/>
        <w:shd w:val="clear" w:color="auto" w:fill="F2F2F2"/>
        <w:spacing w:before="0" w:after="0" w:line="252" w:lineRule="auto"/>
        <w:ind w:left="360" w:right="360"/>
        <w:jc w:val="left"/>
      </w:pPr>
      <w:r>
        <w:rPr>
          <w:rFonts w:ascii="Courier New" w:hAnsi="Courier New" w:cs="Courier New"/>
          <w:sz w:val="20"/>
          <w:szCs w:val="20"/>
        </w:rPr>
        <w:t xml:space="preserve">ORDER BY total_global_sales DESC;</w:t>
      </w:r>
    </w:p>
    <w:p>
      <w:pPr>
        <w:spacing w:after="60"/>
      </w:pPr>
    </w:p>
    <w:p>
      <w:pPr>
        <w:spacing w:before="0" w:after="120" w:line="276" w:lineRule="auto"/>
        <w:jc w:val="both"/>
      </w:pPr>
      <w:r>
        <w:rPr>
          <w:sz w:val="24"/>
          <w:szCs w:val="24"/>
        </w:rPr>
        <w:t xml:space="preserve">The Flask fact-table page uses the same idea: </w:t>
      </w:r>
      <w:r>
        <w:rPr>
          <w:rFonts w:ascii="Courier New" w:hAnsi="Courier New" w:cs="Courier New"/>
          <w:sz w:val="22"/>
          <w:szCs w:val="22"/>
        </w:rPr>
        <w:t xml:space="preserve">warehouse.fact_page()</w:t>
      </w:r>
      <w:r>
        <w:rPr>
          <w:sz w:val="24"/>
          <w:szCs w:val="24"/>
        </w:rPr>
        <w:t xml:space="preserve"> joins </w:t>
      </w:r>
      <w:r>
        <w:rPr>
          <w:rFonts w:ascii="Courier New" w:hAnsi="Courier New" w:cs="Courier New"/>
          <w:sz w:val="22"/>
          <w:szCs w:val="22"/>
        </w:rPr>
        <w:t xml:space="preserve">fact_sales</w:t>
      </w:r>
      <w:r>
        <w:rPr>
          <w:sz w:val="24"/>
          <w:szCs w:val="24"/>
        </w:rPr>
        <w:t xml:space="preserve"> with all five dimensions to display each release with its game name, platform, genre, publisher and year, and applies the search and filter conditions chosen by the user.</w:t>
      </w:r>
    </w:p>
    <w:p>
      <w:pPr>
        <w:keepNext/>
        <w:spacing w:before="0" w:after="120" w:line="276" w:lineRule="auto"/>
        <w:jc w:val="both"/>
      </w:pPr>
      <w:r>
        <w:rPr>
          <w:sz w:val="24"/>
          <w:szCs w:val="24"/>
        </w:rPr>
        <w:t xml:space="preserve">The conceptual link between the warehouse and the machine learning dataset is the join of the fact table with the dimensions that supply the four input features and the target. The query below shows this mapping; it is </w:t>
      </w:r>
      <w:r>
        <w:rPr>
          <w:b/>
          <w:bCs/>
          <w:sz w:val="24"/>
          <w:szCs w:val="24"/>
        </w:rPr>
        <w:t xml:space="preserve">not</w:t>
      </w:r>
      <w:r>
        <w:rPr>
          <w:sz w:val="24"/>
          <w:szCs w:val="24"/>
        </w:rPr>
        <w:t xml:space="preserve"> executed by the project, because the models are trained directly from </w:t>
      </w:r>
      <w:r>
        <w:rPr>
          <w:rFonts w:ascii="Courier New" w:hAnsi="Courier New" w:cs="Courier New"/>
          <w:sz w:val="22"/>
          <w:szCs w:val="22"/>
        </w:rPr>
        <w:t xml:space="preserve">data/vgsales.csv</w:t>
      </w:r>
      <w:r>
        <w:rPr>
          <w:sz w:val="24"/>
          <w:szCs w:val="24"/>
        </w:rPr>
        <w:t xml:space="preserve">:</w:t>
      </w:r>
    </w:p>
    <w:p>
      <w:pPr>
        <w:keepNext w:val="1"/>
        <w:keepLines/>
        <w:shd w:val="clear" w:color="auto" w:fill="F2F2F2"/>
        <w:spacing w:before="0" w:after="0" w:line="252" w:lineRule="auto"/>
        <w:ind w:left="360" w:right="360"/>
        <w:jc w:val="left"/>
      </w:pPr>
      <w:r>
        <w:rPr>
          <w:rFonts w:ascii="Courier New" w:hAnsi="Courier New" w:cs="Courier New"/>
          <w:sz w:val="20"/>
          <w:szCs w:val="20"/>
        </w:rPr>
        <w:t xml:space="preserve">SELECT p.Platform, y.Year, ge.Genre, pub.Publisher, f.Global_Sales</w:t>
      </w:r>
    </w:p>
    <w:p>
      <w:pPr>
        <w:keepNext w:val="1"/>
        <w:keepLines/>
        <w:shd w:val="clear" w:color="auto" w:fill="F2F2F2"/>
        <w:spacing w:before="0" w:after="0" w:line="252" w:lineRule="auto"/>
        <w:ind w:left="360" w:right="360"/>
        <w:jc w:val="left"/>
      </w:pPr>
      <w:r>
        <w:rPr>
          <w:rFonts w:ascii="Courier New" w:hAnsi="Courier New" w:cs="Courier New"/>
          <w:sz w:val="20"/>
          <w:szCs w:val="20"/>
        </w:rPr>
        <w:t xml:space="preserve">FROM fact_sales f</w:t>
      </w:r>
    </w:p>
    <w:p>
      <w:pPr>
        <w:keepNext w:val="1"/>
        <w:keepLines/>
        <w:shd w:val="clear" w:color="auto" w:fill="F2F2F2"/>
        <w:spacing w:before="0" w:after="0" w:line="252" w:lineRule="auto"/>
        <w:ind w:left="360" w:right="360"/>
        <w:jc w:val="left"/>
      </w:pPr>
      <w:r>
        <w:rPr>
          <w:rFonts w:ascii="Courier New" w:hAnsi="Courier New" w:cs="Courier New"/>
          <w:sz w:val="20"/>
          <w:szCs w:val="20"/>
        </w:rPr>
        <w:t xml:space="preserve">JOIN dim_platform  p   ON p.Platform_ID   = f.Platform_ID</w:t>
      </w:r>
    </w:p>
    <w:p>
      <w:pPr>
        <w:keepNext w:val="1"/>
        <w:keepLines/>
        <w:shd w:val="clear" w:color="auto" w:fill="F2F2F2"/>
        <w:spacing w:before="0" w:after="0" w:line="252" w:lineRule="auto"/>
        <w:ind w:left="360" w:right="360"/>
        <w:jc w:val="left"/>
      </w:pPr>
      <w:r>
        <w:rPr>
          <w:rFonts w:ascii="Courier New" w:hAnsi="Courier New" w:cs="Courier New"/>
          <w:sz w:val="20"/>
          <w:szCs w:val="20"/>
        </w:rPr>
        <w:t xml:space="preserve">JOIN dim_year      y   ON y.Year_ID       = f.Year_ID</w:t>
      </w:r>
    </w:p>
    <w:p>
      <w:pPr>
        <w:keepNext w:val="1"/>
        <w:keepLines/>
        <w:shd w:val="clear" w:color="auto" w:fill="F2F2F2"/>
        <w:spacing w:before="0" w:after="0" w:line="252" w:lineRule="auto"/>
        <w:ind w:left="360" w:right="360"/>
        <w:jc w:val="left"/>
      </w:pPr>
      <w:r>
        <w:rPr>
          <w:rFonts w:ascii="Courier New" w:hAnsi="Courier New" w:cs="Courier New"/>
          <w:sz w:val="20"/>
          <w:szCs w:val="20"/>
        </w:rPr>
        <w:t xml:space="preserve">JOIN dim_genre     ge  ON ge.Genre_ID     = f.Genre_ID</w:t>
      </w:r>
    </w:p>
    <w:p>
      <w:pPr>
        <w:keepNext w:val="0"/>
        <w:keepLines/>
        <w:shd w:val="clear" w:color="auto" w:fill="F2F2F2"/>
        <w:spacing w:before="0" w:after="0" w:line="252" w:lineRule="auto"/>
        <w:ind w:left="360" w:right="360"/>
        <w:jc w:val="left"/>
      </w:pPr>
      <w:r>
        <w:rPr>
          <w:rFonts w:ascii="Courier New" w:hAnsi="Courier New" w:cs="Courier New"/>
          <w:sz w:val="20"/>
          <w:szCs w:val="20"/>
        </w:rPr>
        <w:t xml:space="preserve">JOIN dim_publisher pub ON pub.Publisher_ID = f.Publisher_ID;</w:t>
      </w:r>
    </w:p>
    <w:p>
      <w:pPr>
        <w:spacing w:after="60"/>
      </w:pPr>
    </w:p>
    <w:p>
      <w:pPr>
        <w:pStyle w:val="Heading3"/>
        <w:keepNext/>
        <w:keepLines/>
        <w:pageBreakBefore/>
        <w:spacing w:before="0" w:after="140"/>
        <w:ind w:left="0" w:firstLine="0"/>
        <w:jc w:val="left"/>
      </w:pPr>
      <w:bookmarkStart w:id="105" w:name="_Toc_sec5"/>
      <w:r>
        <w:rPr>
          <w:sz w:val="32"/>
          <w:szCs w:val="32"/>
        </w:rPr>
        <w:t xml:space="preserve">5. System Architecture</w:t>
      </w:r>
      <w:bookmarkEnd w:id="105"/>
    </w:p>
    <w:p>
      <w:pPr>
        <w:keepNext/>
        <w:spacing w:before="60" w:after="0"/>
        <w:jc w:val="center"/>
      </w:pPr>
      <w:r>
        <w:drawing>
          <wp:inline distT="0" distB="0" distL="0" distR="0">
            <wp:extent cx="6309360" cy="7269480"/>
            <wp:effectExtent l="0" t="0" r="0" b="0"/>
            <wp:docPr id="251" name="System Architecture Diagram" descr="System architecture of the Video Game Sales Predictor: the source CSV feeds two parallel branches, a SQLite star-schema data warehouse and a machine-learning pipeline, which both serve a Flask web application used through a browser."/>
            <wp:cNvGraphicFramePr/>
            <a:graphic xmlns:a="http://schemas.openxmlformats.org/drawingml/2006/main">
              <a:graphicData uri="http://schemas.microsoft.com/office/word/2010/wordprocessingGroup">
                <wpg:wgp>
                  <wpg:cNvGrpSpPr/>
                  <wpg:grpSpPr>
                    <a:xfrm>
                      <a:off x="0" y="0"/>
                      <a:ext cx="6309360" cy="7269480"/>
                      <a:chOff x="0" y="0"/>
                      <a:chExt cx="6309360" cy="7269480"/>
                    </a:xfrm>
                  </wpg:grpSpPr>
                  <wps:wsp>
                    <wps:cNvPr id="215" name="Source 215"/>
                    <wps:cNvSpPr/>
                    <wps:spPr>
                      <a:xfrm>
                        <a:off x="1783080" y="0"/>
                        <a:ext cx="2743200" cy="566928"/>
                      </a:xfrm>
                      <a:prstGeom prst="roundRect">
                        <a:avLst>
                          <a:gd name="adj" fmla="val 7000"/>
                        </a:avLst>
                      </a:prstGeom>
                      <a:solidFill>
                        <a:srgbClr val="EDEDED"/>
                      </a:solidFill>
                      <a:ln w="12700">
                        <a:solidFill>
                          <a:srgbClr val="7F7F7F"/>
                        </a:solidFill>
                      </a:ln>
                    </wps:spPr>
                    <wps:txbx>
                      <w:txbxContent>
                        <w:p>
                          <w:pPr>
                            <w:spacing w:before="0" w:after="0" w:line="228" w:lineRule="auto"/>
                            <w:jc w:val="center"/>
                          </w:pPr>
                          <w:r>
                            <w:rPr>
                              <w:b/>
                              <w:color w:val="000000"/>
                              <w:sz w:val="18"/>
                              <w:szCs w:val="18"/>
                            </w:rPr>
                            <w:t xml:space="preserve">Kaggle Video Game Sales Dataset</w:t>
                          </w:r>
                        </w:p>
                        <w:p>
                          <w:pPr>
                            <w:spacing w:before="0" w:after="0" w:line="228" w:lineRule="auto"/>
                            <w:jc w:val="center"/>
                          </w:pPr>
                          <w:r>
                            <w:rPr>
                              <w:color w:val="000000"/>
                              <w:sz w:val="16"/>
                              <w:szCs w:val="16"/>
                            </w:rPr>
                            <w:t xml:space="preserve">data/vgsales.csv  (16,598 rows x 11 columns)</w:t>
                          </w:r>
                        </w:p>
                      </w:txbxContent>
                    </wps:txbx>
                    <wps:bodyPr rot="0" vert="horz" wrap="square" lIns="45720" tIns="27432" rIns="45720" bIns="27432" anchor="ctr" anchorCtr="0">
                      <a:noAutofit/>
                    </wps:bodyPr>
                  </wps:wsp>
                  <wps:wsp>
                    <wps:cNvPr id="216" name="Connector 216"/>
                    <wps:cNvCnPr/>
                    <wps:spPr>
                      <a:xfrm>
                        <a:off x="3154680" y="566928"/>
                        <a:ext cx="0" cy="164592"/>
                      </a:xfrm>
                      <a:prstGeom prst="line">
                        <a:avLst/>
                      </a:prstGeom>
                      <a:ln w="15875">
                        <a:solidFill>
                          <a:srgbClr val="404040"/>
                        </a:solidFill>
                      </a:ln>
                    </wps:spPr>
                    <wps:bodyPr/>
                  </wps:wsp>
                  <wps:wsp>
                    <wps:cNvPr id="217" name="Connector 217"/>
                    <wps:cNvCnPr/>
                    <wps:spPr>
                      <a:xfrm>
                        <a:off x="1554480" y="731520"/>
                        <a:ext cx="3200400" cy="0"/>
                      </a:xfrm>
                      <a:prstGeom prst="line">
                        <a:avLst/>
                      </a:prstGeom>
                      <a:ln w="15875">
                        <a:solidFill>
                          <a:srgbClr val="404040"/>
                        </a:solidFill>
                      </a:ln>
                    </wps:spPr>
                    <wps:bodyPr/>
                  </wps:wsp>
                  <wps:wsp>
                    <wps:cNvPr id="218" name="Connector 218"/>
                    <wps:cNvCnPr/>
                    <wps:spPr>
                      <a:xfrm>
                        <a:off x="1554480" y="731520"/>
                        <a:ext cx="0" cy="182880"/>
                      </a:xfrm>
                      <a:prstGeom prst="line">
                        <a:avLst/>
                      </a:prstGeom>
                      <a:ln w="15875">
                        <a:solidFill>
                          <a:srgbClr val="404040"/>
                        </a:solidFill>
                        <a:tailEnd type="triangle" w="med" len="med"/>
                      </a:ln>
                    </wps:spPr>
                    <wps:bodyPr/>
                  </wps:wsp>
                  <wps:wsp>
                    <wps:cNvPr id="219" name="Connector 219"/>
                    <wps:cNvCnPr/>
                    <wps:spPr>
                      <a:xfrm>
                        <a:off x="4754880" y="731520"/>
                        <a:ext cx="0" cy="182880"/>
                      </a:xfrm>
                      <a:prstGeom prst="line">
                        <a:avLst/>
                      </a:prstGeom>
                      <a:ln w="15875">
                        <a:solidFill>
                          <a:srgbClr val="404040"/>
                        </a:solidFill>
                        <a:tailEnd type="triangle" w="med" len="med"/>
                      </a:ln>
                    </wps:spPr>
                    <wps:bodyPr/>
                  </wps:wsp>
                  <wps:wsp>
                    <wps:cNvPr id="220" name="BranchA 220"/>
                    <wps:cNvSpPr/>
                    <wps:spPr>
                      <a:xfrm>
                        <a:off x="0" y="914400"/>
                        <a:ext cx="3108960" cy="420624"/>
                      </a:xfrm>
                      <a:prstGeom prst="roundRect">
                        <a:avLst>
                          <a:gd name="adj" fmla="val 7000"/>
                        </a:avLst>
                      </a:prstGeom>
                      <a:solidFill>
                        <a:srgbClr val="2E75B6"/>
                      </a:solidFill>
                      <a:ln w="12700">
                        <a:solidFill>
                          <a:srgbClr val="2E75B6"/>
                        </a:solidFill>
                      </a:ln>
                    </wps:spPr>
                    <wps:txbx>
                      <w:txbxContent>
                        <w:p>
                          <w:pPr>
                            <w:spacing w:before="0" w:after="0" w:line="228" w:lineRule="auto"/>
                            <w:jc w:val="center"/>
                          </w:pPr>
                          <w:r>
                            <w:rPr>
                              <w:b/>
                              <w:color w:val="FFFFFF"/>
                              <w:sz w:val="17"/>
                              <w:szCs w:val="17"/>
                            </w:rPr>
                            <w:t xml:space="preserve">A. DATA WAREHOUSE BRANCH</w:t>
                          </w:r>
                        </w:p>
                        <w:p>
                          <w:pPr>
                            <w:spacing w:before="0" w:after="0" w:line="228" w:lineRule="auto"/>
                            <w:jc w:val="center"/>
                          </w:pPr>
                          <w:r>
                            <w:rPr>
                              <w:color w:val="FFFFFF"/>
                              <w:sz w:val="15"/>
                              <w:szCs w:val="15"/>
                            </w:rPr>
                            <w:t xml:space="preserve">warehouse.py  (ETL)</w:t>
                          </w:r>
                        </w:p>
                      </w:txbxContent>
                    </wps:txbx>
                    <wps:bodyPr rot="0" vert="horz" wrap="square" lIns="45720" tIns="27432" rIns="45720" bIns="27432" anchor="ctr" anchorCtr="0">
                      <a:noAutofit/>
                    </wps:bodyPr>
                  </wps:wsp>
                  <wps:wsp>
                    <wps:cNvPr id="221" name="BranchB 221"/>
                    <wps:cNvSpPr/>
                    <wps:spPr>
                      <a:xfrm>
                        <a:off x="3200400" y="914400"/>
                        <a:ext cx="3108960" cy="420624"/>
                      </a:xfrm>
                      <a:prstGeom prst="roundRect">
                        <a:avLst>
                          <a:gd name="adj" fmla="val 7000"/>
                        </a:avLst>
                      </a:prstGeom>
                      <a:solidFill>
                        <a:srgbClr val="548235"/>
                      </a:solidFill>
                      <a:ln w="12700">
                        <a:solidFill>
                          <a:srgbClr val="548235"/>
                        </a:solidFill>
                      </a:ln>
                    </wps:spPr>
                    <wps:txbx>
                      <w:txbxContent>
                        <w:p>
                          <w:pPr>
                            <w:spacing w:before="0" w:after="0" w:line="228" w:lineRule="auto"/>
                            <w:jc w:val="center"/>
                          </w:pPr>
                          <w:r>
                            <w:rPr>
                              <w:b/>
                              <w:color w:val="FFFFFF"/>
                              <w:sz w:val="17"/>
                              <w:szCs w:val="17"/>
                            </w:rPr>
                            <w:t xml:space="preserve">B. DATA MINING / ML BRANCH</w:t>
                          </w:r>
                        </w:p>
                        <w:p>
                          <w:pPr>
                            <w:spacing w:before="0" w:after="0" w:line="228" w:lineRule="auto"/>
                            <w:jc w:val="center"/>
                          </w:pPr>
                          <w:r>
                            <w:rPr>
                              <w:color w:val="FFFFFF"/>
                              <w:sz w:val="15"/>
                              <w:szCs w:val="15"/>
                            </w:rPr>
                            <w:t xml:space="preserve">train_model.py  (reads the CSV directly)</w:t>
                          </w:r>
                        </w:p>
                      </w:txbxContent>
                    </wps:txbx>
                    <wps:bodyPr rot="0" vert="horz" wrap="square" lIns="45720" tIns="27432" rIns="45720" bIns="27432" anchor="ctr" anchorCtr="0">
                      <a:noAutofit/>
                    </wps:bodyPr>
                  </wps:wsp>
                  <wps:wsp>
                    <wps:cNvPr id="222" name="PanelA 222"/>
                    <wps:cNvSpPr/>
                    <wps:spPr>
                      <a:xfrm>
                        <a:off x="0" y="1335024"/>
                        <a:ext cx="3108960" cy="4443984"/>
                      </a:xfrm>
                      <a:prstGeom prst="roundRect">
                        <a:avLst>
                          <a:gd name="adj" fmla="val 7000"/>
                        </a:avLst>
                      </a:prstGeom>
                      <a:noFill/>
                      <a:ln w="9525">
                        <a:solidFill>
                          <a:srgbClr val="2E75B6"/>
                        </a:solidFill>
                        <a:prstDash val="dash"/>
                      </a:ln>
                    </wps:spPr>
                    <wps:txbx>
                      <w:txbxContent/>
                    </wps:txbx>
                    <wps:bodyPr rot="0" vert="horz" wrap="square" lIns="45720" tIns="27432" rIns="45720" bIns="27432" anchor="ctr" anchorCtr="0">
                      <a:noAutofit/>
                    </wps:bodyPr>
                  </wps:wsp>
                  <wps:wsp>
                    <wps:cNvPr id="223" name="PanelB 223"/>
                    <wps:cNvSpPr/>
                    <wps:spPr>
                      <a:xfrm>
                        <a:off x="3200400" y="1335024"/>
                        <a:ext cx="3108960" cy="4443984"/>
                      </a:xfrm>
                      <a:prstGeom prst="roundRect">
                        <a:avLst>
                          <a:gd name="adj" fmla="val 7000"/>
                        </a:avLst>
                      </a:prstGeom>
                      <a:noFill/>
                      <a:ln w="9525">
                        <a:solidFill>
                          <a:srgbClr val="548235"/>
                        </a:solidFill>
                        <a:prstDash val="dash"/>
                      </a:ln>
                    </wps:spPr>
                    <wps:txbx>
                      <w:txbxContent/>
                    </wps:txbx>
                    <wps:bodyPr rot="0" vert="horz" wrap="square" lIns="45720" tIns="27432" rIns="45720" bIns="27432" anchor="ctr" anchorCtr="0">
                      <a:noAutofit/>
                    </wps:bodyPr>
                  </wps:wsp>
                  <wps:wsp>
                    <wps:cNvPr id="224" name="DW 224"/>
                    <wps:cNvSpPr/>
                    <wps:spPr>
                      <a:xfrm>
                        <a:off x="182880" y="1481328"/>
                        <a:ext cx="2743200" cy="475488"/>
                      </a:xfrm>
                      <a:prstGeom prst="roundRect">
                        <a:avLst>
                          <a:gd name="adj" fmla="val 7000"/>
                        </a:avLst>
                      </a:prstGeom>
                      <a:solidFill>
                        <a:srgbClr val="DEEAF6"/>
                      </a:solidFill>
                      <a:ln w="12700">
                        <a:solidFill>
                          <a:srgbClr val="2E75B6"/>
                        </a:solidFill>
                      </a:ln>
                    </wps:spPr>
                    <wps:txbx>
                      <w:txbxContent>
                        <w:p>
                          <w:pPr>
                            <w:spacing w:before="0" w:after="0" w:line="228" w:lineRule="auto"/>
                            <w:jc w:val="center"/>
                          </w:pPr>
                          <w:r>
                            <w:rPr>
                              <w:b/>
                              <w:color w:val="1F4E79"/>
                              <w:sz w:val="17"/>
                              <w:szCs w:val="17"/>
                            </w:rPr>
                            <w:t xml:space="preserve">1. EXTRACT</w:t>
                          </w:r>
                        </w:p>
                        <w:p>
                          <w:pPr>
                            <w:spacing w:before="0" w:after="0" w:line="228" w:lineRule="auto"/>
                            <w:jc w:val="center"/>
                          </w:pPr>
                          <w:r>
                            <w:rPr>
                              <w:color w:val="000000"/>
                              <w:sz w:val="16"/>
                              <w:szCs w:val="16"/>
                            </w:rPr>
                            <w:t xml:space="preserve">pandas.read_csv()</w:t>
                          </w:r>
                        </w:p>
                      </w:txbxContent>
                    </wps:txbx>
                    <wps:bodyPr rot="0" vert="horz" wrap="square" lIns="45720" tIns="27432" rIns="45720" bIns="27432" anchor="ctr" anchorCtr="0">
                      <a:noAutofit/>
                    </wps:bodyPr>
                  </wps:wsp>
                  <wps:wsp>
                    <wps:cNvPr id="225" name="DW 225"/>
                    <wps:cNvSpPr/>
                    <wps:spPr>
                      <a:xfrm>
                        <a:off x="182880" y="2157984"/>
                        <a:ext cx="2743200" cy="768096"/>
                      </a:xfrm>
                      <a:prstGeom prst="roundRect">
                        <a:avLst>
                          <a:gd name="adj" fmla="val 7000"/>
                        </a:avLst>
                      </a:prstGeom>
                      <a:solidFill>
                        <a:srgbClr val="DEEAF6"/>
                      </a:solidFill>
                      <a:ln w="12700">
                        <a:solidFill>
                          <a:srgbClr val="2E75B6"/>
                        </a:solidFill>
                      </a:ln>
                    </wps:spPr>
                    <wps:txbx>
                      <w:txbxContent>
                        <w:p>
                          <w:pPr>
                            <w:spacing w:before="0" w:after="0" w:line="228" w:lineRule="auto"/>
                            <w:jc w:val="center"/>
                          </w:pPr>
                          <w:r>
                            <w:rPr>
                              <w:b/>
                              <w:color w:val="1F4E79"/>
                              <w:sz w:val="17"/>
                              <w:szCs w:val="17"/>
                            </w:rPr>
                            <w:t xml:space="preserve">2. TRANSFORM</w:t>
                          </w:r>
                        </w:p>
                        <w:p>
                          <w:pPr>
                            <w:spacing w:before="0" w:after="0" w:line="228" w:lineRule="auto"/>
                            <w:jc w:val="center"/>
                          </w:pPr>
                          <w:r>
                            <w:rPr>
                              <w:color w:val="000000"/>
                              <w:sz w:val="15"/>
                              <w:szCs w:val="15"/>
                            </w:rPr>
                            <w:t xml:space="preserve">trim text, numeric conversion</w:t>
                          </w:r>
                        </w:p>
                        <w:p>
                          <w:pPr>
                            <w:spacing w:before="0" w:after="0" w:line="228" w:lineRule="auto"/>
                            <w:jc w:val="center"/>
                          </w:pPr>
                          <w:r>
                            <w:rPr>
                              <w:color w:val="000000"/>
                              <w:sz w:val="15"/>
                              <w:szCs w:val="15"/>
                            </w:rPr>
                            <w:t xml:space="preserve">drop invalid rows &amp; duplicates</w:t>
                          </w:r>
                        </w:p>
                        <w:p>
                          <w:pPr>
                            <w:spacing w:before="0" w:after="0" w:line="228" w:lineRule="auto"/>
                            <w:jc w:val="center"/>
                          </w:pPr>
                          <w:r>
                            <w:rPr>
                              <w:color w:val="000000"/>
                              <w:sz w:val="15"/>
                              <w:szCs w:val="15"/>
                            </w:rPr>
                            <w:t xml:space="preserve">handle missing values, surrogate keys</w:t>
                          </w:r>
                        </w:p>
                      </w:txbxContent>
                    </wps:txbx>
                    <wps:bodyPr rot="0" vert="horz" wrap="square" lIns="45720" tIns="27432" rIns="45720" bIns="27432" anchor="ctr" anchorCtr="0">
                      <a:noAutofit/>
                    </wps:bodyPr>
                  </wps:wsp>
                  <wps:wsp>
                    <wps:cNvPr id="226" name="DW 226"/>
                    <wps:cNvSpPr/>
                    <wps:spPr>
                      <a:xfrm>
                        <a:off x="182880" y="3127248"/>
                        <a:ext cx="2743200" cy="475488"/>
                      </a:xfrm>
                      <a:prstGeom prst="roundRect">
                        <a:avLst>
                          <a:gd name="adj" fmla="val 7000"/>
                        </a:avLst>
                      </a:prstGeom>
                      <a:solidFill>
                        <a:srgbClr val="DEEAF6"/>
                      </a:solidFill>
                      <a:ln w="12700">
                        <a:solidFill>
                          <a:srgbClr val="2E75B6"/>
                        </a:solidFill>
                      </a:ln>
                    </wps:spPr>
                    <wps:txbx>
                      <w:txbxContent>
                        <w:p>
                          <w:pPr>
                            <w:spacing w:before="0" w:after="0" w:line="228" w:lineRule="auto"/>
                            <w:jc w:val="center"/>
                          </w:pPr>
                          <w:r>
                            <w:rPr>
                              <w:b/>
                              <w:color w:val="1F4E79"/>
                              <w:sz w:val="17"/>
                              <w:szCs w:val="17"/>
                            </w:rPr>
                            <w:t xml:space="preserve">3. LOAD</w:t>
                          </w:r>
                        </w:p>
                        <w:p>
                          <w:pPr>
                            <w:spacing w:before="0" w:after="0" w:line="228" w:lineRule="auto"/>
                            <w:jc w:val="center"/>
                          </w:pPr>
                          <w:r>
                            <w:rPr>
                              <w:color w:val="000000"/>
                              <w:sz w:val="15"/>
                              <w:szCs w:val="15"/>
                            </w:rPr>
                            <w:t xml:space="preserve">SQLite: datawarehouse.db (+ etl_log)</w:t>
                          </w:r>
                        </w:p>
                      </w:txbxContent>
                    </wps:txbx>
                    <wps:bodyPr rot="0" vert="horz" wrap="square" lIns="45720" tIns="27432" rIns="45720" bIns="27432" anchor="ctr" anchorCtr="0">
                      <a:noAutofit/>
                    </wps:bodyPr>
                  </wps:wsp>
                  <wps:wsp>
                    <wps:cNvPr id="227" name="DW 227"/>
                    <wps:cNvSpPr/>
                    <wps:spPr>
                      <a:xfrm>
                        <a:off x="182880" y="3803904"/>
                        <a:ext cx="2743200" cy="896112"/>
                      </a:xfrm>
                      <a:prstGeom prst="roundRect">
                        <a:avLst>
                          <a:gd name="adj" fmla="val 7000"/>
                        </a:avLst>
                      </a:prstGeom>
                      <a:solidFill>
                        <a:srgbClr val="DEEAF6"/>
                      </a:solidFill>
                      <a:ln w="12700">
                        <a:solidFill>
                          <a:srgbClr val="2E75B6"/>
                        </a:solidFill>
                      </a:ln>
                    </wps:spPr>
                    <wps:txbx>
                      <w:txbxContent>
                        <w:p>
                          <w:pPr>
                            <w:spacing w:before="0" w:after="0" w:line="228" w:lineRule="auto"/>
                            <w:jc w:val="center"/>
                          </w:pPr>
                          <w:r>
                            <w:rPr>
                              <w:b/>
                              <w:color w:val="1F4E79"/>
                              <w:sz w:val="17"/>
                              <w:szCs w:val="17"/>
                            </w:rPr>
                            <w:t xml:space="preserve">STAR SCHEMA</w:t>
                          </w:r>
                        </w:p>
                        <w:p>
                          <w:pPr>
                            <w:spacing w:before="0" w:after="0" w:line="228" w:lineRule="auto"/>
                            <w:jc w:val="center"/>
                          </w:pPr>
                          <w:r>
                            <w:rPr>
                              <w:b/>
                              <w:color w:val="000000"/>
                              <w:sz w:val="15"/>
                              <w:szCs w:val="15"/>
                            </w:rPr>
                            <w:t xml:space="preserve">fact_sales</w:t>
                          </w:r>
                        </w:p>
                        <w:p>
                          <w:pPr>
                            <w:spacing w:before="0" w:after="0" w:line="228" w:lineRule="auto"/>
                            <w:jc w:val="center"/>
                          </w:pPr>
                          <w:r>
                            <w:rPr>
                              <w:color w:val="000000"/>
                              <w:sz w:val="15"/>
                              <w:szCs w:val="15"/>
                            </w:rPr>
                            <w:t xml:space="preserve">dim_game  |  dim_platform  |  dim_genre</w:t>
                          </w:r>
                        </w:p>
                        <w:p>
                          <w:pPr>
                            <w:spacing w:before="0" w:after="0" w:line="228" w:lineRule="auto"/>
                            <w:jc w:val="center"/>
                          </w:pPr>
                          <w:r>
                            <w:rPr>
                              <w:color w:val="000000"/>
                              <w:sz w:val="15"/>
                              <w:szCs w:val="15"/>
                            </w:rPr>
                            <w:t xml:space="preserve">dim_publisher  |  dim_year</w:t>
                          </w:r>
                        </w:p>
                      </w:txbxContent>
                    </wps:txbx>
                    <wps:bodyPr rot="0" vert="horz" wrap="square" lIns="45720" tIns="27432" rIns="45720" bIns="27432" anchor="ctr" anchorCtr="0">
                      <a:noAutofit/>
                    </wps:bodyPr>
                  </wps:wsp>
                  <wps:wsp>
                    <wps:cNvPr id="228" name="DW 228"/>
                    <wps:cNvSpPr/>
                    <wps:spPr>
                      <a:xfrm>
                        <a:off x="182880" y="4901184"/>
                        <a:ext cx="2743200" cy="475488"/>
                      </a:xfrm>
                      <a:prstGeom prst="roundRect">
                        <a:avLst>
                          <a:gd name="adj" fmla="val 7000"/>
                        </a:avLst>
                      </a:prstGeom>
                      <a:solidFill>
                        <a:srgbClr val="DEEAF6"/>
                      </a:solidFill>
                      <a:ln w="12700">
                        <a:solidFill>
                          <a:srgbClr val="2E75B6"/>
                        </a:solidFill>
                      </a:ln>
                    </wps:spPr>
                    <wps:txbx>
                      <w:txbxContent>
                        <w:p>
                          <w:pPr>
                            <w:spacing w:before="0" w:after="0" w:line="228" w:lineRule="auto"/>
                            <w:jc w:val="center"/>
                          </w:pPr>
                          <w:r>
                            <w:rPr>
                              <w:b/>
                              <w:color w:val="1F4E79"/>
                              <w:sz w:val="17"/>
                              <w:szCs w:val="17"/>
                            </w:rPr>
                            <w:t xml:space="preserve">Warehouse pages &amp; analytics</w:t>
                          </w:r>
                        </w:p>
                        <w:p>
                          <w:pPr>
                            <w:spacing w:before="0" w:after="0" w:line="228" w:lineRule="auto"/>
                            <w:jc w:val="center"/>
                          </w:pPr>
                          <w:r>
                            <w:rPr>
                              <w:color w:val="000000"/>
                              <w:sz w:val="15"/>
                              <w:szCs w:val="15"/>
                            </w:rPr>
                            <w:t xml:space="preserve">fact table, dimensions, ETL log</w:t>
                          </w:r>
                        </w:p>
                      </w:txbxContent>
                    </wps:txbx>
                    <wps:bodyPr rot="0" vert="horz" wrap="square" lIns="45720" tIns="27432" rIns="45720" bIns="27432" anchor="ctr" anchorCtr="0">
                      <a:noAutofit/>
                    </wps:bodyPr>
                  </wps:wsp>
                  <wps:wsp>
                    <wps:cNvPr id="229" name="ML 229"/>
                    <wps:cNvSpPr/>
                    <wps:spPr>
                      <a:xfrm>
                        <a:off x="3383280" y="1481328"/>
                        <a:ext cx="2743200" cy="475488"/>
                      </a:xfrm>
                      <a:prstGeom prst="roundRect">
                        <a:avLst>
                          <a:gd name="adj" fmla="val 7000"/>
                        </a:avLst>
                      </a:prstGeom>
                      <a:solidFill>
                        <a:srgbClr val="E2F0D9"/>
                      </a:solidFill>
                      <a:ln w="12700">
                        <a:solidFill>
                          <a:srgbClr val="548235"/>
                        </a:solidFill>
                      </a:ln>
                    </wps:spPr>
                    <wps:txbx>
                      <w:txbxContent>
                        <w:p>
                          <w:pPr>
                            <w:spacing w:before="0" w:after="0" w:line="228" w:lineRule="auto"/>
                            <w:jc w:val="center"/>
                          </w:pPr>
                          <w:r>
                            <w:rPr>
                              <w:b/>
                              <w:color w:val="375623"/>
                              <w:sz w:val="17"/>
                              <w:szCs w:val="17"/>
                            </w:rPr>
                            <w:t xml:space="preserve">1. PREPROCESSING</w:t>
                          </w:r>
                        </w:p>
                        <w:p>
                          <w:pPr>
                            <w:spacing w:before="0" w:after="0" w:line="228" w:lineRule="auto"/>
                            <w:jc w:val="center"/>
                          </w:pPr>
                          <w:r>
                            <w:rPr>
                              <w:color w:val="000000"/>
                              <w:sz w:val="15"/>
                              <w:szCs w:val="15"/>
                            </w:rPr>
                            <w:t xml:space="preserve">cleaning, feature selection</w:t>
                          </w:r>
                        </w:p>
                      </w:txbxContent>
                    </wps:txbx>
                    <wps:bodyPr rot="0" vert="horz" wrap="square" lIns="45720" tIns="27432" rIns="45720" bIns="27432" anchor="ctr" anchorCtr="0">
                      <a:noAutofit/>
                    </wps:bodyPr>
                  </wps:wsp>
                  <wps:wsp>
                    <wps:cNvPr id="230" name="ML 230"/>
                    <wps:cNvSpPr/>
                    <wps:spPr>
                      <a:xfrm>
                        <a:off x="3383280" y="2157984"/>
                        <a:ext cx="2743200" cy="768096"/>
                      </a:xfrm>
                      <a:prstGeom prst="roundRect">
                        <a:avLst>
                          <a:gd name="adj" fmla="val 7000"/>
                        </a:avLst>
                      </a:prstGeom>
                      <a:solidFill>
                        <a:srgbClr val="E2F0D9"/>
                      </a:solidFill>
                      <a:ln w="12700">
                        <a:solidFill>
                          <a:srgbClr val="548235"/>
                        </a:solidFill>
                      </a:ln>
                    </wps:spPr>
                    <wps:txbx>
                      <w:txbxContent>
                        <w:p>
                          <w:pPr>
                            <w:spacing w:before="0" w:after="0" w:line="228" w:lineRule="auto"/>
                            <w:jc w:val="center"/>
                          </w:pPr>
                          <w:r>
                            <w:rPr>
                              <w:b/>
                              <w:color w:val="375623"/>
                              <w:sz w:val="17"/>
                              <w:szCs w:val="17"/>
                            </w:rPr>
                            <w:t xml:space="preserve">2. FEATURE ENGINEERING</w:t>
                          </w:r>
                        </w:p>
                        <w:p>
                          <w:pPr>
                            <w:spacing w:before="0" w:after="0" w:line="228" w:lineRule="auto"/>
                            <w:jc w:val="center"/>
                          </w:pPr>
                          <w:r>
                            <w:rPr>
                              <w:color w:val="000000"/>
                              <w:sz w:val="15"/>
                              <w:szCs w:val="15"/>
                            </w:rPr>
                            <w:t xml:space="preserve">SimpleImputer, One-Hot Encoding,</w:t>
                          </w:r>
                        </w:p>
                        <w:p>
                          <w:pPr>
                            <w:spacing w:before="0" w:after="0" w:line="228" w:lineRule="auto"/>
                            <w:jc w:val="center"/>
                          </w:pPr>
                          <w:r>
                            <w:rPr>
                              <w:color w:val="000000"/>
                              <w:sz w:val="15"/>
                              <w:szCs w:val="15"/>
                            </w:rPr>
                            <w:t xml:space="preserve">StandardScaler (ColumnTransformer)</w:t>
                          </w:r>
                        </w:p>
                      </w:txbxContent>
                    </wps:txbx>
                    <wps:bodyPr rot="0" vert="horz" wrap="square" lIns="45720" tIns="27432" rIns="45720" bIns="27432" anchor="ctr" anchorCtr="0">
                      <a:noAutofit/>
                    </wps:bodyPr>
                  </wps:wsp>
                  <wps:wsp>
                    <wps:cNvPr id="231" name="ML 231"/>
                    <wps:cNvSpPr/>
                    <wps:spPr>
                      <a:xfrm>
                        <a:off x="3383280" y="3127248"/>
                        <a:ext cx="2743200" cy="475488"/>
                      </a:xfrm>
                      <a:prstGeom prst="roundRect">
                        <a:avLst>
                          <a:gd name="adj" fmla="val 7000"/>
                        </a:avLst>
                      </a:prstGeom>
                      <a:solidFill>
                        <a:srgbClr val="E2F0D9"/>
                      </a:solidFill>
                      <a:ln w="12700">
                        <a:solidFill>
                          <a:srgbClr val="548235"/>
                        </a:solidFill>
                      </a:ln>
                    </wps:spPr>
                    <wps:txbx>
                      <w:txbxContent>
                        <w:p>
                          <w:pPr>
                            <w:spacing w:before="0" w:after="0" w:line="228" w:lineRule="auto"/>
                            <w:jc w:val="center"/>
                          </w:pPr>
                          <w:r>
                            <w:rPr>
                              <w:b/>
                              <w:color w:val="375623"/>
                              <w:sz w:val="17"/>
                              <w:szCs w:val="17"/>
                            </w:rPr>
                            <w:t xml:space="preserve">3. TRAIN / TEST SPLIT</w:t>
                          </w:r>
                        </w:p>
                        <w:p>
                          <w:pPr>
                            <w:spacing w:before="0" w:after="0" w:line="228" w:lineRule="auto"/>
                            <w:jc w:val="center"/>
                          </w:pPr>
                          <w:r>
                            <w:rPr>
                              <w:color w:val="000000"/>
                              <w:sz w:val="15"/>
                              <w:szCs w:val="15"/>
                            </w:rPr>
                            <w:t xml:space="preserve">80 / 20, random_state = 42</w:t>
                          </w:r>
                        </w:p>
                      </w:txbxContent>
                    </wps:txbx>
                    <wps:bodyPr rot="0" vert="horz" wrap="square" lIns="45720" tIns="27432" rIns="45720" bIns="27432" anchor="ctr" anchorCtr="0">
                      <a:noAutofit/>
                    </wps:bodyPr>
                  </wps:wsp>
                  <wps:wsp>
                    <wps:cNvPr id="232" name="ML 232"/>
                    <wps:cNvSpPr/>
                    <wps:spPr>
                      <a:xfrm>
                        <a:off x="3383280" y="3803904"/>
                        <a:ext cx="2743200" cy="896112"/>
                      </a:xfrm>
                      <a:prstGeom prst="roundRect">
                        <a:avLst>
                          <a:gd name="adj" fmla="val 7000"/>
                        </a:avLst>
                      </a:prstGeom>
                      <a:solidFill>
                        <a:srgbClr val="E2F0D9"/>
                      </a:solidFill>
                      <a:ln w="12700">
                        <a:solidFill>
                          <a:srgbClr val="548235"/>
                        </a:solidFill>
                      </a:ln>
                    </wps:spPr>
                    <wps:txbx>
                      <w:txbxContent>
                        <w:p>
                          <w:pPr>
                            <w:spacing w:before="0" w:after="0" w:line="228" w:lineRule="auto"/>
                            <w:jc w:val="center"/>
                          </w:pPr>
                          <w:r>
                            <w:rPr>
                              <w:b/>
                              <w:color w:val="375623"/>
                              <w:sz w:val="17"/>
                              <w:szCs w:val="17"/>
                            </w:rPr>
                            <w:t xml:space="preserve">4. MODEL TRAINING</w:t>
                          </w:r>
                        </w:p>
                        <w:p>
                          <w:pPr>
                            <w:spacing w:before="0" w:after="0" w:line="228" w:lineRule="auto"/>
                            <w:jc w:val="center"/>
                          </w:pPr>
                          <w:r>
                            <w:rPr>
                              <w:color w:val="000000"/>
                              <w:sz w:val="15"/>
                              <w:szCs w:val="15"/>
                            </w:rPr>
                            <w:t xml:space="preserve">Linear Regression (baseline)</w:t>
                          </w:r>
                        </w:p>
                        <w:p>
                          <w:pPr>
                            <w:spacing w:before="0" w:after="0" w:line="228" w:lineRule="auto"/>
                            <w:jc w:val="center"/>
                          </w:pPr>
                          <w:r>
                            <w:rPr>
                              <w:color w:val="000000"/>
                              <w:sz w:val="15"/>
                              <w:szCs w:val="15"/>
                            </w:rPr>
                            <w:t xml:space="preserve">Random Forest + GridSearchCV</w:t>
                          </w:r>
                        </w:p>
                        <w:p>
                          <w:pPr>
                            <w:spacing w:before="0" w:after="0" w:line="228" w:lineRule="auto"/>
                            <w:jc w:val="center"/>
                          </w:pPr>
                          <w:r>
                            <w:rPr>
                              <w:i/>
                              <w:color w:val="000000"/>
                              <w:sz w:val="15"/>
                              <w:szCs w:val="15"/>
                            </w:rPr>
                            <w:t xml:space="preserve">target: Global_Sales</w:t>
                          </w:r>
                        </w:p>
                      </w:txbxContent>
                    </wps:txbx>
                    <wps:bodyPr rot="0" vert="horz" wrap="square" lIns="45720" tIns="27432" rIns="45720" bIns="27432" anchor="ctr" anchorCtr="0">
                      <a:noAutofit/>
                    </wps:bodyPr>
                  </wps:wsp>
                  <wps:wsp>
                    <wps:cNvPr id="233" name="ML 233"/>
                    <wps:cNvSpPr/>
                    <wps:spPr>
                      <a:xfrm>
                        <a:off x="3383280" y="4901184"/>
                        <a:ext cx="2743200" cy="475488"/>
                      </a:xfrm>
                      <a:prstGeom prst="roundRect">
                        <a:avLst>
                          <a:gd name="adj" fmla="val 7000"/>
                        </a:avLst>
                      </a:prstGeom>
                      <a:solidFill>
                        <a:srgbClr val="E2F0D9"/>
                      </a:solidFill>
                      <a:ln w="12700">
                        <a:solidFill>
                          <a:srgbClr val="548235"/>
                        </a:solidFill>
                      </a:ln>
                    </wps:spPr>
                    <wps:txbx>
                      <w:txbxContent>
                        <w:p>
                          <w:pPr>
                            <w:spacing w:before="0" w:after="0" w:line="228" w:lineRule="auto"/>
                            <w:jc w:val="center"/>
                          </w:pPr>
                          <w:r>
                            <w:rPr>
                              <w:b/>
                              <w:color w:val="375623"/>
                              <w:sz w:val="17"/>
                              <w:szCs w:val="17"/>
                            </w:rPr>
                            <w:t xml:space="preserve">5. EVALUATION</w:t>
                          </w:r>
                        </w:p>
                        <w:p>
                          <w:pPr>
                            <w:spacing w:before="0" w:after="0" w:line="228" w:lineRule="auto"/>
                            <w:jc w:val="center"/>
                          </w:pPr>
                          <w:r>
                            <w:rPr>
                              <w:color w:val="000000"/>
                              <w:sz w:val="15"/>
                              <w:szCs w:val="15"/>
                            </w:rPr>
                            <w:t xml:space="preserve">MAE | MSE | RMSE | R2 | MAPE</w:t>
                          </w:r>
                        </w:p>
                      </w:txbxContent>
                    </wps:txbx>
                    <wps:bodyPr rot="0" vert="horz" wrap="square" lIns="45720" tIns="27432" rIns="45720" bIns="27432" anchor="ctr" anchorCtr="0">
                      <a:noAutofit/>
                    </wps:bodyPr>
                  </wps:wsp>
                  <wps:wsp>
                    <wps:cNvPr id="234" name="Connector 234"/>
                    <wps:cNvCnPr/>
                    <wps:spPr>
                      <a:xfrm>
                        <a:off x="1554480" y="1956816"/>
                        <a:ext cx="0" cy="201168"/>
                      </a:xfrm>
                      <a:prstGeom prst="line">
                        <a:avLst/>
                      </a:prstGeom>
                      <a:ln w="15875">
                        <a:solidFill>
                          <a:srgbClr val="404040"/>
                        </a:solidFill>
                        <a:tailEnd type="triangle" w="med" len="med"/>
                      </a:ln>
                    </wps:spPr>
                    <wps:bodyPr/>
                  </wps:wsp>
                  <wps:wsp>
                    <wps:cNvPr id="235" name="Connector 235"/>
                    <wps:cNvCnPr/>
                    <wps:spPr>
                      <a:xfrm>
                        <a:off x="1554480" y="2926080"/>
                        <a:ext cx="0" cy="201168"/>
                      </a:xfrm>
                      <a:prstGeom prst="line">
                        <a:avLst/>
                      </a:prstGeom>
                      <a:ln w="15875">
                        <a:solidFill>
                          <a:srgbClr val="404040"/>
                        </a:solidFill>
                        <a:tailEnd type="triangle" w="med" len="med"/>
                      </a:ln>
                    </wps:spPr>
                    <wps:bodyPr/>
                  </wps:wsp>
                  <wps:wsp>
                    <wps:cNvPr id="236" name="Connector 236"/>
                    <wps:cNvCnPr/>
                    <wps:spPr>
                      <a:xfrm>
                        <a:off x="1554480" y="3602736"/>
                        <a:ext cx="0" cy="201168"/>
                      </a:xfrm>
                      <a:prstGeom prst="line">
                        <a:avLst/>
                      </a:prstGeom>
                      <a:ln w="15875">
                        <a:solidFill>
                          <a:srgbClr val="404040"/>
                        </a:solidFill>
                        <a:tailEnd type="triangle" w="med" len="med"/>
                      </a:ln>
                    </wps:spPr>
                    <wps:bodyPr/>
                  </wps:wsp>
                  <wps:wsp>
                    <wps:cNvPr id="237" name="Connector 237"/>
                    <wps:cNvCnPr/>
                    <wps:spPr>
                      <a:xfrm>
                        <a:off x="1554480" y="4700016"/>
                        <a:ext cx="0" cy="201168"/>
                      </a:xfrm>
                      <a:prstGeom prst="line">
                        <a:avLst/>
                      </a:prstGeom>
                      <a:ln w="15875">
                        <a:solidFill>
                          <a:srgbClr val="404040"/>
                        </a:solidFill>
                        <a:tailEnd type="triangle" w="med" len="med"/>
                      </a:ln>
                    </wps:spPr>
                    <wps:bodyPr/>
                  </wps:wsp>
                  <wps:wsp>
                    <wps:cNvPr id="238" name="Connector 238"/>
                    <wps:cNvCnPr/>
                    <wps:spPr>
                      <a:xfrm>
                        <a:off x="4754880" y="1956816"/>
                        <a:ext cx="0" cy="201168"/>
                      </a:xfrm>
                      <a:prstGeom prst="line">
                        <a:avLst/>
                      </a:prstGeom>
                      <a:ln w="15875">
                        <a:solidFill>
                          <a:srgbClr val="404040"/>
                        </a:solidFill>
                        <a:tailEnd type="triangle" w="med" len="med"/>
                      </a:ln>
                    </wps:spPr>
                    <wps:bodyPr/>
                  </wps:wsp>
                  <wps:wsp>
                    <wps:cNvPr id="239" name="Connector 239"/>
                    <wps:cNvCnPr/>
                    <wps:spPr>
                      <a:xfrm>
                        <a:off x="4754880" y="2926080"/>
                        <a:ext cx="0" cy="201168"/>
                      </a:xfrm>
                      <a:prstGeom prst="line">
                        <a:avLst/>
                      </a:prstGeom>
                      <a:ln w="15875">
                        <a:solidFill>
                          <a:srgbClr val="404040"/>
                        </a:solidFill>
                        <a:tailEnd type="triangle" w="med" len="med"/>
                      </a:ln>
                    </wps:spPr>
                    <wps:bodyPr/>
                  </wps:wsp>
                  <wps:wsp>
                    <wps:cNvPr id="240" name="Connector 240"/>
                    <wps:cNvCnPr/>
                    <wps:spPr>
                      <a:xfrm>
                        <a:off x="4754880" y="3602736"/>
                        <a:ext cx="0" cy="201168"/>
                      </a:xfrm>
                      <a:prstGeom prst="line">
                        <a:avLst/>
                      </a:prstGeom>
                      <a:ln w="15875">
                        <a:solidFill>
                          <a:srgbClr val="404040"/>
                        </a:solidFill>
                        <a:tailEnd type="triangle" w="med" len="med"/>
                      </a:ln>
                    </wps:spPr>
                    <wps:bodyPr/>
                  </wps:wsp>
                  <wps:wsp>
                    <wps:cNvPr id="241" name="Connector 241"/>
                    <wps:cNvCnPr/>
                    <wps:spPr>
                      <a:xfrm>
                        <a:off x="4754880" y="4700016"/>
                        <a:ext cx="0" cy="201168"/>
                      </a:xfrm>
                      <a:prstGeom prst="line">
                        <a:avLst/>
                      </a:prstGeom>
                      <a:ln w="15875">
                        <a:solidFill>
                          <a:srgbClr val="404040"/>
                        </a:solidFill>
                        <a:tailEnd type="triangle" w="med" len="med"/>
                      </a:ln>
                    </wps:spPr>
                    <wps:bodyPr/>
                  </wps:wsp>
                  <wps:wsp>
                    <wps:cNvPr id="242" name="Connector 242"/>
                    <wps:cNvCnPr/>
                    <wps:spPr>
                      <a:xfrm>
                        <a:off x="4754880" y="5376672"/>
                        <a:ext cx="0" cy="128016"/>
                      </a:xfrm>
                      <a:prstGeom prst="line">
                        <a:avLst/>
                      </a:prstGeom>
                      <a:ln w="15875">
                        <a:solidFill>
                          <a:srgbClr val="404040"/>
                        </a:solidFill>
                        <a:tailEnd type="triangle" w="med" len="med"/>
                      </a:ln>
                    </wps:spPr>
                    <wps:bodyPr/>
                  </wps:wsp>
                  <wps:wsp>
                    <wps:cNvPr id="243" name="Joblib 243"/>
                    <wps:cNvSpPr/>
                    <wps:spPr>
                      <a:xfrm>
                        <a:off x="3383280" y="5504688"/>
                        <a:ext cx="2743200" cy="246888"/>
                      </a:xfrm>
                      <a:prstGeom prst="roundRect">
                        <a:avLst>
                          <a:gd name="adj" fmla="val 7000"/>
                        </a:avLst>
                      </a:prstGeom>
                      <a:solidFill>
                        <a:srgbClr val="E2F0D9"/>
                      </a:solidFill>
                      <a:ln w="12700">
                        <a:solidFill>
                          <a:srgbClr val="548235"/>
                        </a:solidFill>
                      </a:ln>
                    </wps:spPr>
                    <wps:txbx>
                      <w:txbxContent>
                        <w:p>
                          <w:pPr>
                            <w:spacing w:before="0" w:after="0" w:line="228" w:lineRule="auto"/>
                            <w:jc w:val="center"/>
                          </w:pPr>
                          <w:r>
                            <w:rPr>
                              <w:b/>
                              <w:color w:val="375623"/>
                              <w:sz w:val="15"/>
                              <w:szCs w:val="15"/>
                            </w:rPr>
                            <w:t xml:space="preserve">6. Joblib files: models/*.joblib</w:t>
                          </w:r>
                        </w:p>
                      </w:txbxContent>
                    </wps:txbx>
                    <wps:bodyPr rot="0" vert="horz" wrap="square" lIns="45720" tIns="27432" rIns="45720" bIns="27432" anchor="ctr" anchorCtr="0">
                      <a:noAutofit/>
                    </wps:bodyPr>
                  </wps:wsp>
                  <wps:wsp>
                    <wps:cNvPr id="244" name="Connector 244"/>
                    <wps:cNvCnPr/>
                    <wps:spPr>
                      <a:xfrm>
                        <a:off x="1554480" y="5779008"/>
                        <a:ext cx="0" cy="274320"/>
                      </a:xfrm>
                      <a:prstGeom prst="line">
                        <a:avLst/>
                      </a:prstGeom>
                      <a:ln w="15875">
                        <a:solidFill>
                          <a:srgbClr val="404040"/>
                        </a:solidFill>
                        <a:tailEnd type="triangle" w="med" len="med"/>
                      </a:ln>
                    </wps:spPr>
                    <wps:bodyPr/>
                  </wps:wsp>
                  <wps:wsp>
                    <wps:cNvPr id="245" name="Connector 245"/>
                    <wps:cNvCnPr/>
                    <wps:spPr>
                      <a:xfrm>
                        <a:off x="4754880" y="5779008"/>
                        <a:ext cx="0" cy="274320"/>
                      </a:xfrm>
                      <a:prstGeom prst="line">
                        <a:avLst/>
                      </a:prstGeom>
                      <a:ln w="15875">
                        <a:solidFill>
                          <a:srgbClr val="404040"/>
                        </a:solidFill>
                        <a:tailEnd type="triangle" w="med" len="med"/>
                      </a:ln>
                    </wps:spPr>
                    <wps:bodyPr/>
                  </wps:wsp>
                  <wps:wsp>
                    <wps:cNvPr id="246" name="Lbl 246"/>
                    <wps:cNvSpPr/>
                    <wps:spPr>
                      <a:xfrm>
                        <a:off x="182880" y="5788152"/>
                        <a:ext cx="1463040" cy="237744"/>
                      </a:xfrm>
                      <a:prstGeom prst="rect">
                        <a:avLst/>
                      </a:prstGeom>
                      <a:noFill/>
                      <a:ln>
                        <a:noFill/>
                      </a:ln>
                    </wps:spPr>
                    <wps:txbx>
                      <w:txbxContent>
                        <w:p>
                          <w:pPr>
                            <w:spacing w:before="0" w:after="0" w:line="228" w:lineRule="auto"/>
                            <w:jc w:val="left"/>
                          </w:pPr>
                          <w:r>
                            <w:rPr>
                              <w:i/>
                              <w:color w:val="404040"/>
                              <w:sz w:val="14"/>
                              <w:szCs w:val="14"/>
                            </w:rPr>
                            <w:t xml:space="preserve">sqlite3 queries</w:t>
                          </w:r>
                        </w:p>
                      </w:txbxContent>
                    </wps:txbx>
                    <wps:bodyPr rot="0" vert="horz" wrap="square" lIns="27432" tIns="27432" rIns="27432" bIns="27432" anchor="ctr" anchorCtr="0">
                      <a:noAutofit/>
                    </wps:bodyPr>
                  </wps:wsp>
                  <wps:wsp>
                    <wps:cNvPr id="247" name="Lbl 247"/>
                    <wps:cNvSpPr/>
                    <wps:spPr>
                      <a:xfrm>
                        <a:off x="4828032" y="5788152"/>
                        <a:ext cx="1280160" cy="237744"/>
                      </a:xfrm>
                      <a:prstGeom prst="rect">
                        <a:avLst/>
                      </a:prstGeom>
                      <a:noFill/>
                      <a:ln>
                        <a:noFill/>
                      </a:ln>
                    </wps:spPr>
                    <wps:txbx>
                      <w:txbxContent>
                        <w:p>
                          <w:pPr>
                            <w:spacing w:before="0" w:after="0" w:line="228" w:lineRule="auto"/>
                            <w:jc w:val="left"/>
                          </w:pPr>
                          <w:r>
                            <w:rPr>
                              <w:i/>
                              <w:color w:val="404040"/>
                              <w:sz w:val="14"/>
                              <w:szCs w:val="14"/>
                            </w:rPr>
                            <w:t xml:space="preserve">joblib.load()</w:t>
                          </w:r>
                        </w:p>
                      </w:txbxContent>
                    </wps:txbx>
                    <wps:bodyPr rot="0" vert="horz" wrap="square" lIns="27432" tIns="27432" rIns="27432" bIns="27432" anchor="ctr" anchorCtr="0">
                      <a:noAutofit/>
                    </wps:bodyPr>
                  </wps:wsp>
                  <wps:wsp>
                    <wps:cNvPr id="248" name="Flask 248"/>
                    <wps:cNvSpPr/>
                    <wps:spPr>
                      <a:xfrm>
                        <a:off x="0" y="6053328"/>
                        <a:ext cx="6309360" cy="768096"/>
                      </a:xfrm>
                      <a:prstGeom prst="roundRect">
                        <a:avLst>
                          <a:gd name="adj" fmla="val 7000"/>
                        </a:avLst>
                      </a:prstGeom>
                      <a:solidFill>
                        <a:srgbClr val="FCE4D6"/>
                      </a:solidFill>
                      <a:ln w="12700">
                        <a:solidFill>
                          <a:srgbClr val="C55A11"/>
                        </a:solidFill>
                      </a:ln>
                    </wps:spPr>
                    <wps:txbx>
                      <w:txbxContent>
                        <w:p>
                          <w:pPr>
                            <w:spacing w:before="0" w:after="0" w:line="228" w:lineRule="auto"/>
                            <w:jc w:val="center"/>
                          </w:pPr>
                          <w:r>
                            <w:rPr>
                              <w:b/>
                              <w:color w:val="843C0C"/>
                              <w:sz w:val="16"/>
                              <w:szCs w:val="16"/>
                            </w:rPr>
                            <w:t xml:space="preserve">FLASK WEB APPLICATION  (app.py)  -  Jinja templates, JSON APIs, POST /predict</w:t>
                          </w:r>
                        </w:p>
                        <w:p>
                          <w:pPr>
                            <w:spacing w:before="0" w:after="0" w:line="228" w:lineRule="auto"/>
                            <w:jc w:val="center"/>
                          </w:pPr>
                          <w:r>
                            <w:rPr>
                              <w:color w:val="000000"/>
                              <w:sz w:val="14"/>
                              <w:szCs w:val="14"/>
                            </w:rPr>
                            <w:t xml:space="preserve">Dashboard  |  Data Warehouse  |  Data Mining &amp; ML  |  Model Comparison  |  Evaluation  |  Prediction</w:t>
                          </w:r>
                        </w:p>
                        <w:p>
                          <w:pPr>
                            <w:spacing w:before="0" w:after="0" w:line="228" w:lineRule="auto"/>
                            <w:jc w:val="center"/>
                          </w:pPr>
                          <w:r>
                            <w:rPr>
                              <w:color w:val="000000"/>
                              <w:sz w:val="14"/>
                              <w:szCs w:val="14"/>
                            </w:rPr>
                            <w:t xml:space="preserve">Front end: HTML5, CSS3, JavaScript, Chart.js (bundled locally)</w:t>
                          </w:r>
                        </w:p>
                      </w:txbxContent>
                    </wps:txbx>
                    <wps:bodyPr rot="0" vert="horz" wrap="square" lIns="45720" tIns="27432" rIns="45720" bIns="27432" anchor="ctr" anchorCtr="0">
                      <a:noAutofit/>
                    </wps:bodyPr>
                  </wps:wsp>
                  <wps:wsp>
                    <wps:cNvPr id="249" name="Connector 249"/>
                    <wps:cNvCnPr/>
                    <wps:spPr>
                      <a:xfrm>
                        <a:off x="3154680" y="6821424"/>
                        <a:ext cx="0" cy="146304"/>
                      </a:xfrm>
                      <a:prstGeom prst="line">
                        <a:avLst/>
                      </a:prstGeom>
                      <a:ln w="15875">
                        <a:solidFill>
                          <a:srgbClr val="404040"/>
                        </a:solidFill>
                        <a:tailEnd type="triangle" w="med" len="med"/>
                      </a:ln>
                    </wps:spPr>
                    <wps:bodyPr/>
                  </wps:wsp>
                  <wps:wsp>
                    <wps:cNvPr id="250" name="User 250"/>
                    <wps:cNvSpPr/>
                    <wps:spPr>
                      <a:xfrm>
                        <a:off x="1554480" y="6967728"/>
                        <a:ext cx="3200400" cy="301752"/>
                      </a:xfrm>
                      <a:prstGeom prst="roundRect">
                        <a:avLst>
                          <a:gd name="adj" fmla="val 7000"/>
                        </a:avLst>
                      </a:prstGeom>
                      <a:solidFill>
                        <a:srgbClr val="E8E0F3"/>
                      </a:solidFill>
                      <a:ln w="12700">
                        <a:solidFill>
                          <a:srgbClr val="7030A0"/>
                        </a:solidFill>
                      </a:ln>
                    </wps:spPr>
                    <wps:txbx>
                      <w:txbxContent>
                        <w:p>
                          <w:pPr>
                            <w:spacing w:before="0" w:after="0" w:line="228" w:lineRule="auto"/>
                            <w:jc w:val="center"/>
                          </w:pPr>
                          <w:r>
                            <w:rPr>
                              <w:b/>
                              <w:color w:val="4B1F73"/>
                              <w:sz w:val="15"/>
                              <w:szCs w:val="15"/>
                            </w:rPr>
                            <w:t xml:space="preserve">User / Web Browser  -  Interactive Dashboard &amp; Prediction</w:t>
                          </w:r>
                        </w:p>
                      </w:txbxContent>
                    </wps:txbx>
                    <wps:bodyPr rot="0" vert="horz" wrap="square" lIns="45720" tIns="27432" rIns="45720" bIns="27432" anchor="ctr" anchorCtr="0">
                      <a:noAutofit/>
                    </wps:bodyPr>
                  </wps:wsp>
                </wpg:wgp>
              </a:graphicData>
            </a:graphic>
          </wp:inline>
        </w:drawing>
      </w:r>
    </w:p>
    <w:p>
      <w:pPr>
        <w:keepLines/>
        <w:spacing w:before="80" w:after="200"/>
        <w:jc w:val="center"/>
      </w:pPr>
      <w:r>
        <w:rPr>
          <w:b/>
          <w:bCs/>
          <w:sz w:val="22"/>
          <w:szCs w:val="22"/>
        </w:rPr>
        <w:t xml:space="preserve">Figure 2:</w:t>
      </w:r>
      <w:r>
        <w:rPr>
          <w:sz w:val="22"/>
          <w:szCs w:val="22"/>
        </w:rPr>
        <w:t xml:space="preserve"> System Architecture of the Video Game Sales Predictor</w:t>
      </w:r>
    </w:p>
    <w:p>
      <w:pPr>
        <w:keepLines/>
        <w:spacing w:before="0" w:after="120" w:line="276" w:lineRule="auto"/>
        <w:jc w:val="both"/>
      </w:pPr>
      <w:r>
        <w:rPr>
          <w:sz w:val="24"/>
          <w:szCs w:val="24"/>
        </w:rPr>
        <w:t xml:space="preserve">This section describes the complete architecture of the Video Game Sales Predictor, from the source dataset to the browser interface. The architecture is organised as </w:t>
      </w:r>
      <w:r>
        <w:rPr>
          <w:b/>
          <w:bCs/>
          <w:sz w:val="24"/>
          <w:szCs w:val="24"/>
        </w:rPr>
        <w:t xml:space="preserve">two parallel branches that both originate from the same source CSV file</w:t>
      </w:r>
      <w:r>
        <w:rPr>
          <w:sz w:val="24"/>
          <w:szCs w:val="24"/>
        </w:rPr>
        <w:t xml:space="preserve">, followed by a shared Flask application layer, as shown in Figure 2 above.</w:t>
      </w:r>
    </w:p>
    <w:p>
      <w:pPr>
        <w:pStyle w:val="Heading4"/>
        <w:keepNext/>
        <w:keepLines/>
        <w:spacing w:before="200" w:after="100"/>
        <w:ind w:left="0" w:firstLine="0"/>
      </w:pPr>
      <w:r>
        <w:rPr>
          <w:sz w:val="26"/>
          <w:szCs w:val="26"/>
        </w:rPr>
        <w:t xml:space="preserve">5.1 Source Dataset</w:t>
      </w:r>
    </w:p>
    <w:p>
      <w:pPr>
        <w:spacing w:before="0" w:after="120" w:line="276" w:lineRule="auto"/>
        <w:jc w:val="both"/>
      </w:pPr>
      <w:r>
        <w:rPr>
          <w:sz w:val="24"/>
          <w:szCs w:val="24"/>
        </w:rPr>
        <w:t xml:space="preserve">The single source of data is the Kaggle Video Game Sales dataset stored as </w:t>
      </w:r>
      <w:r>
        <w:rPr>
          <w:rFonts w:ascii="Courier New" w:hAnsi="Courier New" w:cs="Courier New"/>
          <w:sz w:val="22"/>
          <w:szCs w:val="22"/>
        </w:rPr>
        <w:t xml:space="preserve">data/vgsales.csv</w:t>
      </w:r>
      <w:r>
        <w:rPr>
          <w:sz w:val="24"/>
          <w:szCs w:val="24"/>
        </w:rPr>
        <w:t xml:space="preserve"> (16,598 rows, 11 columns). Both the data warehouse branch and the machine learning branch read this file; the raw file is never modified.</w:t>
      </w:r>
    </w:p>
    <w:p>
      <w:pPr>
        <w:pStyle w:val="Heading4"/>
        <w:keepNext/>
        <w:keepLines/>
        <w:spacing w:before="200" w:after="100"/>
        <w:ind w:left="0" w:firstLine="0"/>
      </w:pPr>
      <w:r>
        <w:rPr>
          <w:sz w:val="26"/>
          <w:szCs w:val="26"/>
        </w:rPr>
        <w:t xml:space="preserve">5.2 Branch A – Data Warehouse</w:t>
      </w:r>
    </w:p>
    <w:p>
      <w:pPr>
        <w:spacing w:before="0" w:after="120" w:line="276" w:lineRule="auto"/>
        <w:jc w:val="both"/>
      </w:pPr>
      <w:r>
        <w:rPr>
          <w:sz w:val="24"/>
          <w:szCs w:val="24"/>
        </w:rPr>
        <w:t xml:space="preserve">Branch A is implemented in </w:t>
      </w:r>
      <w:r>
        <w:rPr>
          <w:rFonts w:ascii="Courier New" w:hAnsi="Courier New" w:cs="Courier New"/>
          <w:sz w:val="22"/>
          <w:szCs w:val="22"/>
        </w:rPr>
        <w:t xml:space="preserve">warehouse.py</w:t>
      </w:r>
      <w:r>
        <w:rPr>
          <w:sz w:val="24"/>
          <w:szCs w:val="24"/>
        </w:rPr>
        <w:t xml:space="preserve">. The </w:t>
      </w:r>
      <w:r>
        <w:rPr>
          <w:b/>
          <w:bCs/>
          <w:sz w:val="24"/>
          <w:szCs w:val="24"/>
        </w:rPr>
        <w:t xml:space="preserve">ETL pipeline</w:t>
      </w:r>
      <w:r>
        <w:rPr>
          <w:sz w:val="24"/>
          <w:szCs w:val="24"/>
        </w:rPr>
        <w:t xml:space="preserve"> extracts the CSV with Pandas, transforms it (trimming text, converting Year and the sales columns to numbers, removing invalid and duplicate records, handling missing values and generating surrogate keys) and loads the result into the </w:t>
      </w:r>
      <w:r>
        <w:rPr>
          <w:b/>
          <w:bCs/>
          <w:sz w:val="24"/>
          <w:szCs w:val="24"/>
        </w:rPr>
        <w:t xml:space="preserve">SQLite data warehouse</w:t>
      </w:r>
      <w:r>
        <w:rPr>
          <w:sz w:val="24"/>
          <w:szCs w:val="24"/>
        </w:rPr>
        <w:t xml:space="preserve"> </w:t>
      </w:r>
      <w:r>
        <w:rPr>
          <w:rFonts w:ascii="Courier New" w:hAnsi="Courier New" w:cs="Courier New"/>
          <w:sz w:val="22"/>
          <w:szCs w:val="22"/>
        </w:rPr>
        <w:t xml:space="preserve">datawarehouse.db</w:t>
      </w:r>
      <w:r>
        <w:rPr>
          <w:sz w:val="24"/>
          <w:szCs w:val="24"/>
        </w:rPr>
        <w:t xml:space="preserve">. The warehouse is a </w:t>
      </w:r>
      <w:r>
        <w:rPr>
          <w:b/>
          <w:bCs/>
          <w:sz w:val="24"/>
          <w:szCs w:val="24"/>
        </w:rPr>
        <w:t xml:space="preserve">star schema</w:t>
      </w:r>
      <w:r>
        <w:rPr>
          <w:sz w:val="24"/>
          <w:szCs w:val="24"/>
        </w:rPr>
        <w:t xml:space="preserve"> consisting of </w:t>
      </w:r>
      <w:r>
        <w:rPr>
          <w:rFonts w:ascii="Courier New" w:hAnsi="Courier New" w:cs="Courier New"/>
          <w:sz w:val="22"/>
          <w:szCs w:val="22"/>
        </w:rPr>
        <w:t xml:space="preserve">fact_sales</w:t>
      </w:r>
      <w:r>
        <w:rPr>
          <w:sz w:val="24"/>
          <w:szCs w:val="24"/>
        </w:rPr>
        <w:t xml:space="preserve"> and the dimensions </w:t>
      </w:r>
      <w:r>
        <w:rPr>
          <w:rFonts w:ascii="Courier New" w:hAnsi="Courier New" w:cs="Courier New"/>
          <w:sz w:val="22"/>
          <w:szCs w:val="22"/>
        </w:rPr>
        <w:t xml:space="preserve">dim_game</w:t>
      </w:r>
      <w:r>
        <w:rPr>
          <w:sz w:val="24"/>
          <w:szCs w:val="24"/>
        </w:rPr>
        <w:t xml:space="preserve">, </w:t>
      </w:r>
      <w:r>
        <w:rPr>
          <w:rFonts w:ascii="Courier New" w:hAnsi="Courier New" w:cs="Courier New"/>
          <w:sz w:val="22"/>
          <w:szCs w:val="22"/>
        </w:rPr>
        <w:t xml:space="preserve">dim_platform</w:t>
      </w:r>
      <w:r>
        <w:rPr>
          <w:sz w:val="24"/>
          <w:szCs w:val="24"/>
        </w:rPr>
        <w:t xml:space="preserve">, </w:t>
      </w:r>
      <w:r>
        <w:rPr>
          <w:rFonts w:ascii="Courier New" w:hAnsi="Courier New" w:cs="Courier New"/>
          <w:sz w:val="22"/>
          <w:szCs w:val="22"/>
        </w:rPr>
        <w:t xml:space="preserve">dim_genre</w:t>
      </w:r>
      <w:r>
        <w:rPr>
          <w:sz w:val="24"/>
          <w:szCs w:val="24"/>
        </w:rPr>
        <w:t xml:space="preserve">, </w:t>
      </w:r>
      <w:r>
        <w:rPr>
          <w:rFonts w:ascii="Courier New" w:hAnsi="Courier New" w:cs="Courier New"/>
          <w:sz w:val="22"/>
          <w:szCs w:val="22"/>
        </w:rPr>
        <w:t xml:space="preserve">dim_publisher</w:t>
      </w:r>
      <w:r>
        <w:rPr>
          <w:sz w:val="24"/>
          <w:szCs w:val="24"/>
        </w:rPr>
        <w:t xml:space="preserve"> and </w:t>
      </w:r>
      <w:r>
        <w:rPr>
          <w:rFonts w:ascii="Courier New" w:hAnsi="Courier New" w:cs="Courier New"/>
          <w:sz w:val="22"/>
          <w:szCs w:val="22"/>
        </w:rPr>
        <w:t xml:space="preserve">dim_year</w:t>
      </w:r>
      <w:r>
        <w:rPr>
          <w:sz w:val="24"/>
          <w:szCs w:val="24"/>
        </w:rPr>
        <w:t xml:space="preserve">; an additional </w:t>
      </w:r>
      <w:r>
        <w:rPr>
          <w:rFonts w:ascii="Courier New" w:hAnsi="Courier New" w:cs="Courier New"/>
          <w:sz w:val="22"/>
          <w:szCs w:val="22"/>
        </w:rPr>
        <w:t xml:space="preserve">etl_log</w:t>
      </w:r>
      <w:r>
        <w:rPr>
          <w:sz w:val="24"/>
          <w:szCs w:val="24"/>
        </w:rPr>
        <w:t xml:space="preserve"> table stores the statistics of the ETL run. The Flask application queries this database to display the warehouse pages, fact table browser and ETL log.</w:t>
      </w:r>
    </w:p>
    <w:p>
      <w:pPr>
        <w:pStyle w:val="Heading4"/>
        <w:keepNext/>
        <w:keepLines/>
        <w:spacing w:before="200" w:after="100"/>
        <w:ind w:left="0" w:firstLine="0"/>
      </w:pPr>
      <w:r>
        <w:rPr>
          <w:sz w:val="26"/>
          <w:szCs w:val="26"/>
        </w:rPr>
        <w:t xml:space="preserve">5.3 Branch B – Data Mining / Machine Learning</w:t>
      </w:r>
    </w:p>
    <w:p>
      <w:pPr>
        <w:spacing w:before="0" w:after="120" w:line="276" w:lineRule="auto"/>
        <w:jc w:val="both"/>
      </w:pPr>
      <w:r>
        <w:rPr>
          <w:sz w:val="24"/>
          <w:szCs w:val="24"/>
        </w:rPr>
        <w:t xml:space="preserve">Branch B is implemented in </w:t>
      </w:r>
      <w:r>
        <w:rPr>
          <w:rFonts w:ascii="Courier New" w:hAnsi="Courier New" w:cs="Courier New"/>
          <w:sz w:val="22"/>
          <w:szCs w:val="22"/>
        </w:rPr>
        <w:t xml:space="preserve">train_model.py</w:t>
      </w:r>
      <w:r>
        <w:rPr>
          <w:sz w:val="24"/>
          <w:szCs w:val="24"/>
        </w:rPr>
        <w:t xml:space="preserve">. It reads </w:t>
      </w:r>
      <w:r>
        <w:rPr>
          <w:rFonts w:ascii="Courier New" w:hAnsi="Courier New" w:cs="Courier New"/>
          <w:sz w:val="22"/>
          <w:szCs w:val="22"/>
        </w:rPr>
        <w:t xml:space="preserve">data/vgsales.csv</w:t>
      </w:r>
      <w:r>
        <w:rPr>
          <w:sz w:val="24"/>
          <w:szCs w:val="24"/>
        </w:rPr>
        <w:t xml:space="preserve"> directly, keeps the columns Platform, Year, Genre, Publisher and Global_Sales, cleans them, and builds scikit-learn pipelines that impute missing values, One-Hot Encode the categorical features and scale the numeric feature. The data is split 80/20 (random_state = 42); a </w:t>
      </w:r>
      <w:r>
        <w:rPr>
          <w:b/>
          <w:bCs/>
          <w:sz w:val="24"/>
          <w:szCs w:val="24"/>
        </w:rPr>
        <w:t xml:space="preserve">Linear Regression</w:t>
      </w:r>
      <w:r>
        <w:rPr>
          <w:sz w:val="24"/>
          <w:szCs w:val="24"/>
        </w:rPr>
        <w:t xml:space="preserve"> model and a </w:t>
      </w:r>
      <w:r>
        <w:rPr>
          <w:b/>
          <w:bCs/>
          <w:sz w:val="24"/>
          <w:szCs w:val="24"/>
        </w:rPr>
        <w:t xml:space="preserve">Random Forest Regressor</w:t>
      </w:r>
      <w:r>
        <w:rPr>
          <w:sz w:val="24"/>
          <w:szCs w:val="24"/>
        </w:rPr>
        <w:t xml:space="preserve"> (tuned with GridSearchCV) are trained and then </w:t>
      </w:r>
      <w:r>
        <w:rPr>
          <w:b/>
          <w:bCs/>
          <w:sz w:val="24"/>
          <w:szCs w:val="24"/>
        </w:rPr>
        <w:t xml:space="preserve">evaluated</w:t>
      </w:r>
      <w:r>
        <w:rPr>
          <w:sz w:val="24"/>
          <w:szCs w:val="24"/>
        </w:rPr>
        <w:t xml:space="preserve"> with MAE, MSE, RMSE, R² and MAPE. The fitted pipelines and a metadata dictionary (metrics, best parameters, feature importance, split sizes and test-set predictions) are stored with </w:t>
      </w:r>
      <w:r>
        <w:rPr>
          <w:b/>
          <w:bCs/>
          <w:sz w:val="24"/>
          <w:szCs w:val="24"/>
        </w:rPr>
        <w:t xml:space="preserve">Joblib</w:t>
      </w:r>
      <w:r>
        <w:rPr>
          <w:sz w:val="24"/>
          <w:szCs w:val="24"/>
        </w:rPr>
        <w:t xml:space="preserve"> in the </w:t>
      </w:r>
      <w:r>
        <w:rPr>
          <w:rFonts w:ascii="Courier New" w:hAnsi="Courier New" w:cs="Courier New"/>
          <w:sz w:val="22"/>
          <w:szCs w:val="22"/>
        </w:rPr>
        <w:t xml:space="preserve">models/</w:t>
      </w:r>
      <w:r>
        <w:rPr>
          <w:sz w:val="24"/>
          <w:szCs w:val="24"/>
        </w:rPr>
        <w:t xml:space="preserve"> folder.</w:t>
      </w:r>
    </w:p>
    <w:p>
      <w:pPr>
        <w:pStyle w:val="Heading4"/>
        <w:keepNext/>
        <w:keepLines/>
        <w:spacing w:before="200" w:after="100"/>
        <w:ind w:left="0" w:firstLine="0"/>
      </w:pPr>
      <w:r>
        <w:rPr>
          <w:sz w:val="26"/>
          <w:szCs w:val="26"/>
        </w:rPr>
        <w:t xml:space="preserve">5.4 Relationship between the Two Branches</w:t>
      </w:r>
    </w:p>
    <w:p>
      <w:pPr>
        <w:spacing w:before="0" w:after="120" w:line="276" w:lineRule="auto"/>
        <w:jc w:val="both"/>
      </w:pPr>
      <w:r>
        <w:rPr>
          <w:sz w:val="24"/>
          <w:szCs w:val="24"/>
        </w:rPr>
        <w:t xml:space="preserve">The two branches start from the same CSV file but are independent of each other at run time. </w:t>
      </w:r>
      <w:r>
        <w:rPr>
          <w:b/>
          <w:bCs/>
          <w:sz w:val="24"/>
          <w:szCs w:val="24"/>
        </w:rPr>
        <w:t xml:space="preserve">The machine learning models are trained directly from `data/vgsales.csv` and not by querying SQLite.</w:t>
      </w:r>
      <w:r>
        <w:rPr>
          <w:sz w:val="24"/>
          <w:szCs w:val="24"/>
        </w:rPr>
        <w:t xml:space="preserve"> The warehouse stores the cleaned records for analytical use, and its relationship to the ML dataset is a </w:t>
      </w:r>
      <w:r>
        <w:rPr>
          <w:b/>
          <w:bCs/>
          <w:sz w:val="24"/>
          <w:szCs w:val="24"/>
        </w:rPr>
        <w:t xml:space="preserve">conceptual mapping</w:t>
      </w:r>
      <w:r>
        <w:rPr>
          <w:sz w:val="24"/>
          <w:szCs w:val="24"/>
        </w:rPr>
        <w:t xml:space="preserve">: the four input features and the target correspond to the attributes obtained by joining </w:t>
      </w:r>
      <w:r>
        <w:rPr>
          <w:rFonts w:ascii="Courier New" w:hAnsi="Courier New" w:cs="Courier New"/>
          <w:sz w:val="22"/>
          <w:szCs w:val="22"/>
        </w:rPr>
        <w:t xml:space="preserve">fact_sales</w:t>
      </w:r>
      <w:r>
        <w:rPr>
          <w:sz w:val="24"/>
          <w:szCs w:val="24"/>
        </w:rPr>
        <w:t xml:space="preserve"> with </w:t>
      </w:r>
      <w:r>
        <w:rPr>
          <w:rFonts w:ascii="Courier New" w:hAnsi="Courier New" w:cs="Courier New"/>
          <w:sz w:val="22"/>
          <w:szCs w:val="22"/>
        </w:rPr>
        <w:t xml:space="preserve">dim_platform</w:t>
      </w:r>
      <w:r>
        <w:rPr>
          <w:sz w:val="24"/>
          <w:szCs w:val="24"/>
        </w:rPr>
        <w:t xml:space="preserve">, </w:t>
      </w:r>
      <w:r>
        <w:rPr>
          <w:rFonts w:ascii="Courier New" w:hAnsi="Courier New" w:cs="Courier New"/>
          <w:sz w:val="22"/>
          <w:szCs w:val="22"/>
        </w:rPr>
        <w:t xml:space="preserve">dim_year</w:t>
      </w:r>
      <w:r>
        <w:rPr>
          <w:sz w:val="24"/>
          <w:szCs w:val="24"/>
        </w:rPr>
        <w:t xml:space="preserve">, </w:t>
      </w:r>
      <w:r>
        <w:rPr>
          <w:rFonts w:ascii="Courier New" w:hAnsi="Courier New" w:cs="Courier New"/>
          <w:sz w:val="22"/>
          <w:szCs w:val="22"/>
        </w:rPr>
        <w:t xml:space="preserve">dim_genre</w:t>
      </w:r>
      <w:r>
        <w:rPr>
          <w:sz w:val="24"/>
          <w:szCs w:val="24"/>
        </w:rPr>
        <w:t xml:space="preserve"> and </w:t>
      </w:r>
      <w:r>
        <w:rPr>
          <w:rFonts w:ascii="Courier New" w:hAnsi="Courier New" w:cs="Courier New"/>
          <w:sz w:val="22"/>
          <w:szCs w:val="22"/>
        </w:rPr>
        <w:t xml:space="preserve">dim_publisher</w:t>
      </w:r>
      <w:r>
        <w:rPr>
          <w:sz w:val="24"/>
          <w:szCs w:val="24"/>
        </w:rPr>
        <w:t xml:space="preserve">. For this reason the architecture diagram does not show an arrow from SQLite to the ML models.</w:t>
      </w:r>
    </w:p>
    <w:p>
      <w:pPr>
        <w:pStyle w:val="Heading4"/>
        <w:keepNext/>
        <w:keepLines/>
        <w:spacing w:before="200" w:after="100"/>
        <w:ind w:left="0" w:firstLine="0"/>
      </w:pPr>
      <w:r>
        <w:rPr>
          <w:sz w:val="26"/>
          <w:szCs w:val="26"/>
        </w:rPr>
        <w:t xml:space="preserve">5.5 Flask Application Layer</w:t>
      </w:r>
    </w:p>
    <w:p>
      <w:pPr>
        <w:spacing w:before="0" w:after="120" w:line="276" w:lineRule="auto"/>
        <w:jc w:val="both"/>
      </w:pPr>
      <w:r>
        <w:rPr>
          <w:sz w:val="24"/>
          <w:szCs w:val="24"/>
        </w:rPr>
        <w:t xml:space="preserve">The Flask application (</w:t>
      </w:r>
      <w:r>
        <w:rPr>
          <w:rFonts w:ascii="Courier New" w:hAnsi="Courier New" w:cs="Courier New"/>
          <w:sz w:val="22"/>
          <w:szCs w:val="22"/>
        </w:rPr>
        <w:t xml:space="preserve">app.py</w:t>
      </w:r>
      <w:r>
        <w:rPr>
          <w:sz w:val="24"/>
          <w:szCs w:val="24"/>
        </w:rPr>
        <w:t xml:space="preserve">) is the integration layer. At start-up it loads the two model pipelines and the metadata from the </w:t>
      </w:r>
      <w:r>
        <w:rPr>
          <w:rFonts w:ascii="Courier New" w:hAnsi="Courier New" w:cs="Courier New"/>
          <w:sz w:val="22"/>
          <w:szCs w:val="22"/>
        </w:rPr>
        <w:t xml:space="preserve">models/</w:t>
      </w:r>
      <w:r>
        <w:rPr>
          <w:sz w:val="24"/>
          <w:szCs w:val="24"/>
        </w:rPr>
        <w:t xml:space="preserve"> folder (and stops with an error if they are missing), and it calls </w:t>
      </w:r>
      <w:r>
        <w:rPr>
          <w:rFonts w:ascii="Courier New" w:hAnsi="Courier New" w:cs="Courier New"/>
          <w:sz w:val="22"/>
          <w:szCs w:val="22"/>
        </w:rPr>
        <w:t xml:space="preserve">warehouse.ensure_warehouse()</w:t>
      </w:r>
      <w:r>
        <w:rPr>
          <w:sz w:val="24"/>
          <w:szCs w:val="24"/>
        </w:rPr>
        <w:t xml:space="preserve"> to create the SQLite database if it does not exist. It then serves the dashboard pages using Jinja templates and provides JSON APIs that feed the Chart.js charts. The front end is written in HTML5, CSS3 and JavaScript, with Chart.js bundled locally in </w:t>
      </w:r>
      <w:r>
        <w:rPr>
          <w:rFonts w:ascii="Courier New" w:hAnsi="Courier New" w:cs="Courier New"/>
          <w:sz w:val="22"/>
          <w:szCs w:val="22"/>
        </w:rPr>
        <w:t xml:space="preserve">static/vendor/chart.umd.js</w:t>
      </w:r>
      <w:r>
        <w:rPr>
          <w:sz w:val="24"/>
          <w:szCs w:val="24"/>
        </w:rPr>
        <w:t xml:space="preserve">.</w:t>
      </w:r>
    </w:p>
    <w:p>
      <w:pPr>
        <w:keepNext/>
        <w:keepLines/>
        <w:spacing w:before="80" w:after="200"/>
        <w:jc w:val="center"/>
      </w:pPr>
      <w:r>
        <w:rPr>
          <w:b/>
          <w:bCs/>
          <w:sz w:val="22"/>
          <w:szCs w:val="22"/>
        </w:rPr>
        <w:t xml:space="preserve">Table 4:</w:t>
      </w:r>
      <w:r>
        <w:rPr>
          <w:sz w:val="22"/>
          <w:szCs w:val="22"/>
        </w:rPr>
        <w:t xml:space="preserve"> Main routes of the Flask application</w:t>
      </w:r>
    </w:p>
    <w:tbl>
      <w:tblPr>
        <w:tblW w:w="9800"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40" w:type="dxa"/>
          <w:left w:w="90" w:type="dxa"/>
          <w:bottom w:w="40" w:type="dxa"/>
          <w:right w:w="90" w:type="dxa"/>
        </w:tblCellMar>
      </w:tblPr>
      <w:tblGrid>
        <w:gridCol w:w="3900"/>
        <w:gridCol w:w="1800"/>
        <w:gridCol w:w="4100"/>
      </w:tblGrid>
      <w:tr>
        <w:trPr>
          <w:cantSplit/>
          <w:tblHeader/>
        </w:trPr>
        <w:tc>
          <w:tcPr>
            <w:tcW w:w="3900" w:type="dxa"/>
            <w:shd w:val="clear" w:color="auto" w:fill="D9E2F3"/>
            <w:vAlign w:val="center"/>
          </w:tcPr>
          <w:p>
            <w:pPr>
              <w:keepNext/>
              <w:spacing w:before="0" w:after="0" w:line="252" w:lineRule="auto"/>
              <w:jc w:val="center"/>
            </w:pPr>
            <w:r>
              <w:rPr>
                <w:b/>
                <w:bCs/>
                <w:sz w:val="20"/>
                <w:szCs w:val="20"/>
              </w:rPr>
              <w:t xml:space="preserve">Route</w:t>
            </w:r>
          </w:p>
        </w:tc>
        <w:tc>
          <w:tcPr>
            <w:tcW w:w="1800" w:type="dxa"/>
            <w:shd w:val="clear" w:color="auto" w:fill="D9E2F3"/>
            <w:vAlign w:val="center"/>
          </w:tcPr>
          <w:p>
            <w:pPr>
              <w:keepNext/>
              <w:spacing w:before="0" w:after="0" w:line="252" w:lineRule="auto"/>
              <w:jc w:val="center"/>
            </w:pPr>
            <w:r>
              <w:rPr>
                <w:b/>
                <w:bCs/>
                <w:sz w:val="20"/>
                <w:szCs w:val="20"/>
              </w:rPr>
              <w:t xml:space="preserve">Module</w:t>
            </w:r>
          </w:p>
        </w:tc>
        <w:tc>
          <w:tcPr>
            <w:tcW w:w="4100" w:type="dxa"/>
            <w:shd w:val="clear" w:color="auto" w:fill="D9E2F3"/>
            <w:vAlign w:val="center"/>
          </w:tcPr>
          <w:p>
            <w:pPr>
              <w:keepNext/>
              <w:spacing w:before="0" w:after="0" w:line="252" w:lineRule="auto"/>
              <w:jc w:val="center"/>
            </w:pPr>
            <w:r>
              <w:rPr>
                <w:b/>
                <w:bCs/>
                <w:sz w:val="20"/>
                <w:szCs w:val="20"/>
              </w:rPr>
              <w:t xml:space="preserve">Purpose</w:t>
            </w:r>
          </w:p>
        </w:tc>
      </w:tr>
      <w:tr>
        <w:trPr>
          <w:cantSplit/>
        </w:trPr>
        <w:tc>
          <w:tcPr>
            <w:tcW w:w="3900" w:type="dxa"/>
            <w:vAlign w:val="center"/>
          </w:tcPr>
          <w:p>
            <w:pPr>
              <w:keepNext/>
              <w:spacing w:before="0" w:after="0" w:line="252" w:lineRule="auto"/>
              <w:jc w:val="left"/>
            </w:pPr>
            <w:r>
              <w:rPr>
                <w:sz w:val="20"/>
                <w:szCs w:val="20"/>
              </w:rPr>
              <w:t xml:space="preserve">/</w:t>
            </w:r>
          </w:p>
        </w:tc>
        <w:tc>
          <w:tcPr>
            <w:tcW w:w="1800" w:type="dxa"/>
            <w:vAlign w:val="center"/>
          </w:tcPr>
          <w:p>
            <w:pPr>
              <w:keepNext/>
              <w:spacing w:before="0" w:after="0" w:line="252" w:lineRule="auto"/>
              <w:jc w:val="left"/>
            </w:pPr>
            <w:r>
              <w:rPr>
                <w:sz w:val="20"/>
                <w:szCs w:val="20"/>
              </w:rPr>
              <w:t xml:space="preserve">Dashboard</w:t>
            </w:r>
          </w:p>
        </w:tc>
        <w:tc>
          <w:tcPr>
            <w:tcW w:w="4100" w:type="dxa"/>
            <w:vAlign w:val="center"/>
          </w:tcPr>
          <w:p>
            <w:pPr>
              <w:keepNext/>
              <w:spacing w:before="0" w:after="0" w:line="252" w:lineRule="auto"/>
              <w:jc w:val="left"/>
            </w:pPr>
            <w:r>
              <w:rPr>
                <w:sz w:val="20"/>
                <w:szCs w:val="20"/>
              </w:rPr>
              <w:t xml:space="preserve">Overview of the warehouse, data mining and ML modules.</w:t>
            </w:r>
          </w:p>
        </w:tc>
      </w:tr>
      <w:tr>
        <w:trPr>
          <w:cantSplit/>
        </w:trPr>
        <w:tc>
          <w:tcPr>
            <w:tcW w:w="3900" w:type="dxa"/>
            <w:vAlign w:val="center"/>
          </w:tcPr>
          <w:p>
            <w:pPr>
              <w:keepNext/>
              <w:spacing w:before="0" w:after="0" w:line="252" w:lineRule="auto"/>
              <w:jc w:val="left"/>
            </w:pPr>
            <w:r>
              <w:rPr>
                <w:sz w:val="20"/>
                <w:szCs w:val="20"/>
              </w:rPr>
              <w:t xml:space="preserve">/dataset</w:t>
            </w:r>
          </w:p>
        </w:tc>
        <w:tc>
          <w:tcPr>
            <w:tcW w:w="1800" w:type="dxa"/>
            <w:vAlign w:val="center"/>
          </w:tcPr>
          <w:p>
            <w:pPr>
              <w:keepNext/>
              <w:spacing w:before="0" w:after="0" w:line="252" w:lineRule="auto"/>
              <w:jc w:val="left"/>
            </w:pPr>
            <w:r>
              <w:rPr>
                <w:sz w:val="20"/>
                <w:szCs w:val="20"/>
              </w:rPr>
              <w:t xml:space="preserve">Dashboard</w:t>
            </w:r>
          </w:p>
        </w:tc>
        <w:tc>
          <w:tcPr>
            <w:tcW w:w="4100" w:type="dxa"/>
            <w:vAlign w:val="center"/>
          </w:tcPr>
          <w:p>
            <w:pPr>
              <w:keepNext/>
              <w:spacing w:before="0" w:after="0" w:line="252" w:lineRule="auto"/>
              <w:jc w:val="left"/>
            </w:pPr>
            <w:r>
              <w:rPr>
                <w:sz w:val="20"/>
                <w:szCs w:val="20"/>
              </w:rPr>
              <w:t xml:space="preserve">Column details, statistics and charts of the source dataset.</w:t>
            </w:r>
          </w:p>
        </w:tc>
      </w:tr>
      <w:tr>
        <w:trPr>
          <w:cantSplit/>
        </w:trPr>
        <w:tc>
          <w:tcPr>
            <w:tcW w:w="3900" w:type="dxa"/>
            <w:vAlign w:val="center"/>
          </w:tcPr>
          <w:p>
            <w:pPr>
              <w:keepNext/>
              <w:spacing w:before="0" w:after="0" w:line="252" w:lineRule="auto"/>
              <w:jc w:val="left"/>
            </w:pPr>
            <w:r>
              <w:rPr>
                <w:sz w:val="20"/>
                <w:szCs w:val="20"/>
              </w:rPr>
              <w:t xml:space="preserve">/data-warehouse, /data-warehouse/star-schema, /data-warehouse/fact-table, /data-warehouse/etl</w:t>
            </w:r>
          </w:p>
        </w:tc>
        <w:tc>
          <w:tcPr>
            <w:tcW w:w="1800" w:type="dxa"/>
            <w:vAlign w:val="center"/>
          </w:tcPr>
          <w:p>
            <w:pPr>
              <w:keepNext/>
              <w:spacing w:before="0" w:after="0" w:line="252" w:lineRule="auto"/>
              <w:jc w:val="left"/>
            </w:pPr>
            <w:r>
              <w:rPr>
                <w:sz w:val="20"/>
                <w:szCs w:val="20"/>
              </w:rPr>
              <w:t xml:space="preserve">Data warehouse</w:t>
            </w:r>
          </w:p>
        </w:tc>
        <w:tc>
          <w:tcPr>
            <w:tcW w:w="4100" w:type="dxa"/>
            <w:vAlign w:val="center"/>
          </w:tcPr>
          <w:p>
            <w:pPr>
              <w:keepNext/>
              <w:spacing w:before="0" w:after="0" w:line="252" w:lineRule="auto"/>
              <w:jc w:val="left"/>
            </w:pPr>
            <w:r>
              <w:rPr>
                <w:sz w:val="20"/>
                <w:szCs w:val="20"/>
              </w:rPr>
              <w:t xml:space="preserve">Warehouse overview, star schema, fact and dimension tables, ETL stages and log.</w:t>
            </w:r>
          </w:p>
        </w:tc>
      </w:tr>
      <w:tr>
        <w:trPr>
          <w:cantSplit/>
        </w:trPr>
        <w:tc>
          <w:tcPr>
            <w:tcW w:w="3900" w:type="dxa"/>
            <w:vAlign w:val="center"/>
          </w:tcPr>
          <w:p>
            <w:pPr>
              <w:keepNext/>
              <w:spacing w:before="0" w:after="0" w:line="252" w:lineRule="auto"/>
              <w:jc w:val="left"/>
            </w:pPr>
            <w:r>
              <w:rPr>
                <w:sz w:val="20"/>
                <w:szCs w:val="20"/>
              </w:rPr>
              <w:t xml:space="preserve">/data-mining, /data-mining/preprocessing, /data-mining/feature-engineering</w:t>
            </w:r>
          </w:p>
        </w:tc>
        <w:tc>
          <w:tcPr>
            <w:tcW w:w="1800" w:type="dxa"/>
            <w:vAlign w:val="center"/>
          </w:tcPr>
          <w:p>
            <w:pPr>
              <w:keepNext/>
              <w:spacing w:before="0" w:after="0" w:line="252" w:lineRule="auto"/>
              <w:jc w:val="left"/>
            </w:pPr>
            <w:r>
              <w:rPr>
                <w:sz w:val="20"/>
                <w:szCs w:val="20"/>
              </w:rPr>
              <w:t xml:space="preserve">Data mining &amp; ML</w:t>
            </w:r>
          </w:p>
        </w:tc>
        <w:tc>
          <w:tcPr>
            <w:tcW w:w="4100" w:type="dxa"/>
            <w:vAlign w:val="center"/>
          </w:tcPr>
          <w:p>
            <w:pPr>
              <w:keepNext/>
              <w:spacing w:before="0" w:after="0" w:line="252" w:lineRule="auto"/>
              <w:jc w:val="left"/>
            </w:pPr>
            <w:r>
              <w:rPr>
                <w:sz w:val="20"/>
                <w:szCs w:val="20"/>
              </w:rPr>
              <w:t xml:space="preserve">Pipeline overview, preprocessing components and feature engineering.</w:t>
            </w:r>
          </w:p>
        </w:tc>
      </w:tr>
      <w:tr>
        <w:trPr>
          <w:cantSplit/>
        </w:trPr>
        <w:tc>
          <w:tcPr>
            <w:tcW w:w="3900" w:type="dxa"/>
            <w:vAlign w:val="center"/>
          </w:tcPr>
          <w:p>
            <w:pPr>
              <w:keepNext/>
              <w:spacing w:before="0" w:after="0" w:line="252" w:lineRule="auto"/>
              <w:jc w:val="left"/>
            </w:pPr>
            <w:r>
              <w:rPr>
                <w:sz w:val="20"/>
                <w:szCs w:val="20"/>
              </w:rPr>
              <w:t xml:space="preserve">/models/linear-regression, /models/random-forest</w:t>
            </w:r>
          </w:p>
        </w:tc>
        <w:tc>
          <w:tcPr>
            <w:tcW w:w="1800" w:type="dxa"/>
            <w:vAlign w:val="center"/>
          </w:tcPr>
          <w:p>
            <w:pPr>
              <w:keepNext/>
              <w:spacing w:before="0" w:after="0" w:line="252" w:lineRule="auto"/>
              <w:jc w:val="left"/>
            </w:pPr>
            <w:r>
              <w:rPr>
                <w:sz w:val="20"/>
                <w:szCs w:val="20"/>
              </w:rPr>
              <w:t xml:space="preserve">Data mining &amp; ML</w:t>
            </w:r>
          </w:p>
        </w:tc>
        <w:tc>
          <w:tcPr>
            <w:tcW w:w="4100" w:type="dxa"/>
            <w:vAlign w:val="center"/>
          </w:tcPr>
          <w:p>
            <w:pPr>
              <w:keepNext/>
              <w:spacing w:before="0" w:after="0" w:line="252" w:lineRule="auto"/>
              <w:jc w:val="left"/>
            </w:pPr>
            <w:r>
              <w:rPr>
                <w:sz w:val="20"/>
                <w:szCs w:val="20"/>
              </w:rPr>
              <w:t xml:space="preserve">Details, metrics and charts of each model.</w:t>
            </w:r>
          </w:p>
        </w:tc>
      </w:tr>
      <w:tr>
        <w:trPr>
          <w:cantSplit/>
        </w:trPr>
        <w:tc>
          <w:tcPr>
            <w:tcW w:w="3900" w:type="dxa"/>
            <w:vAlign w:val="center"/>
          </w:tcPr>
          <w:p>
            <w:pPr>
              <w:keepNext/>
              <w:spacing w:before="0" w:after="0" w:line="252" w:lineRule="auto"/>
              <w:jc w:val="left"/>
            </w:pPr>
            <w:r>
              <w:rPr>
                <w:sz w:val="20"/>
                <w:szCs w:val="20"/>
              </w:rPr>
              <w:t xml:space="preserve">/models/comparison</w:t>
            </w:r>
          </w:p>
        </w:tc>
        <w:tc>
          <w:tcPr>
            <w:tcW w:w="1800" w:type="dxa"/>
            <w:vAlign w:val="center"/>
          </w:tcPr>
          <w:p>
            <w:pPr>
              <w:keepNext/>
              <w:spacing w:before="0" w:after="0" w:line="252" w:lineRule="auto"/>
              <w:jc w:val="left"/>
            </w:pPr>
            <w:r>
              <w:rPr>
                <w:sz w:val="20"/>
                <w:szCs w:val="20"/>
              </w:rPr>
              <w:t xml:space="preserve">Model comparison</w:t>
            </w:r>
          </w:p>
        </w:tc>
        <w:tc>
          <w:tcPr>
            <w:tcW w:w="4100" w:type="dxa"/>
            <w:vAlign w:val="center"/>
          </w:tcPr>
          <w:p>
            <w:pPr>
              <w:keepNext/>
              <w:spacing w:before="0" w:after="0" w:line="252" w:lineRule="auto"/>
              <w:jc w:val="left"/>
            </w:pPr>
            <w:r>
              <w:rPr>
                <w:sz w:val="20"/>
                <w:szCs w:val="20"/>
              </w:rPr>
              <w:t xml:space="preserve">Side-by-side metrics and the computed recommended model.</w:t>
            </w:r>
          </w:p>
        </w:tc>
      </w:tr>
      <w:tr>
        <w:trPr>
          <w:cantSplit/>
        </w:trPr>
        <w:tc>
          <w:tcPr>
            <w:tcW w:w="3900" w:type="dxa"/>
            <w:vAlign w:val="center"/>
          </w:tcPr>
          <w:p>
            <w:pPr>
              <w:keepNext/>
              <w:spacing w:before="0" w:after="0" w:line="252" w:lineRule="auto"/>
              <w:jc w:val="left"/>
            </w:pPr>
            <w:r>
              <w:rPr>
                <w:sz w:val="20"/>
                <w:szCs w:val="20"/>
              </w:rPr>
              <w:t xml:space="preserve">/models/evaluation</w:t>
            </w:r>
          </w:p>
        </w:tc>
        <w:tc>
          <w:tcPr>
            <w:tcW w:w="1800" w:type="dxa"/>
            <w:vAlign w:val="center"/>
          </w:tcPr>
          <w:p>
            <w:pPr>
              <w:keepNext/>
              <w:spacing w:before="0" w:after="0" w:line="252" w:lineRule="auto"/>
              <w:jc w:val="left"/>
            </w:pPr>
            <w:r>
              <w:rPr>
                <w:sz w:val="20"/>
                <w:szCs w:val="20"/>
              </w:rPr>
              <w:t xml:space="preserve">Evaluation</w:t>
            </w:r>
          </w:p>
        </w:tc>
        <w:tc>
          <w:tcPr>
            <w:tcW w:w="4100" w:type="dxa"/>
            <w:vAlign w:val="center"/>
          </w:tcPr>
          <w:p>
            <w:pPr>
              <w:keepNext/>
              <w:spacing w:before="0" w:after="0" w:line="252" w:lineRule="auto"/>
              <w:jc w:val="left"/>
            </w:pPr>
            <w:r>
              <w:rPr>
                <w:sz w:val="20"/>
                <w:szCs w:val="20"/>
              </w:rPr>
              <w:t xml:space="preserve">Evaluation protocol, metric definitions and results.</w:t>
            </w:r>
          </w:p>
        </w:tc>
      </w:tr>
      <w:tr>
        <w:trPr>
          <w:cantSplit/>
        </w:trPr>
        <w:tc>
          <w:tcPr>
            <w:tcW w:w="3900" w:type="dxa"/>
            <w:vAlign w:val="center"/>
          </w:tcPr>
          <w:p>
            <w:pPr>
              <w:keepNext/>
              <w:spacing w:before="0" w:after="0" w:line="252" w:lineRule="auto"/>
              <w:jc w:val="left"/>
            </w:pPr>
            <w:r>
              <w:rPr>
                <w:sz w:val="20"/>
                <w:szCs w:val="20"/>
              </w:rPr>
              <w:t xml:space="preserve">/prediction and POST /predict</w:t>
            </w:r>
          </w:p>
        </w:tc>
        <w:tc>
          <w:tcPr>
            <w:tcW w:w="1800" w:type="dxa"/>
            <w:vAlign w:val="center"/>
          </w:tcPr>
          <w:p>
            <w:pPr>
              <w:keepNext/>
              <w:spacing w:before="0" w:after="0" w:line="252" w:lineRule="auto"/>
              <w:jc w:val="left"/>
            </w:pPr>
            <w:r>
              <w:rPr>
                <w:sz w:val="20"/>
                <w:szCs w:val="20"/>
              </w:rPr>
              <w:t xml:space="preserve">Prediction</w:t>
            </w:r>
          </w:p>
        </w:tc>
        <w:tc>
          <w:tcPr>
            <w:tcW w:w="4100" w:type="dxa"/>
            <w:vAlign w:val="center"/>
          </w:tcPr>
          <w:p>
            <w:pPr>
              <w:keepNext/>
              <w:spacing w:before="0" w:after="0" w:line="252" w:lineRule="auto"/>
              <w:jc w:val="left"/>
            </w:pPr>
            <w:r>
              <w:rPr>
                <w:sz w:val="20"/>
                <w:szCs w:val="20"/>
              </w:rPr>
              <w:t xml:space="preserve">Input form and result page with predictions from both models.</w:t>
            </w:r>
          </w:p>
        </w:tc>
      </w:tr>
      <w:tr>
        <w:trPr>
          <w:cantSplit/>
        </w:trPr>
        <w:tc>
          <w:tcPr>
            <w:tcW w:w="3900" w:type="dxa"/>
            <w:vAlign w:val="center"/>
          </w:tcPr>
          <w:p>
            <w:pPr>
              <w:keepNext/>
              <w:spacing w:before="0" w:after="0" w:line="252" w:lineRule="auto"/>
              <w:jc w:val="left"/>
            </w:pPr>
            <w:r>
              <w:rPr>
                <w:sz w:val="20"/>
                <w:szCs w:val="20"/>
              </w:rPr>
              <w:t xml:space="preserve">/architecture</w:t>
            </w:r>
          </w:p>
        </w:tc>
        <w:tc>
          <w:tcPr>
            <w:tcW w:w="1800" w:type="dxa"/>
            <w:vAlign w:val="center"/>
          </w:tcPr>
          <w:p>
            <w:pPr>
              <w:keepNext/>
              <w:spacing w:before="0" w:after="0" w:line="252" w:lineRule="auto"/>
              <w:jc w:val="left"/>
            </w:pPr>
            <w:r>
              <w:rPr>
                <w:sz w:val="20"/>
                <w:szCs w:val="20"/>
              </w:rPr>
              <w:t xml:space="preserve">Dashboard</w:t>
            </w:r>
          </w:p>
        </w:tc>
        <w:tc>
          <w:tcPr>
            <w:tcW w:w="4100" w:type="dxa"/>
            <w:vAlign w:val="center"/>
          </w:tcPr>
          <w:p>
            <w:pPr>
              <w:keepNext/>
              <w:spacing w:before="0" w:after="0" w:line="252" w:lineRule="auto"/>
              <w:jc w:val="left"/>
            </w:pPr>
            <w:r>
              <w:rPr>
                <w:sz w:val="20"/>
                <w:szCs w:val="20"/>
              </w:rPr>
              <w:t xml:space="preserve">Architecture flow, technology stack and project files.</w:t>
            </w:r>
          </w:p>
        </w:tc>
      </w:tr>
      <w:tr>
        <w:trPr>
          <w:cantSplit/>
        </w:trPr>
        <w:tc>
          <w:tcPr>
            <w:tcW w:w="3900" w:type="dxa"/>
            <w:vAlign w:val="center"/>
          </w:tcPr>
          <w:p>
            <w:pPr>
              <w:spacing w:before="0" w:after="0" w:line="252" w:lineRule="auto"/>
              <w:jc w:val="left"/>
            </w:pPr>
            <w:r>
              <w:rPr>
                <w:sz w:val="20"/>
                <w:szCs w:val="20"/>
              </w:rPr>
              <w:t xml:space="preserve">/api/...</w:t>
            </w:r>
          </w:p>
        </w:tc>
        <w:tc>
          <w:tcPr>
            <w:tcW w:w="1800" w:type="dxa"/>
            <w:vAlign w:val="center"/>
          </w:tcPr>
          <w:p>
            <w:pPr>
              <w:spacing w:before="0" w:after="0" w:line="252" w:lineRule="auto"/>
              <w:jc w:val="left"/>
            </w:pPr>
            <w:r>
              <w:rPr>
                <w:sz w:val="20"/>
                <w:szCs w:val="20"/>
              </w:rPr>
              <w:t xml:space="preserve">JSON APIs</w:t>
            </w:r>
          </w:p>
        </w:tc>
        <w:tc>
          <w:tcPr>
            <w:tcW w:w="4100" w:type="dxa"/>
            <w:vAlign w:val="center"/>
          </w:tcPr>
          <w:p>
            <w:pPr>
              <w:spacing w:before="0" w:after="0" w:line="252" w:lineRule="auto"/>
              <w:jc w:val="left"/>
            </w:pPr>
            <w:r>
              <w:rPr>
                <w:sz w:val="20"/>
                <w:szCs w:val="20"/>
              </w:rPr>
              <w:t xml:space="preserve">dataset-stats, warehouse summary, fact-table, dimension, etl-log, metrics and chart data.</w:t>
            </w:r>
          </w:p>
        </w:tc>
      </w:tr>
    </w:tbl>
    <w:p>
      <w:pPr>
        <w:spacing w:after="60"/>
      </w:pPr>
    </w:p>
    <w:p>
      <w:pPr>
        <w:pStyle w:val="Heading4"/>
        <w:keepNext/>
        <w:keepLines/>
        <w:spacing w:before="200" w:after="100"/>
        <w:ind w:left="0" w:firstLine="0"/>
      </w:pPr>
      <w:r>
        <w:rPr>
          <w:sz w:val="26"/>
          <w:szCs w:val="26"/>
        </w:rPr>
        <w:t xml:space="preserve">5.6 Prediction Flow</w:t>
      </w:r>
    </w:p>
    <w:p>
      <w:pPr>
        <w:spacing w:after="80" w:line="268" w:lineRule="auto"/>
        <w:ind w:left="720" w:hanging="360"/>
        <w:jc w:val="both"/>
      </w:pPr>
      <w:r>
        <w:rPr>
          <w:sz w:val="24"/>
          <w:szCs w:val="24"/>
        </w:rPr>
        <w:t xml:space="preserve">1.</w:t>
      </w:r>
      <w:r>
        <w:tab/>
      </w:r>
      <w:r>
        <w:rPr>
          <w:sz w:val="24"/>
          <w:szCs w:val="24"/>
        </w:rPr>
        <w:t xml:space="preserve">The user selects a platform, genre and publisher and enters a release year on the prediction page.</w:t>
      </w:r>
    </w:p>
    <w:p>
      <w:pPr>
        <w:spacing w:after="80" w:line="268" w:lineRule="auto"/>
        <w:ind w:left="720" w:hanging="360"/>
        <w:jc w:val="both"/>
      </w:pPr>
      <w:r>
        <w:rPr>
          <w:sz w:val="24"/>
          <w:szCs w:val="24"/>
        </w:rPr>
        <w:t xml:space="preserve">2.</w:t>
      </w:r>
      <w:r>
        <w:tab/>
      </w:r>
      <w:r>
        <w:rPr>
          <w:sz w:val="24"/>
          <w:szCs w:val="24"/>
        </w:rPr>
        <w:t xml:space="preserve">The browser sends the form to the Flask </w:t>
      </w:r>
      <w:r>
        <w:rPr>
          <w:rFonts w:ascii="Courier New" w:hAnsi="Courier New" w:cs="Courier New"/>
          <w:sz w:val="22"/>
          <w:szCs w:val="22"/>
        </w:rPr>
        <w:t xml:space="preserve">/predict</w:t>
      </w:r>
      <w:r>
        <w:rPr>
          <w:sz w:val="24"/>
          <w:szCs w:val="24"/>
        </w:rPr>
        <w:t xml:space="preserve"> endpoint.</w:t>
      </w:r>
    </w:p>
    <w:p>
      <w:pPr>
        <w:spacing w:after="80" w:line="268" w:lineRule="auto"/>
        <w:ind w:left="720" w:hanging="360"/>
        <w:jc w:val="both"/>
      </w:pPr>
      <w:r>
        <w:rPr>
          <w:sz w:val="24"/>
          <w:szCs w:val="24"/>
        </w:rPr>
        <w:t xml:space="preserve">3.</w:t>
      </w:r>
      <w:r>
        <w:tab/>
      </w:r>
      <w:r>
        <w:rPr>
          <w:sz w:val="24"/>
          <w:szCs w:val="24"/>
        </w:rPr>
        <w:t xml:space="preserve">The endpoint checks that all fields are filled and that the year is numeric, and builds a one-row Pandas DataFrame with the columns Platform, Year, Genre and Publisher.</w:t>
      </w:r>
    </w:p>
    <w:p>
      <w:pPr>
        <w:spacing w:after="80" w:line="268" w:lineRule="auto"/>
        <w:ind w:left="720" w:hanging="360"/>
        <w:jc w:val="both"/>
      </w:pPr>
      <w:r>
        <w:rPr>
          <w:sz w:val="24"/>
          <w:szCs w:val="24"/>
        </w:rPr>
        <w:t xml:space="preserve">4.</w:t>
      </w:r>
      <w:r>
        <w:tab/>
      </w:r>
      <w:r>
        <w:rPr>
          <w:sz w:val="24"/>
          <w:szCs w:val="24"/>
        </w:rPr>
        <w:t xml:space="preserve">The DataFrame is passed to the loaded </w:t>
      </w:r>
      <w:r>
        <w:rPr>
          <w:b/>
          <w:bCs/>
          <w:sz w:val="24"/>
          <w:szCs w:val="24"/>
        </w:rPr>
        <w:t xml:space="preserve">Linear Regression</w:t>
      </w:r>
      <w:r>
        <w:rPr>
          <w:sz w:val="24"/>
          <w:szCs w:val="24"/>
        </w:rPr>
        <w:t xml:space="preserve"> and </w:t>
      </w:r>
      <w:r>
        <w:rPr>
          <w:b/>
          <w:bCs/>
          <w:sz w:val="24"/>
          <w:szCs w:val="24"/>
        </w:rPr>
        <w:t xml:space="preserve">Random Forest</w:t>
      </w:r>
      <w:r>
        <w:rPr>
          <w:sz w:val="24"/>
          <w:szCs w:val="24"/>
        </w:rPr>
        <w:t xml:space="preserve"> pipelines, which apply the same imputation, encoding and scaling that were used during training.</w:t>
      </w:r>
    </w:p>
    <w:p>
      <w:pPr>
        <w:spacing w:after="80" w:line="268" w:lineRule="auto"/>
        <w:ind w:left="720" w:hanging="360"/>
        <w:jc w:val="both"/>
      </w:pPr>
      <w:r>
        <w:rPr>
          <w:sz w:val="24"/>
          <w:szCs w:val="24"/>
        </w:rPr>
        <w:t xml:space="preserve">5.</w:t>
      </w:r>
      <w:r>
        <w:tab/>
      </w:r>
      <w:r>
        <w:rPr>
          <w:sz w:val="24"/>
          <w:szCs w:val="24"/>
        </w:rPr>
        <w:t xml:space="preserve">Each predicted value is limited to a minimum of zero, rounded to three decimals, and displayed on the result page together with the difference between the two models and the model recommended on the comparison page.</w:t>
      </w:r>
    </w:p>
    <w:p>
      <w:pPr>
        <w:pStyle w:val="Heading4"/>
        <w:keepNext/>
        <w:keepLines/>
        <w:spacing w:before="200" w:after="100"/>
        <w:ind w:left="0" w:firstLine="0"/>
      </w:pPr>
      <w:r>
        <w:rPr>
          <w:sz w:val="26"/>
          <w:szCs w:val="26"/>
        </w:rPr>
        <w:t xml:space="preserve">5.7 Summary of Architectural Components</w:t>
      </w:r>
    </w:p>
    <w:p>
      <w:pPr>
        <w:widowControl/>
        <w:numPr>
          <w:ilvl w:val="0"/>
          <w:numId w:val="6"/>
        </w:numPr>
        <w:spacing w:after="80" w:line="268" w:lineRule="auto"/>
        <w:jc w:val="both"/>
      </w:pPr>
      <w:r>
        <w:rPr>
          <w:b/>
          <w:bCs/>
          <w:sz w:val="24"/>
          <w:szCs w:val="24"/>
        </w:rPr>
        <w:t xml:space="preserve">Source dataset</w:t>
      </w:r>
      <w:r>
        <w:rPr>
          <w:sz w:val="24"/>
          <w:szCs w:val="24"/>
        </w:rPr>
        <w:t xml:space="preserve"> – </w:t>
      </w:r>
      <w:r>
        <w:rPr>
          <w:rFonts w:ascii="Courier New" w:hAnsi="Courier New" w:cs="Courier New"/>
          <w:sz w:val="22"/>
          <w:szCs w:val="22"/>
        </w:rPr>
        <w:t xml:space="preserve">data/vgsales.csv</w:t>
      </w:r>
      <w:r>
        <w:rPr>
          <w:sz w:val="24"/>
          <w:szCs w:val="24"/>
        </w:rPr>
        <w:t xml:space="preserve"> from Kaggle.</w:t>
      </w:r>
    </w:p>
    <w:p>
      <w:pPr>
        <w:widowControl/>
        <w:numPr>
          <w:ilvl w:val="0"/>
          <w:numId w:val="6"/>
        </w:numPr>
        <w:spacing w:after="80" w:line="268" w:lineRule="auto"/>
        <w:jc w:val="both"/>
      </w:pPr>
      <w:r>
        <w:rPr>
          <w:b/>
          <w:bCs/>
          <w:sz w:val="24"/>
          <w:szCs w:val="24"/>
        </w:rPr>
        <w:t xml:space="preserve">ETL pipeline</w:t>
      </w:r>
      <w:r>
        <w:rPr>
          <w:sz w:val="24"/>
          <w:szCs w:val="24"/>
        </w:rPr>
        <w:t xml:space="preserve"> – </w:t>
      </w:r>
      <w:r>
        <w:rPr>
          <w:rFonts w:ascii="Courier New" w:hAnsi="Courier New" w:cs="Courier New"/>
          <w:sz w:val="22"/>
          <w:szCs w:val="22"/>
        </w:rPr>
        <w:t xml:space="preserve">warehouse.extract()</w:t>
      </w:r>
      <w:r>
        <w:rPr>
          <w:sz w:val="24"/>
          <w:szCs w:val="24"/>
        </w:rPr>
        <w:t xml:space="preserve">, </w:t>
      </w:r>
      <w:r>
        <w:rPr>
          <w:rFonts w:ascii="Courier New" w:hAnsi="Courier New" w:cs="Courier New"/>
          <w:sz w:val="22"/>
          <w:szCs w:val="22"/>
        </w:rPr>
        <w:t xml:space="preserve">transform()</w:t>
      </w:r>
      <w:r>
        <w:rPr>
          <w:sz w:val="24"/>
          <w:szCs w:val="24"/>
        </w:rPr>
        <w:t xml:space="preserve"> and </w:t>
      </w:r>
      <w:r>
        <w:rPr>
          <w:rFonts w:ascii="Courier New" w:hAnsi="Courier New" w:cs="Courier New"/>
          <w:sz w:val="22"/>
          <w:szCs w:val="22"/>
        </w:rPr>
        <w:t xml:space="preserve">load()</w:t>
      </w:r>
      <w:r>
        <w:rPr>
          <w:sz w:val="24"/>
          <w:szCs w:val="24"/>
        </w:rPr>
        <w:t xml:space="preserve"> (Pandas to SQLite).</w:t>
      </w:r>
    </w:p>
    <w:p>
      <w:pPr>
        <w:widowControl/>
        <w:numPr>
          <w:ilvl w:val="0"/>
          <w:numId w:val="6"/>
        </w:numPr>
        <w:spacing w:after="80" w:line="268" w:lineRule="auto"/>
        <w:jc w:val="both"/>
      </w:pPr>
      <w:r>
        <w:rPr>
          <w:b/>
          <w:bCs/>
          <w:sz w:val="24"/>
          <w:szCs w:val="24"/>
        </w:rPr>
        <w:t xml:space="preserve">SQLite data warehouse and star schema</w:t>
      </w:r>
      <w:r>
        <w:rPr>
          <w:sz w:val="24"/>
          <w:szCs w:val="24"/>
        </w:rPr>
        <w:t xml:space="preserve"> – </w:t>
      </w:r>
      <w:r>
        <w:rPr>
          <w:rFonts w:ascii="Courier New" w:hAnsi="Courier New" w:cs="Courier New"/>
          <w:sz w:val="22"/>
          <w:szCs w:val="22"/>
        </w:rPr>
        <w:t xml:space="preserve">datawarehouse.db</w:t>
      </w:r>
      <w:r>
        <w:rPr>
          <w:sz w:val="24"/>
          <w:szCs w:val="24"/>
        </w:rPr>
        <w:t xml:space="preserve"> with </w:t>
      </w:r>
      <w:r>
        <w:rPr>
          <w:rFonts w:ascii="Courier New" w:hAnsi="Courier New" w:cs="Courier New"/>
          <w:sz w:val="22"/>
          <w:szCs w:val="22"/>
        </w:rPr>
        <w:t xml:space="preserve">fact_sales</w:t>
      </w:r>
      <w:r>
        <w:rPr>
          <w:sz w:val="24"/>
          <w:szCs w:val="24"/>
        </w:rPr>
        <w:t xml:space="preserve">, five dimensions and </w:t>
      </w:r>
      <w:r>
        <w:rPr>
          <w:rFonts w:ascii="Courier New" w:hAnsi="Courier New" w:cs="Courier New"/>
          <w:sz w:val="22"/>
          <w:szCs w:val="22"/>
        </w:rPr>
        <w:t xml:space="preserve">etl_log</w:t>
      </w:r>
      <w:r>
        <w:rPr>
          <w:sz w:val="24"/>
          <w:szCs w:val="24"/>
        </w:rPr>
        <w:t xml:space="preserve">.</w:t>
      </w:r>
    </w:p>
    <w:p>
      <w:pPr>
        <w:widowControl/>
        <w:numPr>
          <w:ilvl w:val="0"/>
          <w:numId w:val="6"/>
        </w:numPr>
        <w:spacing w:after="80" w:line="268" w:lineRule="auto"/>
        <w:jc w:val="both"/>
      </w:pPr>
      <w:r>
        <w:rPr>
          <w:b/>
          <w:bCs/>
          <w:sz w:val="24"/>
          <w:szCs w:val="24"/>
        </w:rPr>
        <w:t xml:space="preserve">Data mining pipeline</w:t>
      </w:r>
      <w:r>
        <w:rPr>
          <w:sz w:val="24"/>
          <w:szCs w:val="24"/>
        </w:rPr>
        <w:t xml:space="preserve"> – cleaning, imputation, feature selection, One-Hot Encoding, StandardScaler and the 80/20 split in </w:t>
      </w:r>
      <w:r>
        <w:rPr>
          <w:rFonts w:ascii="Courier New" w:hAnsi="Courier New" w:cs="Courier New"/>
          <w:sz w:val="22"/>
          <w:szCs w:val="22"/>
        </w:rPr>
        <w:t xml:space="preserve">train_model.py</w:t>
      </w:r>
      <w:r>
        <w:rPr>
          <w:sz w:val="24"/>
          <w:szCs w:val="24"/>
        </w:rPr>
        <w:t xml:space="preserve">.</w:t>
      </w:r>
    </w:p>
    <w:p>
      <w:pPr>
        <w:widowControl/>
        <w:numPr>
          <w:ilvl w:val="0"/>
          <w:numId w:val="6"/>
        </w:numPr>
        <w:spacing w:after="80" w:line="268" w:lineRule="auto"/>
        <w:jc w:val="both"/>
      </w:pPr>
      <w:r>
        <w:rPr>
          <w:b/>
          <w:bCs/>
          <w:sz w:val="24"/>
          <w:szCs w:val="24"/>
        </w:rPr>
        <w:t xml:space="preserve">ML models and evaluation</w:t>
      </w:r>
      <w:r>
        <w:rPr>
          <w:sz w:val="24"/>
          <w:szCs w:val="24"/>
        </w:rPr>
        <w:t xml:space="preserve"> – Linear Regression and Random Forest Regressor, evaluated with MAE, MSE, RMSE, R² and MAPE.</w:t>
      </w:r>
    </w:p>
    <w:p>
      <w:pPr>
        <w:widowControl/>
        <w:numPr>
          <w:ilvl w:val="0"/>
          <w:numId w:val="6"/>
        </w:numPr>
        <w:spacing w:after="80" w:line="268" w:lineRule="auto"/>
        <w:jc w:val="both"/>
      </w:pPr>
      <w:r>
        <w:rPr>
          <w:b/>
          <w:bCs/>
          <w:sz w:val="24"/>
          <w:szCs w:val="24"/>
        </w:rPr>
        <w:t xml:space="preserve">Joblib model persistence</w:t>
      </w:r>
      <w:r>
        <w:rPr>
          <w:sz w:val="24"/>
          <w:szCs w:val="24"/>
        </w:rPr>
        <w:t xml:space="preserve"> – </w:t>
      </w:r>
      <w:r>
        <w:rPr>
          <w:rFonts w:ascii="Courier New" w:hAnsi="Courier New" w:cs="Courier New"/>
          <w:sz w:val="22"/>
          <w:szCs w:val="22"/>
        </w:rPr>
        <w:t xml:space="preserve">linear_model.joblib</w:t>
      </w:r>
      <w:r>
        <w:rPr>
          <w:sz w:val="24"/>
          <w:szCs w:val="24"/>
        </w:rPr>
        <w:t xml:space="preserve">, </w:t>
      </w:r>
      <w:r>
        <w:rPr>
          <w:rFonts w:ascii="Courier New" w:hAnsi="Courier New" w:cs="Courier New"/>
          <w:sz w:val="22"/>
          <w:szCs w:val="22"/>
        </w:rPr>
        <w:t xml:space="preserve">random_forest_model.joblib</w:t>
      </w:r>
      <w:r>
        <w:rPr>
          <w:sz w:val="24"/>
          <w:szCs w:val="24"/>
        </w:rPr>
        <w:t xml:space="preserve"> and </w:t>
      </w:r>
      <w:r>
        <w:rPr>
          <w:rFonts w:ascii="Courier New" w:hAnsi="Courier New" w:cs="Courier New"/>
          <w:sz w:val="22"/>
          <w:szCs w:val="22"/>
        </w:rPr>
        <w:t xml:space="preserve">metadata.joblib</w:t>
      </w:r>
      <w:r>
        <w:rPr>
          <w:sz w:val="24"/>
          <w:szCs w:val="24"/>
        </w:rPr>
        <w:t xml:space="preserve">.</w:t>
      </w:r>
    </w:p>
    <w:p>
      <w:pPr>
        <w:widowControl/>
        <w:numPr>
          <w:ilvl w:val="0"/>
          <w:numId w:val="6"/>
        </w:numPr>
        <w:spacing w:after="80" w:line="268" w:lineRule="auto"/>
        <w:jc w:val="both"/>
      </w:pPr>
      <w:r>
        <w:rPr>
          <w:b/>
          <w:bCs/>
          <w:sz w:val="24"/>
          <w:szCs w:val="24"/>
        </w:rPr>
        <w:t xml:space="preserve">Flask backend</w:t>
      </w:r>
      <w:r>
        <w:rPr>
          <w:sz w:val="24"/>
          <w:szCs w:val="24"/>
        </w:rPr>
        <w:t xml:space="preserve"> – routes, JSON APIs and the prediction endpoint in </w:t>
      </w:r>
      <w:r>
        <w:rPr>
          <w:rFonts w:ascii="Courier New" w:hAnsi="Courier New" w:cs="Courier New"/>
          <w:sz w:val="22"/>
          <w:szCs w:val="22"/>
        </w:rPr>
        <w:t xml:space="preserve">app.py</w:t>
      </w:r>
      <w:r>
        <w:rPr>
          <w:sz w:val="24"/>
          <w:szCs w:val="24"/>
        </w:rPr>
        <w:t xml:space="preserve">.</w:t>
      </w:r>
    </w:p>
    <w:p>
      <w:pPr>
        <w:widowControl/>
        <w:numPr>
          <w:ilvl w:val="0"/>
          <w:numId w:val="6"/>
        </w:numPr>
        <w:spacing w:after="80" w:line="268" w:lineRule="auto"/>
        <w:jc w:val="both"/>
      </w:pPr>
      <w:r>
        <w:rPr>
          <w:b/>
          <w:bCs/>
          <w:sz w:val="24"/>
          <w:szCs w:val="24"/>
        </w:rPr>
        <w:t xml:space="preserve">HTML/CSS/JavaScript front end with Chart.js</w:t>
      </w:r>
      <w:r>
        <w:rPr>
          <w:sz w:val="24"/>
          <w:szCs w:val="24"/>
        </w:rPr>
        <w:t xml:space="preserve"> – the interactive dashboard and prediction interface used through the web browser.</w:t>
      </w:r>
    </w:p>
    <w:p>
      <w:pPr>
        <w:pStyle w:val="Heading3"/>
        <w:keepNext/>
        <w:keepLines/>
        <w:pageBreakBefore/>
        <w:spacing w:before="0" w:after="140"/>
        <w:ind w:left="0" w:firstLine="0"/>
        <w:jc w:val="left"/>
      </w:pPr>
      <w:bookmarkStart w:id="106" w:name="_Toc_sec6"/>
      <w:r>
        <w:rPr>
          <w:sz w:val="32"/>
          <w:szCs w:val="32"/>
        </w:rPr>
        <w:t xml:space="preserve">6. Project Workflow</w:t>
      </w:r>
      <w:bookmarkEnd w:id="106"/>
    </w:p>
    <w:p>
      <w:pPr>
        <w:spacing w:before="0" w:after="120" w:line="276" w:lineRule="auto"/>
        <w:jc w:val="both"/>
      </w:pPr>
      <w:r>
        <w:rPr>
          <w:sz w:val="24"/>
          <w:szCs w:val="24"/>
        </w:rPr>
        <w:t xml:space="preserve">The workflow of the project follows a structured, end-to-end process from the raw dataset to the interactive dashboard. After dataset collection the work divides into the </w:t>
      </w:r>
      <w:r>
        <w:rPr>
          <w:b/>
          <w:bCs/>
          <w:sz w:val="24"/>
          <w:szCs w:val="24"/>
        </w:rPr>
        <w:t xml:space="preserve">data warehouse branch</w:t>
      </w:r>
      <w:r>
        <w:rPr>
          <w:sz w:val="24"/>
          <w:szCs w:val="24"/>
        </w:rPr>
        <w:t xml:space="preserve"> and the </w:t>
      </w:r>
      <w:r>
        <w:rPr>
          <w:b/>
          <w:bCs/>
          <w:sz w:val="24"/>
          <w:szCs w:val="24"/>
        </w:rPr>
        <w:t xml:space="preserve">machine learning branch</w:t>
      </w:r>
      <w:r>
        <w:rPr>
          <w:sz w:val="24"/>
          <w:szCs w:val="24"/>
        </w:rPr>
        <w:t xml:space="preserve">, which are shown in different colours in Table 5 and join again in the Flask application.</w:t>
      </w:r>
    </w:p>
    <w:p>
      <w:pPr>
        <w:keepNext/>
        <w:keepLines/>
        <w:spacing w:before="80" w:after="200"/>
        <w:jc w:val="center"/>
      </w:pPr>
      <w:r>
        <w:rPr>
          <w:b/>
          <w:bCs/>
          <w:sz w:val="22"/>
          <w:szCs w:val="22"/>
        </w:rPr>
        <w:t xml:space="preserve">Table 5:</w:t>
      </w:r>
      <w:r>
        <w:rPr>
          <w:sz w:val="22"/>
          <w:szCs w:val="22"/>
        </w:rPr>
        <w:t xml:space="preserve"> Project workflow stages (blue = data warehouse branch, green = ML branch, orange = application)</w:t>
      </w:r>
    </w:p>
    <w:tbl>
      <w:tblPr>
        <w:tblW w:w="9800"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40" w:type="dxa"/>
          <w:left w:w="90" w:type="dxa"/>
          <w:bottom w:w="40" w:type="dxa"/>
          <w:right w:w="90" w:type="dxa"/>
        </w:tblCellMar>
      </w:tblPr>
      <w:tblGrid>
        <w:gridCol w:w="600"/>
        <w:gridCol w:w="2400"/>
        <w:gridCol w:w="1700"/>
        <w:gridCol w:w="5100"/>
      </w:tblGrid>
      <w:tr>
        <w:trPr>
          <w:cantSplit/>
          <w:tblHeader/>
        </w:trPr>
        <w:tc>
          <w:tcPr>
            <w:tcW w:w="600" w:type="dxa"/>
            <w:shd w:val="clear" w:color="auto" w:fill="D9E2F3"/>
            <w:vAlign w:val="center"/>
          </w:tcPr>
          <w:p>
            <w:pPr>
              <w:keepNext/>
              <w:spacing w:before="0" w:after="0" w:line="252" w:lineRule="auto"/>
              <w:jc w:val="center"/>
            </w:pPr>
            <w:r>
              <w:rPr>
                <w:b/>
                <w:bCs/>
                <w:sz w:val="20"/>
                <w:szCs w:val="20"/>
              </w:rPr>
              <w:t xml:space="preserve">No.</w:t>
            </w:r>
          </w:p>
        </w:tc>
        <w:tc>
          <w:tcPr>
            <w:tcW w:w="2400" w:type="dxa"/>
            <w:shd w:val="clear" w:color="auto" w:fill="D9E2F3"/>
            <w:vAlign w:val="center"/>
          </w:tcPr>
          <w:p>
            <w:pPr>
              <w:keepNext/>
              <w:spacing w:before="0" w:after="0" w:line="252" w:lineRule="auto"/>
              <w:jc w:val="center"/>
            </w:pPr>
            <w:r>
              <w:rPr>
                <w:b/>
                <w:bCs/>
                <w:sz w:val="20"/>
                <w:szCs w:val="20"/>
              </w:rPr>
              <w:t xml:space="preserve">Stage</w:t>
            </w:r>
          </w:p>
        </w:tc>
        <w:tc>
          <w:tcPr>
            <w:tcW w:w="1700" w:type="dxa"/>
            <w:shd w:val="clear" w:color="auto" w:fill="D9E2F3"/>
            <w:vAlign w:val="center"/>
          </w:tcPr>
          <w:p>
            <w:pPr>
              <w:keepNext/>
              <w:spacing w:before="0" w:after="0" w:line="252" w:lineRule="auto"/>
              <w:jc w:val="center"/>
            </w:pPr>
            <w:r>
              <w:rPr>
                <w:b/>
                <w:bCs/>
                <w:sz w:val="20"/>
                <w:szCs w:val="20"/>
              </w:rPr>
              <w:t xml:space="preserve">Branch</w:t>
            </w:r>
          </w:p>
        </w:tc>
        <w:tc>
          <w:tcPr>
            <w:tcW w:w="5100" w:type="dxa"/>
            <w:shd w:val="clear" w:color="auto" w:fill="D9E2F3"/>
            <w:vAlign w:val="center"/>
          </w:tcPr>
          <w:p>
            <w:pPr>
              <w:keepNext/>
              <w:spacing w:before="0" w:after="0" w:line="252" w:lineRule="auto"/>
              <w:jc w:val="center"/>
            </w:pPr>
            <w:r>
              <w:rPr>
                <w:b/>
                <w:bCs/>
                <w:sz w:val="20"/>
                <w:szCs w:val="20"/>
              </w:rPr>
              <w:t xml:space="preserve">Description</w:t>
            </w:r>
          </w:p>
        </w:tc>
      </w:tr>
      <w:tr>
        <w:trPr>
          <w:cantSplit/>
        </w:trPr>
        <w:tc>
          <w:tcPr>
            <w:tcW w:w="600" w:type="dxa"/>
            <w:vAlign w:val="center"/>
          </w:tcPr>
          <w:p>
            <w:pPr>
              <w:keepNext/>
              <w:spacing w:before="0" w:after="0" w:line="252" w:lineRule="auto"/>
              <w:jc w:val="left"/>
            </w:pPr>
            <w:r>
              <w:rPr>
                <w:sz w:val="20"/>
                <w:szCs w:val="20"/>
              </w:rPr>
              <w:t xml:space="preserve">1</w:t>
            </w:r>
          </w:p>
        </w:tc>
        <w:tc>
          <w:tcPr>
            <w:tcW w:w="2400" w:type="dxa"/>
            <w:vAlign w:val="center"/>
          </w:tcPr>
          <w:p>
            <w:pPr>
              <w:keepNext/>
              <w:spacing w:before="0" w:after="0" w:line="252" w:lineRule="auto"/>
              <w:jc w:val="left"/>
            </w:pPr>
            <w:r>
              <w:rPr>
                <w:sz w:val="20"/>
                <w:szCs w:val="20"/>
              </w:rPr>
              <w:t xml:space="preserve">Dataset collection</w:t>
            </w:r>
          </w:p>
        </w:tc>
        <w:tc>
          <w:tcPr>
            <w:tcW w:w="1700" w:type="dxa"/>
            <w:shd w:val="clear" w:color="auto" w:fill="EDEDED"/>
            <w:vAlign w:val="center"/>
          </w:tcPr>
          <w:p>
            <w:pPr>
              <w:keepNext/>
              <w:spacing w:before="0" w:after="0" w:line="252" w:lineRule="auto"/>
              <w:jc w:val="left"/>
            </w:pPr>
            <w:r>
              <w:rPr>
                <w:sz w:val="20"/>
                <w:szCs w:val="20"/>
              </w:rPr>
              <w:t xml:space="preserve">Common</w:t>
            </w:r>
          </w:p>
        </w:tc>
        <w:tc>
          <w:tcPr>
            <w:tcW w:w="5100" w:type="dxa"/>
            <w:vAlign w:val="center"/>
          </w:tcPr>
          <w:p>
            <w:pPr>
              <w:keepNext/>
              <w:spacing w:before="0" w:after="0" w:line="252" w:lineRule="auto"/>
              <w:jc w:val="left"/>
            </w:pPr>
            <w:r>
              <w:rPr>
                <w:sz w:val="20"/>
                <w:szCs w:val="20"/>
              </w:rPr>
              <w:t xml:space="preserve">The Kaggle Video Game Sales CSV is placed in </w:t>
            </w:r>
            <w:r>
              <w:rPr>
                <w:rFonts w:ascii="Courier New" w:hAnsi="Courier New" w:cs="Courier New"/>
                <w:sz w:val="18"/>
                <w:szCs w:val="18"/>
              </w:rPr>
              <w:t xml:space="preserve">data/vgsales.csv</w:t>
            </w:r>
            <w:r>
              <w:rPr>
                <w:sz w:val="20"/>
                <w:szCs w:val="20"/>
              </w:rPr>
              <w:t xml:space="preserve">.</w:t>
            </w:r>
          </w:p>
        </w:tc>
      </w:tr>
      <w:tr>
        <w:trPr>
          <w:cantSplit/>
        </w:trPr>
        <w:tc>
          <w:tcPr>
            <w:tcW w:w="600" w:type="dxa"/>
            <w:vAlign w:val="center"/>
          </w:tcPr>
          <w:p>
            <w:pPr>
              <w:keepNext/>
              <w:spacing w:before="0" w:after="0" w:line="252" w:lineRule="auto"/>
              <w:jc w:val="left"/>
            </w:pPr>
            <w:r>
              <w:rPr>
                <w:sz w:val="20"/>
                <w:szCs w:val="20"/>
              </w:rPr>
              <w:t xml:space="preserve">2</w:t>
            </w:r>
          </w:p>
        </w:tc>
        <w:tc>
          <w:tcPr>
            <w:tcW w:w="2400" w:type="dxa"/>
            <w:vAlign w:val="center"/>
          </w:tcPr>
          <w:p>
            <w:pPr>
              <w:keepNext/>
              <w:spacing w:before="0" w:after="0" w:line="252" w:lineRule="auto"/>
              <w:jc w:val="left"/>
            </w:pPr>
            <w:r>
              <w:rPr>
                <w:sz w:val="20"/>
                <w:szCs w:val="20"/>
              </w:rPr>
              <w:t xml:space="preserve">Data cleaning</w:t>
            </w:r>
          </w:p>
        </w:tc>
        <w:tc>
          <w:tcPr>
            <w:tcW w:w="1700" w:type="dxa"/>
            <w:shd w:val="clear" w:color="auto" w:fill="EDEDED"/>
            <w:vAlign w:val="center"/>
          </w:tcPr>
          <w:p>
            <w:pPr>
              <w:keepNext/>
              <w:spacing w:before="0" w:after="0" w:line="252" w:lineRule="auto"/>
              <w:jc w:val="left"/>
            </w:pPr>
            <w:r>
              <w:rPr>
                <w:sz w:val="20"/>
                <w:szCs w:val="20"/>
              </w:rPr>
              <w:t xml:space="preserve">A and B</w:t>
            </w:r>
          </w:p>
        </w:tc>
        <w:tc>
          <w:tcPr>
            <w:tcW w:w="5100" w:type="dxa"/>
            <w:vAlign w:val="center"/>
          </w:tcPr>
          <w:p>
            <w:pPr>
              <w:keepNext/>
              <w:spacing w:before="0" w:after="0" w:line="252" w:lineRule="auto"/>
              <w:jc w:val="left"/>
            </w:pPr>
            <w:r>
              <w:rPr>
                <w:sz w:val="20"/>
                <w:szCs w:val="20"/>
              </w:rPr>
              <w:t xml:space="preserve">Performed separately in each branch: </w:t>
            </w:r>
            <w:r>
              <w:rPr>
                <w:rFonts w:ascii="Courier New" w:hAnsi="Courier New" w:cs="Courier New"/>
                <w:sz w:val="18"/>
                <w:szCs w:val="18"/>
              </w:rPr>
              <w:t xml:space="preserve">warehouse.transform()</w:t>
            </w:r>
            <w:r>
              <w:rPr>
                <w:sz w:val="20"/>
                <w:szCs w:val="20"/>
              </w:rPr>
              <w:t xml:space="preserve"> for the warehouse and </w:t>
            </w:r>
            <w:r>
              <w:rPr>
                <w:rFonts w:ascii="Courier New" w:hAnsi="Courier New" w:cs="Courier New"/>
                <w:sz w:val="18"/>
                <w:szCs w:val="18"/>
              </w:rPr>
              <w:t xml:space="preserve">train_model.py</w:t>
            </w:r>
            <w:r>
              <w:rPr>
                <w:sz w:val="20"/>
                <w:szCs w:val="20"/>
              </w:rPr>
              <w:t xml:space="preserve"> for the ML pipeline.</w:t>
            </w:r>
          </w:p>
        </w:tc>
      </w:tr>
      <w:tr>
        <w:trPr>
          <w:cantSplit/>
        </w:trPr>
        <w:tc>
          <w:tcPr>
            <w:tcW w:w="600" w:type="dxa"/>
            <w:vAlign w:val="center"/>
          </w:tcPr>
          <w:p>
            <w:pPr>
              <w:keepNext/>
              <w:spacing w:before="0" w:after="0" w:line="252" w:lineRule="auto"/>
              <w:jc w:val="left"/>
            </w:pPr>
            <w:r>
              <w:rPr>
                <w:sz w:val="20"/>
                <w:szCs w:val="20"/>
              </w:rPr>
              <w:t xml:space="preserve">3</w:t>
            </w:r>
          </w:p>
        </w:tc>
        <w:tc>
          <w:tcPr>
            <w:tcW w:w="2400" w:type="dxa"/>
            <w:vAlign w:val="center"/>
          </w:tcPr>
          <w:p>
            <w:pPr>
              <w:keepNext/>
              <w:spacing w:before="0" w:after="0" w:line="252" w:lineRule="auto"/>
              <w:jc w:val="left"/>
            </w:pPr>
            <w:r>
              <w:rPr>
                <w:sz w:val="20"/>
                <w:szCs w:val="20"/>
              </w:rPr>
              <w:t xml:space="preserve">ETL</w:t>
            </w:r>
          </w:p>
        </w:tc>
        <w:tc>
          <w:tcPr>
            <w:tcW w:w="1700" w:type="dxa"/>
            <w:shd w:val="clear" w:color="auto" w:fill="DEEAF6"/>
            <w:vAlign w:val="center"/>
          </w:tcPr>
          <w:p>
            <w:pPr>
              <w:keepNext/>
              <w:spacing w:before="0" w:after="0" w:line="252" w:lineRule="auto"/>
              <w:jc w:val="left"/>
            </w:pPr>
            <w:r>
              <w:rPr>
                <w:sz w:val="20"/>
                <w:szCs w:val="20"/>
              </w:rPr>
              <w:t xml:space="preserve">A – Warehouse</w:t>
            </w:r>
          </w:p>
        </w:tc>
        <w:tc>
          <w:tcPr>
            <w:tcW w:w="5100" w:type="dxa"/>
            <w:vAlign w:val="center"/>
          </w:tcPr>
          <w:p>
            <w:pPr>
              <w:keepNext/>
              <w:spacing w:before="0" w:after="0" w:line="252" w:lineRule="auto"/>
              <w:jc w:val="left"/>
            </w:pPr>
            <w:r>
              <w:rPr>
                <w:sz w:val="20"/>
                <w:szCs w:val="20"/>
              </w:rPr>
              <w:t xml:space="preserve">Extract with Pandas, transform (clean, deduplicate, handle missing values, create surrogate keys) and load into SQLite.</w:t>
            </w:r>
          </w:p>
        </w:tc>
      </w:tr>
      <w:tr>
        <w:trPr>
          <w:cantSplit/>
        </w:trPr>
        <w:tc>
          <w:tcPr>
            <w:tcW w:w="600" w:type="dxa"/>
            <w:vAlign w:val="center"/>
          </w:tcPr>
          <w:p>
            <w:pPr>
              <w:keepNext/>
              <w:spacing w:before="0" w:after="0" w:line="252" w:lineRule="auto"/>
              <w:jc w:val="left"/>
            </w:pPr>
            <w:r>
              <w:rPr>
                <w:sz w:val="20"/>
                <w:szCs w:val="20"/>
              </w:rPr>
              <w:t xml:space="preserve">4</w:t>
            </w:r>
          </w:p>
        </w:tc>
        <w:tc>
          <w:tcPr>
            <w:tcW w:w="2400" w:type="dxa"/>
            <w:vAlign w:val="center"/>
          </w:tcPr>
          <w:p>
            <w:pPr>
              <w:keepNext/>
              <w:spacing w:before="0" w:after="0" w:line="252" w:lineRule="auto"/>
              <w:jc w:val="left"/>
            </w:pPr>
            <w:r>
              <w:rPr>
                <w:sz w:val="20"/>
                <w:szCs w:val="20"/>
              </w:rPr>
              <w:t xml:space="preserve">Data warehouse construction</w:t>
            </w:r>
          </w:p>
        </w:tc>
        <w:tc>
          <w:tcPr>
            <w:tcW w:w="1700" w:type="dxa"/>
            <w:shd w:val="clear" w:color="auto" w:fill="DEEAF6"/>
            <w:vAlign w:val="center"/>
          </w:tcPr>
          <w:p>
            <w:pPr>
              <w:keepNext/>
              <w:spacing w:before="0" w:after="0" w:line="252" w:lineRule="auto"/>
              <w:jc w:val="left"/>
            </w:pPr>
            <w:r>
              <w:rPr>
                <w:sz w:val="20"/>
                <w:szCs w:val="20"/>
              </w:rPr>
              <w:t xml:space="preserve">A – Warehouse</w:t>
            </w:r>
          </w:p>
        </w:tc>
        <w:tc>
          <w:tcPr>
            <w:tcW w:w="5100" w:type="dxa"/>
            <w:vAlign w:val="center"/>
          </w:tcPr>
          <w:p>
            <w:pPr>
              <w:keepNext/>
              <w:spacing w:before="0" w:after="0" w:line="252" w:lineRule="auto"/>
              <w:jc w:val="left"/>
            </w:pPr>
            <w:r>
              <w:rPr>
                <w:sz w:val="20"/>
                <w:szCs w:val="20"/>
              </w:rPr>
              <w:t xml:space="preserve">Creation of the tables, keys and indexes, and insertion of the dimension and fact records; ETL statistics saved in </w:t>
            </w:r>
            <w:r>
              <w:rPr>
                <w:rFonts w:ascii="Courier New" w:hAnsi="Courier New" w:cs="Courier New"/>
                <w:sz w:val="18"/>
                <w:szCs w:val="18"/>
              </w:rPr>
              <w:t xml:space="preserve">etl_log</w:t>
            </w:r>
            <w:r>
              <w:rPr>
                <w:sz w:val="20"/>
                <w:szCs w:val="20"/>
              </w:rPr>
              <w:t xml:space="preserve">.</w:t>
            </w:r>
          </w:p>
        </w:tc>
      </w:tr>
      <w:tr>
        <w:trPr>
          <w:cantSplit/>
        </w:trPr>
        <w:tc>
          <w:tcPr>
            <w:tcW w:w="600" w:type="dxa"/>
            <w:vAlign w:val="center"/>
          </w:tcPr>
          <w:p>
            <w:pPr>
              <w:keepNext/>
              <w:spacing w:before="0" w:after="0" w:line="252" w:lineRule="auto"/>
              <w:jc w:val="left"/>
            </w:pPr>
            <w:r>
              <w:rPr>
                <w:sz w:val="20"/>
                <w:szCs w:val="20"/>
              </w:rPr>
              <w:t xml:space="preserve">5</w:t>
            </w:r>
          </w:p>
        </w:tc>
        <w:tc>
          <w:tcPr>
            <w:tcW w:w="2400" w:type="dxa"/>
            <w:vAlign w:val="center"/>
          </w:tcPr>
          <w:p>
            <w:pPr>
              <w:keepNext/>
              <w:spacing w:before="0" w:after="0" w:line="252" w:lineRule="auto"/>
              <w:jc w:val="left"/>
            </w:pPr>
            <w:r>
              <w:rPr>
                <w:sz w:val="20"/>
                <w:szCs w:val="20"/>
              </w:rPr>
              <w:t xml:space="preserve">Star schema</w:t>
            </w:r>
          </w:p>
        </w:tc>
        <w:tc>
          <w:tcPr>
            <w:tcW w:w="1700" w:type="dxa"/>
            <w:shd w:val="clear" w:color="auto" w:fill="DEEAF6"/>
            <w:vAlign w:val="center"/>
          </w:tcPr>
          <w:p>
            <w:pPr>
              <w:keepNext/>
              <w:spacing w:before="0" w:after="0" w:line="252" w:lineRule="auto"/>
              <w:jc w:val="left"/>
            </w:pPr>
            <w:r>
              <w:rPr>
                <w:sz w:val="20"/>
                <w:szCs w:val="20"/>
              </w:rPr>
              <w:t xml:space="preserve">A – Warehouse</w:t>
            </w:r>
          </w:p>
        </w:tc>
        <w:tc>
          <w:tcPr>
            <w:tcW w:w="5100" w:type="dxa"/>
            <w:vAlign w:val="center"/>
          </w:tcPr>
          <w:p>
            <w:pPr>
              <w:keepNext/>
              <w:spacing w:before="0" w:after="0" w:line="252" w:lineRule="auto"/>
              <w:jc w:val="left"/>
            </w:pPr>
            <w:r>
              <w:rPr>
                <w:rFonts w:ascii="Courier New" w:hAnsi="Courier New" w:cs="Courier New"/>
                <w:sz w:val="18"/>
                <w:szCs w:val="18"/>
              </w:rPr>
              <w:t xml:space="preserve">fact_sales</w:t>
            </w:r>
            <w:r>
              <w:rPr>
                <w:sz w:val="20"/>
                <w:szCs w:val="20"/>
              </w:rPr>
              <w:t xml:space="preserve"> with </w:t>
            </w:r>
            <w:r>
              <w:rPr>
                <w:rFonts w:ascii="Courier New" w:hAnsi="Courier New" w:cs="Courier New"/>
                <w:sz w:val="18"/>
                <w:szCs w:val="18"/>
              </w:rPr>
              <w:t xml:space="preserve">dim_game</w:t>
            </w:r>
            <w:r>
              <w:rPr>
                <w:sz w:val="20"/>
                <w:szCs w:val="20"/>
              </w:rPr>
              <w:t xml:space="preserve">, </w:t>
            </w:r>
            <w:r>
              <w:rPr>
                <w:rFonts w:ascii="Courier New" w:hAnsi="Courier New" w:cs="Courier New"/>
                <w:sz w:val="18"/>
                <w:szCs w:val="18"/>
              </w:rPr>
              <w:t xml:space="preserve">dim_platform</w:t>
            </w:r>
            <w:r>
              <w:rPr>
                <w:sz w:val="20"/>
                <w:szCs w:val="20"/>
              </w:rPr>
              <w:t xml:space="preserve">, </w:t>
            </w:r>
            <w:r>
              <w:rPr>
                <w:rFonts w:ascii="Courier New" w:hAnsi="Courier New" w:cs="Courier New"/>
                <w:sz w:val="18"/>
                <w:szCs w:val="18"/>
              </w:rPr>
              <w:t xml:space="preserve">dim_genre</w:t>
            </w:r>
            <w:r>
              <w:rPr>
                <w:sz w:val="20"/>
                <w:szCs w:val="20"/>
              </w:rPr>
              <w:t xml:space="preserve">, </w:t>
            </w:r>
            <w:r>
              <w:rPr>
                <w:rFonts w:ascii="Courier New" w:hAnsi="Courier New" w:cs="Courier New"/>
                <w:sz w:val="18"/>
                <w:szCs w:val="18"/>
              </w:rPr>
              <w:t xml:space="preserve">dim_publisher</w:t>
            </w:r>
            <w:r>
              <w:rPr>
                <w:sz w:val="20"/>
                <w:szCs w:val="20"/>
              </w:rPr>
              <w:t xml:space="preserve">, </w:t>
            </w:r>
            <w:r>
              <w:rPr>
                <w:rFonts w:ascii="Courier New" w:hAnsi="Courier New" w:cs="Courier New"/>
                <w:sz w:val="18"/>
                <w:szCs w:val="18"/>
              </w:rPr>
              <w:t xml:space="preserve">dim_year</w:t>
            </w:r>
            <w:r>
              <w:rPr>
                <w:sz w:val="20"/>
                <w:szCs w:val="20"/>
              </w:rPr>
              <w:t xml:space="preserve">.</w:t>
            </w:r>
          </w:p>
        </w:tc>
      </w:tr>
      <w:tr>
        <w:trPr>
          <w:cantSplit/>
        </w:trPr>
        <w:tc>
          <w:tcPr>
            <w:tcW w:w="600" w:type="dxa"/>
            <w:vAlign w:val="center"/>
          </w:tcPr>
          <w:p>
            <w:pPr>
              <w:keepNext/>
              <w:spacing w:before="0" w:after="0" w:line="252" w:lineRule="auto"/>
              <w:jc w:val="left"/>
            </w:pPr>
            <w:r>
              <w:rPr>
                <w:sz w:val="20"/>
                <w:szCs w:val="20"/>
              </w:rPr>
              <w:t xml:space="preserve">6</w:t>
            </w:r>
          </w:p>
        </w:tc>
        <w:tc>
          <w:tcPr>
            <w:tcW w:w="2400" w:type="dxa"/>
            <w:vAlign w:val="center"/>
          </w:tcPr>
          <w:p>
            <w:pPr>
              <w:keepNext/>
              <w:spacing w:before="0" w:after="0" w:line="252" w:lineRule="auto"/>
              <w:jc w:val="left"/>
            </w:pPr>
            <w:r>
              <w:rPr>
                <w:sz w:val="20"/>
                <w:szCs w:val="20"/>
              </w:rPr>
              <w:t xml:space="preserve">Data mining / preprocessing</w:t>
            </w:r>
          </w:p>
        </w:tc>
        <w:tc>
          <w:tcPr>
            <w:tcW w:w="1700" w:type="dxa"/>
            <w:shd w:val="clear" w:color="auto" w:fill="E2F0D9"/>
            <w:vAlign w:val="center"/>
          </w:tcPr>
          <w:p>
            <w:pPr>
              <w:keepNext/>
              <w:spacing w:before="0" w:after="0" w:line="252" w:lineRule="auto"/>
              <w:jc w:val="left"/>
            </w:pPr>
            <w:r>
              <w:rPr>
                <w:sz w:val="20"/>
                <w:szCs w:val="20"/>
              </w:rPr>
              <w:t xml:space="preserve">B – ML</w:t>
            </w:r>
          </w:p>
        </w:tc>
        <w:tc>
          <w:tcPr>
            <w:tcW w:w="5100" w:type="dxa"/>
            <w:vAlign w:val="center"/>
          </w:tcPr>
          <w:p>
            <w:pPr>
              <w:keepNext/>
              <w:spacing w:before="0" w:after="0" w:line="252" w:lineRule="auto"/>
              <w:jc w:val="left"/>
            </w:pPr>
            <w:r>
              <w:rPr>
                <w:sz w:val="20"/>
                <w:szCs w:val="20"/>
              </w:rPr>
              <w:t xml:space="preserve">Numeric conversion, duplicate and missing-target removal, feature selection, missing-value imputation.</w:t>
            </w:r>
          </w:p>
        </w:tc>
      </w:tr>
      <w:tr>
        <w:trPr>
          <w:cantSplit/>
        </w:trPr>
        <w:tc>
          <w:tcPr>
            <w:tcW w:w="600" w:type="dxa"/>
            <w:vAlign w:val="center"/>
          </w:tcPr>
          <w:p>
            <w:pPr>
              <w:keepNext/>
              <w:spacing w:before="0" w:after="0" w:line="252" w:lineRule="auto"/>
              <w:jc w:val="left"/>
            </w:pPr>
            <w:r>
              <w:rPr>
                <w:sz w:val="20"/>
                <w:szCs w:val="20"/>
              </w:rPr>
              <w:t xml:space="preserve">7</w:t>
            </w:r>
          </w:p>
        </w:tc>
        <w:tc>
          <w:tcPr>
            <w:tcW w:w="2400" w:type="dxa"/>
            <w:vAlign w:val="center"/>
          </w:tcPr>
          <w:p>
            <w:pPr>
              <w:keepNext/>
              <w:spacing w:before="0" w:after="0" w:line="252" w:lineRule="auto"/>
              <w:jc w:val="left"/>
            </w:pPr>
            <w:r>
              <w:rPr>
                <w:sz w:val="20"/>
                <w:szCs w:val="20"/>
              </w:rPr>
              <w:t xml:space="preserve">Feature engineering</w:t>
            </w:r>
          </w:p>
        </w:tc>
        <w:tc>
          <w:tcPr>
            <w:tcW w:w="1700" w:type="dxa"/>
            <w:shd w:val="clear" w:color="auto" w:fill="E2F0D9"/>
            <w:vAlign w:val="center"/>
          </w:tcPr>
          <w:p>
            <w:pPr>
              <w:keepNext/>
              <w:spacing w:before="0" w:after="0" w:line="252" w:lineRule="auto"/>
              <w:jc w:val="left"/>
            </w:pPr>
            <w:r>
              <w:rPr>
                <w:sz w:val="20"/>
                <w:szCs w:val="20"/>
              </w:rPr>
              <w:t xml:space="preserve">B – ML</w:t>
            </w:r>
          </w:p>
        </w:tc>
        <w:tc>
          <w:tcPr>
            <w:tcW w:w="5100" w:type="dxa"/>
            <w:vAlign w:val="center"/>
          </w:tcPr>
          <w:p>
            <w:pPr>
              <w:keepNext/>
              <w:spacing w:before="0" w:after="0" w:line="252" w:lineRule="auto"/>
              <w:jc w:val="left"/>
            </w:pPr>
            <w:r>
              <w:rPr>
                <w:sz w:val="20"/>
                <w:szCs w:val="20"/>
              </w:rPr>
              <w:t xml:space="preserve">One-Hot Encoding of Platform, Genre and Publisher; StandardScaler on Year, combined with a ColumnTransformer.</w:t>
            </w:r>
          </w:p>
        </w:tc>
      </w:tr>
      <w:tr>
        <w:trPr>
          <w:cantSplit/>
        </w:trPr>
        <w:tc>
          <w:tcPr>
            <w:tcW w:w="600" w:type="dxa"/>
            <w:vAlign w:val="center"/>
          </w:tcPr>
          <w:p>
            <w:pPr>
              <w:keepNext/>
              <w:spacing w:before="0" w:after="0" w:line="252" w:lineRule="auto"/>
              <w:jc w:val="left"/>
            </w:pPr>
            <w:r>
              <w:rPr>
                <w:sz w:val="20"/>
                <w:szCs w:val="20"/>
              </w:rPr>
              <w:t xml:space="preserve">8</w:t>
            </w:r>
          </w:p>
        </w:tc>
        <w:tc>
          <w:tcPr>
            <w:tcW w:w="2400" w:type="dxa"/>
            <w:vAlign w:val="center"/>
          </w:tcPr>
          <w:p>
            <w:pPr>
              <w:keepNext/>
              <w:spacing w:before="0" w:after="0" w:line="252" w:lineRule="auto"/>
              <w:jc w:val="left"/>
            </w:pPr>
            <w:r>
              <w:rPr>
                <w:sz w:val="20"/>
                <w:szCs w:val="20"/>
              </w:rPr>
              <w:t xml:space="preserve">Train-test split</w:t>
            </w:r>
          </w:p>
        </w:tc>
        <w:tc>
          <w:tcPr>
            <w:tcW w:w="1700" w:type="dxa"/>
            <w:shd w:val="clear" w:color="auto" w:fill="E2F0D9"/>
            <w:vAlign w:val="center"/>
          </w:tcPr>
          <w:p>
            <w:pPr>
              <w:keepNext/>
              <w:spacing w:before="0" w:after="0" w:line="252" w:lineRule="auto"/>
              <w:jc w:val="left"/>
            </w:pPr>
            <w:r>
              <w:rPr>
                <w:sz w:val="20"/>
                <w:szCs w:val="20"/>
              </w:rPr>
              <w:t xml:space="preserve">B – ML</w:t>
            </w:r>
          </w:p>
        </w:tc>
        <w:tc>
          <w:tcPr>
            <w:tcW w:w="5100" w:type="dxa"/>
            <w:vAlign w:val="center"/>
          </w:tcPr>
          <w:p>
            <w:pPr>
              <w:keepNext/>
              <w:spacing w:before="0" w:after="0" w:line="252" w:lineRule="auto"/>
              <w:jc w:val="left"/>
            </w:pPr>
            <w:r>
              <w:rPr>
                <w:sz w:val="20"/>
                <w:szCs w:val="20"/>
              </w:rPr>
              <w:t xml:space="preserve">80/20 split with random_state = 42.</w:t>
            </w:r>
          </w:p>
        </w:tc>
      </w:tr>
      <w:tr>
        <w:trPr>
          <w:cantSplit/>
        </w:trPr>
        <w:tc>
          <w:tcPr>
            <w:tcW w:w="600" w:type="dxa"/>
            <w:vAlign w:val="center"/>
          </w:tcPr>
          <w:p>
            <w:pPr>
              <w:keepNext/>
              <w:spacing w:before="0" w:after="0" w:line="252" w:lineRule="auto"/>
              <w:jc w:val="left"/>
            </w:pPr>
            <w:r>
              <w:rPr>
                <w:sz w:val="20"/>
                <w:szCs w:val="20"/>
              </w:rPr>
              <w:t xml:space="preserve">9</w:t>
            </w:r>
          </w:p>
        </w:tc>
        <w:tc>
          <w:tcPr>
            <w:tcW w:w="2400" w:type="dxa"/>
            <w:vAlign w:val="center"/>
          </w:tcPr>
          <w:p>
            <w:pPr>
              <w:keepNext/>
              <w:spacing w:before="0" w:after="0" w:line="252" w:lineRule="auto"/>
              <w:jc w:val="left"/>
            </w:pPr>
            <w:r>
              <w:rPr>
                <w:sz w:val="20"/>
                <w:szCs w:val="20"/>
              </w:rPr>
              <w:t xml:space="preserve">Model training</w:t>
            </w:r>
          </w:p>
        </w:tc>
        <w:tc>
          <w:tcPr>
            <w:tcW w:w="1700" w:type="dxa"/>
            <w:shd w:val="clear" w:color="auto" w:fill="E2F0D9"/>
            <w:vAlign w:val="center"/>
          </w:tcPr>
          <w:p>
            <w:pPr>
              <w:keepNext/>
              <w:spacing w:before="0" w:after="0" w:line="252" w:lineRule="auto"/>
              <w:jc w:val="left"/>
            </w:pPr>
            <w:r>
              <w:rPr>
                <w:sz w:val="20"/>
                <w:szCs w:val="20"/>
              </w:rPr>
              <w:t xml:space="preserve">B – ML</w:t>
            </w:r>
          </w:p>
        </w:tc>
        <w:tc>
          <w:tcPr>
            <w:tcW w:w="5100" w:type="dxa"/>
            <w:vAlign w:val="center"/>
          </w:tcPr>
          <w:p>
            <w:pPr>
              <w:keepNext/>
              <w:spacing w:before="0" w:after="0" w:line="252" w:lineRule="auto"/>
              <w:jc w:val="left"/>
            </w:pPr>
            <w:r>
              <w:rPr>
                <w:sz w:val="20"/>
                <w:szCs w:val="20"/>
              </w:rPr>
              <w:t xml:space="preserve">Linear Regression and Random Forest Regressor (GridSearchCV, 3-fold CV).</w:t>
            </w:r>
          </w:p>
        </w:tc>
      </w:tr>
      <w:tr>
        <w:trPr>
          <w:cantSplit/>
        </w:trPr>
        <w:tc>
          <w:tcPr>
            <w:tcW w:w="600" w:type="dxa"/>
            <w:vAlign w:val="center"/>
          </w:tcPr>
          <w:p>
            <w:pPr>
              <w:keepNext/>
              <w:spacing w:before="0" w:after="0" w:line="252" w:lineRule="auto"/>
              <w:jc w:val="left"/>
            </w:pPr>
            <w:r>
              <w:rPr>
                <w:sz w:val="20"/>
                <w:szCs w:val="20"/>
              </w:rPr>
              <w:t xml:space="preserve">10</w:t>
            </w:r>
          </w:p>
        </w:tc>
        <w:tc>
          <w:tcPr>
            <w:tcW w:w="2400" w:type="dxa"/>
            <w:vAlign w:val="center"/>
          </w:tcPr>
          <w:p>
            <w:pPr>
              <w:keepNext/>
              <w:spacing w:before="0" w:after="0" w:line="252" w:lineRule="auto"/>
              <w:jc w:val="left"/>
            </w:pPr>
            <w:r>
              <w:rPr>
                <w:sz w:val="20"/>
                <w:szCs w:val="20"/>
              </w:rPr>
              <w:t xml:space="preserve">Evaluation</w:t>
            </w:r>
          </w:p>
        </w:tc>
        <w:tc>
          <w:tcPr>
            <w:tcW w:w="1700" w:type="dxa"/>
            <w:shd w:val="clear" w:color="auto" w:fill="E2F0D9"/>
            <w:vAlign w:val="center"/>
          </w:tcPr>
          <w:p>
            <w:pPr>
              <w:keepNext/>
              <w:spacing w:before="0" w:after="0" w:line="252" w:lineRule="auto"/>
              <w:jc w:val="left"/>
            </w:pPr>
            <w:r>
              <w:rPr>
                <w:sz w:val="20"/>
                <w:szCs w:val="20"/>
              </w:rPr>
              <w:t xml:space="preserve">B – ML</w:t>
            </w:r>
          </w:p>
        </w:tc>
        <w:tc>
          <w:tcPr>
            <w:tcW w:w="5100" w:type="dxa"/>
            <w:vAlign w:val="center"/>
          </w:tcPr>
          <w:p>
            <w:pPr>
              <w:keepNext/>
              <w:spacing w:before="0" w:after="0" w:line="252" w:lineRule="auto"/>
              <w:jc w:val="left"/>
            </w:pPr>
            <w:r>
              <w:rPr>
                <w:sz w:val="20"/>
                <w:szCs w:val="20"/>
              </w:rPr>
              <w:t xml:space="preserve">MAE, MSE, RMSE, R² and zero-safe MAPE on the test set; feature importance and test predictions stored.</w:t>
            </w:r>
          </w:p>
        </w:tc>
      </w:tr>
      <w:tr>
        <w:trPr>
          <w:cantSplit/>
        </w:trPr>
        <w:tc>
          <w:tcPr>
            <w:tcW w:w="600" w:type="dxa"/>
            <w:vAlign w:val="center"/>
          </w:tcPr>
          <w:p>
            <w:pPr>
              <w:keepNext/>
              <w:spacing w:before="0" w:after="0" w:line="252" w:lineRule="auto"/>
              <w:jc w:val="left"/>
            </w:pPr>
            <w:r>
              <w:rPr>
                <w:sz w:val="20"/>
                <w:szCs w:val="20"/>
              </w:rPr>
              <w:t xml:space="preserve">11</w:t>
            </w:r>
          </w:p>
        </w:tc>
        <w:tc>
          <w:tcPr>
            <w:tcW w:w="2400" w:type="dxa"/>
            <w:vAlign w:val="center"/>
          </w:tcPr>
          <w:p>
            <w:pPr>
              <w:keepNext/>
              <w:spacing w:before="0" w:after="0" w:line="252" w:lineRule="auto"/>
              <w:jc w:val="left"/>
            </w:pPr>
            <w:r>
              <w:rPr>
                <w:sz w:val="20"/>
                <w:szCs w:val="20"/>
              </w:rPr>
              <w:t xml:space="preserve">Model persistence</w:t>
            </w:r>
          </w:p>
        </w:tc>
        <w:tc>
          <w:tcPr>
            <w:tcW w:w="1700" w:type="dxa"/>
            <w:shd w:val="clear" w:color="auto" w:fill="E2F0D9"/>
            <w:vAlign w:val="center"/>
          </w:tcPr>
          <w:p>
            <w:pPr>
              <w:keepNext/>
              <w:spacing w:before="0" w:after="0" w:line="252" w:lineRule="auto"/>
              <w:jc w:val="left"/>
            </w:pPr>
            <w:r>
              <w:rPr>
                <w:sz w:val="20"/>
                <w:szCs w:val="20"/>
              </w:rPr>
              <w:t xml:space="preserve">B – ML</w:t>
            </w:r>
          </w:p>
        </w:tc>
        <w:tc>
          <w:tcPr>
            <w:tcW w:w="5100" w:type="dxa"/>
            <w:vAlign w:val="center"/>
          </w:tcPr>
          <w:p>
            <w:pPr>
              <w:keepNext/>
              <w:spacing w:before="0" w:after="0" w:line="252" w:lineRule="auto"/>
              <w:jc w:val="left"/>
            </w:pPr>
            <w:r>
              <w:rPr>
                <w:sz w:val="20"/>
                <w:szCs w:val="20"/>
              </w:rPr>
              <w:t xml:space="preserve">Pipelines and metadata saved with Joblib in </w:t>
            </w:r>
            <w:r>
              <w:rPr>
                <w:rFonts w:ascii="Courier New" w:hAnsi="Courier New" w:cs="Courier New"/>
                <w:sz w:val="18"/>
                <w:szCs w:val="18"/>
              </w:rPr>
              <w:t xml:space="preserve">models/</w:t>
            </w:r>
            <w:r>
              <w:rPr>
                <w:sz w:val="20"/>
                <w:szCs w:val="20"/>
              </w:rPr>
              <w:t xml:space="preserve">.</w:t>
            </w:r>
          </w:p>
        </w:tc>
      </w:tr>
      <w:tr>
        <w:trPr>
          <w:cantSplit/>
        </w:trPr>
        <w:tc>
          <w:tcPr>
            <w:tcW w:w="600" w:type="dxa"/>
            <w:vAlign w:val="center"/>
          </w:tcPr>
          <w:p>
            <w:pPr>
              <w:keepNext/>
              <w:spacing w:before="0" w:after="0" w:line="252" w:lineRule="auto"/>
              <w:jc w:val="left"/>
            </w:pPr>
            <w:r>
              <w:rPr>
                <w:sz w:val="20"/>
                <w:szCs w:val="20"/>
              </w:rPr>
              <w:t xml:space="preserve">12</w:t>
            </w:r>
          </w:p>
        </w:tc>
        <w:tc>
          <w:tcPr>
            <w:tcW w:w="2400" w:type="dxa"/>
            <w:vAlign w:val="center"/>
          </w:tcPr>
          <w:p>
            <w:pPr>
              <w:keepNext/>
              <w:spacing w:before="0" w:after="0" w:line="252" w:lineRule="auto"/>
              <w:jc w:val="left"/>
            </w:pPr>
            <w:r>
              <w:rPr>
                <w:sz w:val="20"/>
                <w:szCs w:val="20"/>
              </w:rPr>
              <w:t xml:space="preserve">Flask integration</w:t>
            </w:r>
          </w:p>
        </w:tc>
        <w:tc>
          <w:tcPr>
            <w:tcW w:w="1700" w:type="dxa"/>
            <w:shd w:val="clear" w:color="auto" w:fill="FCE4D6"/>
            <w:vAlign w:val="center"/>
          </w:tcPr>
          <w:p>
            <w:pPr>
              <w:keepNext/>
              <w:spacing w:before="0" w:after="0" w:line="252" w:lineRule="auto"/>
              <w:jc w:val="left"/>
            </w:pPr>
            <w:r>
              <w:rPr>
                <w:sz w:val="20"/>
                <w:szCs w:val="20"/>
              </w:rPr>
              <w:t xml:space="preserve">Application</w:t>
            </w:r>
          </w:p>
        </w:tc>
        <w:tc>
          <w:tcPr>
            <w:tcW w:w="5100" w:type="dxa"/>
            <w:vAlign w:val="center"/>
          </w:tcPr>
          <w:p>
            <w:pPr>
              <w:keepNext/>
              <w:spacing w:before="0" w:after="0" w:line="252" w:lineRule="auto"/>
              <w:jc w:val="left"/>
            </w:pPr>
            <w:r>
              <w:rPr>
                <w:rFonts w:ascii="Courier New" w:hAnsi="Courier New" w:cs="Courier New"/>
                <w:sz w:val="18"/>
                <w:szCs w:val="18"/>
              </w:rPr>
              <w:t xml:space="preserve">app.py</w:t>
            </w:r>
            <w:r>
              <w:rPr>
                <w:sz w:val="20"/>
                <w:szCs w:val="20"/>
              </w:rPr>
              <w:t xml:space="preserve"> loads the models, ensures the warehouse exists, and serves pages and APIs.</w:t>
            </w:r>
          </w:p>
        </w:tc>
      </w:tr>
      <w:tr>
        <w:trPr>
          <w:cantSplit/>
        </w:trPr>
        <w:tc>
          <w:tcPr>
            <w:tcW w:w="600" w:type="dxa"/>
            <w:vAlign w:val="center"/>
          </w:tcPr>
          <w:p>
            <w:pPr>
              <w:spacing w:before="0" w:after="0" w:line="252" w:lineRule="auto"/>
              <w:jc w:val="left"/>
            </w:pPr>
            <w:r>
              <w:rPr>
                <w:sz w:val="20"/>
                <w:szCs w:val="20"/>
              </w:rPr>
              <w:t xml:space="preserve">13</w:t>
            </w:r>
          </w:p>
        </w:tc>
        <w:tc>
          <w:tcPr>
            <w:tcW w:w="2400" w:type="dxa"/>
            <w:vAlign w:val="center"/>
          </w:tcPr>
          <w:p>
            <w:pPr>
              <w:spacing w:before="0" w:after="0" w:line="252" w:lineRule="auto"/>
              <w:jc w:val="left"/>
            </w:pPr>
            <w:r>
              <w:rPr>
                <w:sz w:val="20"/>
                <w:szCs w:val="20"/>
              </w:rPr>
              <w:t xml:space="preserve">Prediction / dashboard</w:t>
            </w:r>
          </w:p>
        </w:tc>
        <w:tc>
          <w:tcPr>
            <w:tcW w:w="1700" w:type="dxa"/>
            <w:shd w:val="clear" w:color="auto" w:fill="FCE4D6"/>
            <w:vAlign w:val="center"/>
          </w:tcPr>
          <w:p>
            <w:pPr>
              <w:spacing w:before="0" w:after="0" w:line="252" w:lineRule="auto"/>
              <w:jc w:val="left"/>
            </w:pPr>
            <w:r>
              <w:rPr>
                <w:sz w:val="20"/>
                <w:szCs w:val="20"/>
              </w:rPr>
              <w:t xml:space="preserve">Application</w:t>
            </w:r>
          </w:p>
        </w:tc>
        <w:tc>
          <w:tcPr>
            <w:tcW w:w="5100" w:type="dxa"/>
            <w:vAlign w:val="center"/>
          </w:tcPr>
          <w:p>
            <w:pPr>
              <w:spacing w:before="0" w:after="0" w:line="252" w:lineRule="auto"/>
              <w:jc w:val="left"/>
            </w:pPr>
            <w:r>
              <w:rPr>
                <w:sz w:val="20"/>
                <w:szCs w:val="20"/>
              </w:rPr>
              <w:t xml:space="preserve">Users browse the warehouse and model results and request predictions through the web interface.</w:t>
            </w:r>
          </w:p>
        </w:tc>
      </w:tr>
    </w:tbl>
    <w:p>
      <w:pPr>
        <w:spacing w:after="60"/>
      </w:pPr>
    </w:p>
    <w:p>
      <w:pPr>
        <w:spacing w:before="0" w:after="120" w:line="276" w:lineRule="auto"/>
        <w:jc w:val="both"/>
      </w:pPr>
      <w:r>
        <w:rPr>
          <w:sz w:val="24"/>
          <w:szCs w:val="24"/>
        </w:rPr>
        <w:t xml:space="preserve">Two points are worth emphasising. First, the warehouse branch and the ML branch both begin at the CSV file; the ML branch does not read from SQLite. Second, the stages of the ML branch are carried out in a single run of </w:t>
      </w:r>
      <w:r>
        <w:rPr>
          <w:rFonts w:ascii="Courier New" w:hAnsi="Courier New" w:cs="Courier New"/>
          <w:sz w:val="22"/>
          <w:szCs w:val="22"/>
        </w:rPr>
        <w:t xml:space="preserve">python train_model.py</w:t>
      </w:r>
      <w:r>
        <w:rPr>
          <w:sz w:val="24"/>
          <w:szCs w:val="24"/>
        </w:rPr>
        <w:t xml:space="preserve">, which also rebuilds the warehouse at its end so that both artefacts are produced from the same dataset.</w:t>
      </w:r>
    </w:p>
    <w:p>
      <w:pPr>
        <w:pStyle w:val="Heading3"/>
        <w:keepNext/>
        <w:keepLines/>
        <w:pageBreakBefore/>
        <w:spacing w:before="0" w:after="140"/>
        <w:ind w:left="0" w:firstLine="0"/>
        <w:jc w:val="left"/>
      </w:pPr>
      <w:bookmarkStart w:id="107" w:name="_Toc_sec7"/>
      <w:r>
        <w:rPr>
          <w:sz w:val="32"/>
          <w:szCs w:val="32"/>
        </w:rPr>
        <w:t xml:space="preserve">7. ETL Pipeline</w:t>
      </w:r>
      <w:bookmarkEnd w:id="107"/>
    </w:p>
    <w:p>
      <w:pPr>
        <w:spacing w:before="0" w:after="120" w:line="276" w:lineRule="auto"/>
        <w:jc w:val="both"/>
      </w:pPr>
      <w:r>
        <w:rPr>
          <w:sz w:val="24"/>
          <w:szCs w:val="24"/>
        </w:rPr>
        <w:t xml:space="preserve">ETL stands for Extract, Transform, Load. It is the process by which data from a source system is read, converted into a clean and consistent form, and stored in the data warehouse. The ETL process of this project is implemented in </w:t>
      </w:r>
      <w:r>
        <w:rPr>
          <w:rFonts w:ascii="Courier New" w:hAnsi="Courier New" w:cs="Courier New"/>
          <w:sz w:val="22"/>
          <w:szCs w:val="22"/>
        </w:rPr>
        <w:t xml:space="preserve">warehouse.py</w:t>
      </w:r>
      <w:r>
        <w:rPr>
          <w:sz w:val="24"/>
          <w:szCs w:val="24"/>
        </w:rPr>
        <w:t xml:space="preserve"> and is executed by </w:t>
      </w:r>
      <w:r>
        <w:rPr>
          <w:rFonts w:ascii="Courier New" w:hAnsi="Courier New" w:cs="Courier New"/>
          <w:sz w:val="22"/>
          <w:szCs w:val="22"/>
        </w:rPr>
        <w:t xml:space="preserve">run_etl()</w:t>
      </w:r>
      <w:r>
        <w:rPr>
          <w:sz w:val="24"/>
          <w:szCs w:val="24"/>
        </w:rPr>
        <w:t xml:space="preserve">.</w:t>
      </w:r>
    </w:p>
    <w:p>
      <w:pPr>
        <w:pStyle w:val="Heading4"/>
        <w:keepNext/>
        <w:keepLines/>
        <w:spacing w:before="200" w:after="100"/>
        <w:ind w:left="0" w:firstLine="0"/>
      </w:pPr>
      <w:r>
        <w:rPr>
          <w:sz w:val="26"/>
          <w:szCs w:val="26"/>
        </w:rPr>
        <w:t xml:space="preserve">7.1 Extract</w:t>
      </w:r>
    </w:p>
    <w:p>
      <w:pPr>
        <w:spacing w:before="0" w:after="120" w:line="276" w:lineRule="auto"/>
        <w:jc w:val="both"/>
      </w:pPr>
      <w:r>
        <w:rPr>
          <w:sz w:val="24"/>
          <w:szCs w:val="24"/>
        </w:rPr>
        <w:t xml:space="preserve">The </w:t>
      </w:r>
      <w:r>
        <w:rPr>
          <w:rFonts w:ascii="Courier New" w:hAnsi="Courier New" w:cs="Courier New"/>
          <w:sz w:val="22"/>
          <w:szCs w:val="22"/>
        </w:rPr>
        <w:t xml:space="preserve">extract()</w:t>
      </w:r>
      <w:r>
        <w:rPr>
          <w:sz w:val="24"/>
          <w:szCs w:val="24"/>
        </w:rPr>
        <w:t xml:space="preserve"> function reads </w:t>
      </w:r>
      <w:r>
        <w:rPr>
          <w:rFonts w:ascii="Courier New" w:hAnsi="Courier New" w:cs="Courier New"/>
          <w:sz w:val="22"/>
          <w:szCs w:val="22"/>
        </w:rPr>
        <w:t xml:space="preserve">data/vgsales.csv</w:t>
      </w:r>
      <w:r>
        <w:rPr>
          <w:sz w:val="24"/>
          <w:szCs w:val="24"/>
        </w:rPr>
        <w:t xml:space="preserve"> into a Pandas DataFrame with </w:t>
      </w:r>
      <w:r>
        <w:rPr>
          <w:rFonts w:ascii="Courier New" w:hAnsi="Courier New" w:cs="Courier New"/>
          <w:sz w:val="22"/>
          <w:szCs w:val="22"/>
        </w:rPr>
        <w:t xml:space="preserve">pandas.read_csv()</w:t>
      </w:r>
      <w:r>
        <w:rPr>
          <w:sz w:val="24"/>
          <w:szCs w:val="24"/>
        </w:rPr>
        <w:t xml:space="preserve">. If the file is missing, a FileNotFoundError is raised. The raw file is left unchanged.</w:t>
      </w:r>
    </w:p>
    <w:p>
      <w:pPr>
        <w:pStyle w:val="Heading4"/>
        <w:keepNext/>
        <w:keepLines/>
        <w:spacing w:before="200" w:after="100"/>
        <w:ind w:left="0" w:firstLine="0"/>
      </w:pPr>
      <w:r>
        <w:rPr>
          <w:sz w:val="26"/>
          <w:szCs w:val="26"/>
        </w:rPr>
        <w:t xml:space="preserve">7.2 Transform</w:t>
      </w:r>
    </w:p>
    <w:p>
      <w:pPr>
        <w:spacing w:before="0" w:after="120" w:line="276" w:lineRule="auto"/>
        <w:jc w:val="both"/>
      </w:pPr>
      <w:r>
        <w:rPr>
          <w:sz w:val="24"/>
          <w:szCs w:val="24"/>
        </w:rPr>
        <w:t xml:space="preserve">The </w:t>
      </w:r>
      <w:r>
        <w:rPr>
          <w:rFonts w:ascii="Courier New" w:hAnsi="Courier New" w:cs="Courier New"/>
          <w:sz w:val="22"/>
          <w:szCs w:val="22"/>
        </w:rPr>
        <w:t xml:space="preserve">transform()</w:t>
      </w:r>
      <w:r>
        <w:rPr>
          <w:sz w:val="24"/>
          <w:szCs w:val="24"/>
        </w:rPr>
        <w:t xml:space="preserve"> function performs the following operations and records the corresponding counts:</w:t>
      </w:r>
    </w:p>
    <w:p>
      <w:pPr>
        <w:widowControl/>
        <w:numPr>
          <w:ilvl w:val="0"/>
          <w:numId w:val="6"/>
        </w:numPr>
        <w:spacing w:after="80" w:line="268" w:lineRule="auto"/>
        <w:jc w:val="both"/>
      </w:pPr>
      <w:r>
        <w:rPr>
          <w:b/>
          <w:bCs/>
          <w:sz w:val="24"/>
          <w:szCs w:val="24"/>
        </w:rPr>
        <w:t xml:space="preserve">Clean text</w:t>
      </w:r>
      <w:r>
        <w:rPr>
          <w:sz w:val="24"/>
          <w:szCs w:val="24"/>
        </w:rPr>
        <w:t xml:space="preserve"> – leading and trailing spaces are removed from Name, Platform, Genre and Publisher, and empty strings are treated as missing.</w:t>
      </w:r>
    </w:p>
    <w:p>
      <w:pPr>
        <w:widowControl/>
        <w:numPr>
          <w:ilvl w:val="0"/>
          <w:numId w:val="6"/>
        </w:numPr>
        <w:spacing w:after="80" w:line="268" w:lineRule="auto"/>
        <w:jc w:val="both"/>
      </w:pPr>
      <w:r>
        <w:rPr>
          <w:b/>
          <w:bCs/>
          <w:sz w:val="24"/>
          <w:szCs w:val="24"/>
        </w:rPr>
        <w:t xml:space="preserve">Convert numeric values</w:t>
      </w:r>
      <w:r>
        <w:rPr>
          <w:sz w:val="24"/>
          <w:szCs w:val="24"/>
        </w:rPr>
        <w:t xml:space="preserve"> – Year and the five sales columns are converted to numbers (invalid values become missing).</w:t>
      </w:r>
    </w:p>
    <w:p>
      <w:pPr>
        <w:widowControl/>
        <w:numPr>
          <w:ilvl w:val="0"/>
          <w:numId w:val="6"/>
        </w:numPr>
        <w:spacing w:after="80" w:line="268" w:lineRule="auto"/>
        <w:jc w:val="both"/>
      </w:pPr>
      <w:r>
        <w:rPr>
          <w:b/>
          <w:bCs/>
          <w:sz w:val="24"/>
          <w:szCs w:val="24"/>
        </w:rPr>
        <w:t xml:space="preserve">Remove invalid rows</w:t>
      </w:r>
      <w:r>
        <w:rPr>
          <w:sz w:val="24"/>
          <w:szCs w:val="24"/>
        </w:rPr>
        <w:t xml:space="preserve"> – rows without a name, platform or Global_Sales, or with negative Global_Sales, are dropped.</w:t>
      </w:r>
    </w:p>
    <w:p>
      <w:pPr>
        <w:widowControl/>
        <w:numPr>
          <w:ilvl w:val="0"/>
          <w:numId w:val="6"/>
        </w:numPr>
        <w:spacing w:after="80" w:line="268" w:lineRule="auto"/>
        <w:jc w:val="both"/>
      </w:pPr>
      <w:r>
        <w:rPr>
          <w:b/>
          <w:bCs/>
          <w:sz w:val="24"/>
          <w:szCs w:val="24"/>
        </w:rPr>
        <w:t xml:space="preserve">Remove duplicate releases</w:t>
      </w:r>
      <w:r>
        <w:rPr>
          <w:sz w:val="24"/>
          <w:szCs w:val="24"/>
        </w:rPr>
        <w:t xml:space="preserve"> – rows with the same Name, Platform, Year, Genre and Publisher are removed, keeping the first.</w:t>
      </w:r>
    </w:p>
    <w:p>
      <w:pPr>
        <w:widowControl/>
        <w:numPr>
          <w:ilvl w:val="0"/>
          <w:numId w:val="6"/>
        </w:numPr>
        <w:spacing w:after="80" w:line="268" w:lineRule="auto"/>
        <w:jc w:val="both"/>
      </w:pPr>
      <w:r>
        <w:rPr>
          <w:b/>
          <w:bCs/>
          <w:sz w:val="24"/>
          <w:szCs w:val="24"/>
        </w:rPr>
        <w:t xml:space="preserve">Handle missing values</w:t>
      </w:r>
      <w:r>
        <w:rPr>
          <w:sz w:val="24"/>
          <w:szCs w:val="24"/>
        </w:rPr>
        <w:t xml:space="preserve"> – missing Genre and Publisher become "Unknown"; missing regional sales become 0.0; a missing Year is kept and linked to an explicit NULL (unknown-year) member of </w:t>
      </w:r>
      <w:r>
        <w:rPr>
          <w:rFonts w:ascii="Courier New" w:hAnsi="Courier New" w:cs="Courier New"/>
          <w:sz w:val="22"/>
          <w:szCs w:val="22"/>
        </w:rPr>
        <w:t xml:space="preserve">dim_year</w:t>
      </w:r>
      <w:r>
        <w:rPr>
          <w:sz w:val="24"/>
          <w:szCs w:val="24"/>
        </w:rPr>
        <w:t xml:space="preserve">.</w:t>
      </w:r>
    </w:p>
    <w:p>
      <w:pPr>
        <w:widowControl/>
        <w:numPr>
          <w:ilvl w:val="0"/>
          <w:numId w:val="6"/>
        </w:numPr>
        <w:spacing w:after="80" w:line="268" w:lineRule="auto"/>
        <w:jc w:val="both"/>
      </w:pPr>
      <w:r>
        <w:rPr>
          <w:b/>
          <w:bCs/>
          <w:sz w:val="24"/>
          <w:szCs w:val="24"/>
        </w:rPr>
        <w:t xml:space="preserve">Create surrogate keys</w:t>
      </w:r>
      <w:r>
        <w:rPr>
          <w:sz w:val="24"/>
          <w:szCs w:val="24"/>
        </w:rPr>
        <w:t xml:space="preserve"> – the distinct values of Name, Platform, Genre and Publisher and the distinct years are sorted and numbered from 1 to create the dimension tables and their keys.</w:t>
      </w:r>
    </w:p>
    <w:p>
      <w:pPr>
        <w:widowControl/>
        <w:numPr>
          <w:ilvl w:val="0"/>
          <w:numId w:val="6"/>
        </w:numPr>
        <w:spacing w:after="80" w:line="268" w:lineRule="auto"/>
        <w:jc w:val="both"/>
      </w:pPr>
      <w:r>
        <w:rPr>
          <w:b/>
          <w:bCs/>
          <w:sz w:val="24"/>
          <w:szCs w:val="24"/>
        </w:rPr>
        <w:t xml:space="preserve">Organise fact and dimension records</w:t>
      </w:r>
      <w:r>
        <w:rPr>
          <w:sz w:val="24"/>
          <w:szCs w:val="24"/>
        </w:rPr>
        <w:t xml:space="preserve"> – each cleaned row is mapped to the keys of its dimensions to form a row of </w:t>
      </w:r>
      <w:r>
        <w:rPr>
          <w:rFonts w:ascii="Courier New" w:hAnsi="Courier New" w:cs="Courier New"/>
          <w:sz w:val="22"/>
          <w:szCs w:val="22"/>
        </w:rPr>
        <w:t xml:space="preserve">fact_sales</w:t>
      </w:r>
      <w:r>
        <w:rPr>
          <w:sz w:val="24"/>
          <w:szCs w:val="24"/>
        </w:rPr>
        <w:t xml:space="preserve">, with the five sales measures rounded to four decimals.</w:t>
      </w:r>
    </w:p>
    <w:p>
      <w:pPr>
        <w:pStyle w:val="Heading4"/>
        <w:keepNext/>
        <w:keepLines/>
        <w:spacing w:before="200" w:after="100"/>
        <w:ind w:left="0" w:firstLine="0"/>
      </w:pPr>
      <w:r>
        <w:rPr>
          <w:sz w:val="26"/>
          <w:szCs w:val="26"/>
        </w:rPr>
        <w:t xml:space="preserve">7.3 Load</w:t>
      </w:r>
    </w:p>
    <w:p>
      <w:pPr>
        <w:spacing w:before="0" w:after="120" w:line="276" w:lineRule="auto"/>
        <w:jc w:val="both"/>
      </w:pPr>
      <w:r>
        <w:rPr>
          <w:sz w:val="24"/>
          <w:szCs w:val="24"/>
        </w:rPr>
        <w:t xml:space="preserve">The </w:t>
      </w:r>
      <w:r>
        <w:rPr>
          <w:rFonts w:ascii="Courier New" w:hAnsi="Courier New" w:cs="Courier New"/>
          <w:sz w:val="22"/>
          <w:szCs w:val="22"/>
        </w:rPr>
        <w:t xml:space="preserve">load()</w:t>
      </w:r>
      <w:r>
        <w:rPr>
          <w:sz w:val="24"/>
          <w:szCs w:val="24"/>
        </w:rPr>
        <w:t xml:space="preserve"> function creates a new SQLite database file (first as a temporary file), executes the schema script (tables, primary keys, foreign keys and indexes), inserts the dimension tables and the fact table, writes the ETL statistics to the </w:t>
      </w:r>
      <w:r>
        <w:rPr>
          <w:rFonts w:ascii="Courier New" w:hAnsi="Courier New" w:cs="Courier New"/>
          <w:sz w:val="22"/>
          <w:szCs w:val="22"/>
        </w:rPr>
        <w:t xml:space="preserve">etl_log</w:t>
      </w:r>
      <w:r>
        <w:rPr>
          <w:sz w:val="24"/>
          <w:szCs w:val="24"/>
        </w:rPr>
        <w:t xml:space="preserve"> table, and finally replaces </w:t>
      </w:r>
      <w:r>
        <w:rPr>
          <w:rFonts w:ascii="Courier New" w:hAnsi="Courier New" w:cs="Courier New"/>
          <w:sz w:val="22"/>
          <w:szCs w:val="22"/>
        </w:rPr>
        <w:t xml:space="preserve">datawarehouse.db</w:t>
      </w:r>
      <w:r>
        <w:rPr>
          <w:sz w:val="24"/>
          <w:szCs w:val="24"/>
        </w:rPr>
        <w:t xml:space="preserve"> with the new file. </w:t>
      </w:r>
      <w:r>
        <w:rPr>
          <w:rFonts w:ascii="Courier New" w:hAnsi="Courier New" w:cs="Courier New"/>
          <w:sz w:val="22"/>
          <w:szCs w:val="22"/>
        </w:rPr>
        <w:t xml:space="preserve">ensure_warehouse()</w:t>
      </w:r>
      <w:r>
        <w:rPr>
          <w:sz w:val="24"/>
          <w:szCs w:val="24"/>
        </w:rPr>
        <w:t xml:space="preserve"> runs the ETL automatically when the database does not exist or when the CSV is newer than the database.</w:t>
      </w:r>
    </w:p>
    <w:p>
      <w:pPr>
        <w:pStyle w:val="Heading4"/>
        <w:keepNext/>
        <w:keepLines/>
        <w:spacing w:before="200" w:after="100"/>
        <w:ind w:left="0" w:firstLine="0"/>
      </w:pPr>
      <w:r>
        <w:rPr>
          <w:sz w:val="26"/>
          <w:szCs w:val="26"/>
        </w:rPr>
        <w:t xml:space="preserve">7.4 ETL Statistics (etl_log)</w:t>
      </w:r>
    </w:p>
    <w:p>
      <w:pPr>
        <w:spacing w:before="0" w:after="120" w:line="276" w:lineRule="auto"/>
        <w:jc w:val="both"/>
      </w:pPr>
      <w:r>
        <w:rPr>
          <w:sz w:val="24"/>
          <w:szCs w:val="24"/>
        </w:rPr>
        <w:t xml:space="preserve">The statistics stored in the </w:t>
      </w:r>
      <w:r>
        <w:rPr>
          <w:rFonts w:ascii="Courier New" w:hAnsi="Courier New" w:cs="Courier New"/>
          <w:sz w:val="22"/>
          <w:szCs w:val="22"/>
        </w:rPr>
        <w:t xml:space="preserve">etl_log</w:t>
      </w:r>
      <w:r>
        <w:rPr>
          <w:sz w:val="24"/>
          <w:szCs w:val="24"/>
        </w:rPr>
        <w:t xml:space="preserve"> table for the ETL run supplied with the project are shown in Table 6. They reconcile: 16,598 raw rows, with 0 invalid rows and 2 duplicates removed, give 16,596 rows in </w:t>
      </w:r>
      <w:r>
        <w:rPr>
          <w:rFonts w:ascii="Courier New" w:hAnsi="Courier New" w:cs="Courier New"/>
          <w:sz w:val="22"/>
          <w:szCs w:val="22"/>
        </w:rPr>
        <w:t xml:space="preserve">fact_sales</w:t>
      </w:r>
      <w:r>
        <w:rPr>
          <w:sz w:val="24"/>
          <w:szCs w:val="24"/>
        </w:rPr>
        <w:t xml:space="preserve">.</w:t>
      </w:r>
    </w:p>
    <w:p>
      <w:pPr>
        <w:keepNext/>
        <w:keepLines/>
        <w:spacing w:before="80" w:after="200"/>
        <w:jc w:val="center"/>
      </w:pPr>
      <w:r>
        <w:rPr>
          <w:b/>
          <w:bCs/>
          <w:sz w:val="22"/>
          <w:szCs w:val="22"/>
        </w:rPr>
        <w:t xml:space="preserve">Table 6:</w:t>
      </w:r>
      <w:r>
        <w:rPr>
          <w:sz w:val="22"/>
          <w:szCs w:val="22"/>
        </w:rPr>
        <w:t xml:space="preserve"> ETL statistics recorded in etl_log</w:t>
      </w:r>
    </w:p>
    <w:tbl>
      <w:tblPr>
        <w:tblW w:w="9800"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40" w:type="dxa"/>
          <w:left w:w="90" w:type="dxa"/>
          <w:bottom w:w="40" w:type="dxa"/>
          <w:right w:w="90" w:type="dxa"/>
        </w:tblCellMar>
      </w:tblPr>
      <w:tblGrid>
        <w:gridCol w:w="2800"/>
        <w:gridCol w:w="1500"/>
        <w:gridCol w:w="3000"/>
        <w:gridCol w:w="2500"/>
      </w:tblGrid>
      <w:tr>
        <w:trPr>
          <w:cantSplit/>
          <w:tblHeader/>
        </w:trPr>
        <w:tc>
          <w:tcPr>
            <w:tcW w:w="2800" w:type="dxa"/>
            <w:shd w:val="clear" w:color="auto" w:fill="D9E2F3"/>
            <w:vAlign w:val="center"/>
          </w:tcPr>
          <w:p>
            <w:pPr>
              <w:keepNext/>
              <w:spacing w:before="0" w:after="0" w:line="252" w:lineRule="auto"/>
              <w:jc w:val="center"/>
            </w:pPr>
            <w:r>
              <w:rPr>
                <w:b/>
                <w:bCs/>
                <w:sz w:val="20"/>
                <w:szCs w:val="20"/>
              </w:rPr>
              <w:t xml:space="preserve">Metric</w:t>
            </w:r>
          </w:p>
        </w:tc>
        <w:tc>
          <w:tcPr>
            <w:tcW w:w="1500" w:type="dxa"/>
            <w:shd w:val="clear" w:color="auto" w:fill="D9E2F3"/>
            <w:vAlign w:val="center"/>
          </w:tcPr>
          <w:p>
            <w:pPr>
              <w:keepNext/>
              <w:spacing w:before="0" w:after="0" w:line="252" w:lineRule="auto"/>
              <w:jc w:val="center"/>
            </w:pPr>
            <w:r>
              <w:rPr>
                <w:b/>
                <w:bCs/>
                <w:sz w:val="20"/>
                <w:szCs w:val="20"/>
              </w:rPr>
              <w:t xml:space="preserve">Value</w:t>
            </w:r>
          </w:p>
        </w:tc>
        <w:tc>
          <w:tcPr>
            <w:tcW w:w="3000" w:type="dxa"/>
            <w:shd w:val="clear" w:color="auto" w:fill="D9E2F3"/>
            <w:vAlign w:val="center"/>
          </w:tcPr>
          <w:p>
            <w:pPr>
              <w:keepNext/>
              <w:spacing w:before="0" w:after="0" w:line="252" w:lineRule="auto"/>
              <w:jc w:val="center"/>
            </w:pPr>
            <w:r>
              <w:rPr>
                <w:b/>
                <w:bCs/>
                <w:sz w:val="20"/>
                <w:szCs w:val="20"/>
              </w:rPr>
              <w:t xml:space="preserve">Metric</w:t>
            </w:r>
          </w:p>
        </w:tc>
        <w:tc>
          <w:tcPr>
            <w:tcW w:w="2500" w:type="dxa"/>
            <w:shd w:val="clear" w:color="auto" w:fill="D9E2F3"/>
            <w:vAlign w:val="center"/>
          </w:tcPr>
          <w:p>
            <w:pPr>
              <w:keepNext/>
              <w:spacing w:before="0" w:after="0" w:line="252" w:lineRule="auto"/>
              <w:jc w:val="center"/>
            </w:pPr>
            <w:r>
              <w:rPr>
                <w:b/>
                <w:bCs/>
                <w:sz w:val="20"/>
                <w:szCs w:val="20"/>
              </w:rPr>
              <w:t xml:space="preserve">Value</w:t>
            </w:r>
          </w:p>
        </w:tc>
      </w:tr>
      <w:tr>
        <w:trPr>
          <w:cantSplit/>
        </w:trPr>
        <w:tc>
          <w:tcPr>
            <w:tcW w:w="2800" w:type="dxa"/>
            <w:vAlign w:val="center"/>
          </w:tcPr>
          <w:p>
            <w:pPr>
              <w:keepNext/>
              <w:spacing w:before="0" w:after="0" w:line="252" w:lineRule="auto"/>
              <w:jc w:val="left"/>
            </w:pPr>
            <w:r>
              <w:rPr>
                <w:sz w:val="20"/>
                <w:szCs w:val="20"/>
              </w:rPr>
              <w:t xml:space="preserve">Raw rows</w:t>
            </w:r>
          </w:p>
        </w:tc>
        <w:tc>
          <w:tcPr>
            <w:tcW w:w="1500" w:type="dxa"/>
            <w:vAlign w:val="center"/>
          </w:tcPr>
          <w:p>
            <w:pPr>
              <w:keepNext/>
              <w:spacing w:before="0" w:after="0" w:line="252" w:lineRule="auto"/>
              <w:jc w:val="left"/>
            </w:pPr>
            <w:r>
              <w:rPr>
                <w:sz w:val="20"/>
                <w:szCs w:val="20"/>
              </w:rPr>
              <w:t xml:space="preserve">16,598</w:t>
            </w:r>
          </w:p>
        </w:tc>
        <w:tc>
          <w:tcPr>
            <w:tcW w:w="3000" w:type="dxa"/>
            <w:vAlign w:val="center"/>
          </w:tcPr>
          <w:p>
            <w:pPr>
              <w:keepNext/>
              <w:spacing w:before="0" w:after="0" w:line="252" w:lineRule="auto"/>
              <w:jc w:val="left"/>
            </w:pPr>
            <w:r>
              <w:rPr>
                <w:sz w:val="20"/>
                <w:szCs w:val="20"/>
              </w:rPr>
              <w:t xml:space="preserve">Rows in fact_sales</w:t>
            </w:r>
          </w:p>
        </w:tc>
        <w:tc>
          <w:tcPr>
            <w:tcW w:w="2500" w:type="dxa"/>
            <w:vAlign w:val="center"/>
          </w:tcPr>
          <w:p>
            <w:pPr>
              <w:keepNext/>
              <w:spacing w:before="0" w:after="0" w:line="252" w:lineRule="auto"/>
              <w:jc w:val="left"/>
            </w:pPr>
            <w:r>
              <w:rPr>
                <w:sz w:val="20"/>
                <w:szCs w:val="20"/>
              </w:rPr>
              <w:t xml:space="preserve">16,596</w:t>
            </w:r>
          </w:p>
        </w:tc>
      </w:tr>
      <w:tr>
        <w:trPr>
          <w:cantSplit/>
        </w:trPr>
        <w:tc>
          <w:tcPr>
            <w:tcW w:w="2800" w:type="dxa"/>
            <w:vAlign w:val="center"/>
          </w:tcPr>
          <w:p>
            <w:pPr>
              <w:keepNext/>
              <w:spacing w:before="0" w:after="0" w:line="252" w:lineRule="auto"/>
              <w:jc w:val="left"/>
            </w:pPr>
            <w:r>
              <w:rPr>
                <w:sz w:val="20"/>
                <w:szCs w:val="20"/>
              </w:rPr>
              <w:t xml:space="preserve">Raw columns</w:t>
            </w:r>
          </w:p>
        </w:tc>
        <w:tc>
          <w:tcPr>
            <w:tcW w:w="1500" w:type="dxa"/>
            <w:vAlign w:val="center"/>
          </w:tcPr>
          <w:p>
            <w:pPr>
              <w:keepNext/>
              <w:spacing w:before="0" w:after="0" w:line="252" w:lineRule="auto"/>
              <w:jc w:val="left"/>
            </w:pPr>
            <w:r>
              <w:rPr>
                <w:sz w:val="20"/>
                <w:szCs w:val="20"/>
              </w:rPr>
              <w:t xml:space="preserve">11</w:t>
            </w:r>
          </w:p>
        </w:tc>
        <w:tc>
          <w:tcPr>
            <w:tcW w:w="3000" w:type="dxa"/>
            <w:vAlign w:val="center"/>
          </w:tcPr>
          <w:p>
            <w:pPr>
              <w:keepNext/>
              <w:spacing w:before="0" w:after="0" w:line="252" w:lineRule="auto"/>
              <w:jc w:val="left"/>
            </w:pPr>
            <w:r>
              <w:rPr>
                <w:sz w:val="20"/>
                <w:szCs w:val="20"/>
              </w:rPr>
              <w:t xml:space="preserve">Rows in dim_game</w:t>
            </w:r>
          </w:p>
        </w:tc>
        <w:tc>
          <w:tcPr>
            <w:tcW w:w="2500" w:type="dxa"/>
            <w:vAlign w:val="center"/>
          </w:tcPr>
          <w:p>
            <w:pPr>
              <w:keepNext/>
              <w:spacing w:before="0" w:after="0" w:line="252" w:lineRule="auto"/>
              <w:jc w:val="left"/>
            </w:pPr>
            <w:r>
              <w:rPr>
                <w:sz w:val="20"/>
                <w:szCs w:val="20"/>
              </w:rPr>
              <w:t xml:space="preserve">11,493</w:t>
            </w:r>
          </w:p>
        </w:tc>
      </w:tr>
      <w:tr>
        <w:trPr>
          <w:cantSplit/>
        </w:trPr>
        <w:tc>
          <w:tcPr>
            <w:tcW w:w="2800" w:type="dxa"/>
            <w:vAlign w:val="center"/>
          </w:tcPr>
          <w:p>
            <w:pPr>
              <w:keepNext/>
              <w:spacing w:before="0" w:after="0" w:line="252" w:lineRule="auto"/>
              <w:jc w:val="left"/>
            </w:pPr>
            <w:r>
              <w:rPr>
                <w:sz w:val="20"/>
                <w:szCs w:val="20"/>
              </w:rPr>
              <w:t xml:space="preserve">Missing Year values</w:t>
            </w:r>
          </w:p>
        </w:tc>
        <w:tc>
          <w:tcPr>
            <w:tcW w:w="1500" w:type="dxa"/>
            <w:vAlign w:val="center"/>
          </w:tcPr>
          <w:p>
            <w:pPr>
              <w:keepNext/>
              <w:spacing w:before="0" w:after="0" w:line="252" w:lineRule="auto"/>
              <w:jc w:val="left"/>
            </w:pPr>
            <w:r>
              <w:rPr>
                <w:sz w:val="20"/>
                <w:szCs w:val="20"/>
              </w:rPr>
              <w:t xml:space="preserve">271</w:t>
            </w:r>
          </w:p>
        </w:tc>
        <w:tc>
          <w:tcPr>
            <w:tcW w:w="3000" w:type="dxa"/>
            <w:vAlign w:val="center"/>
          </w:tcPr>
          <w:p>
            <w:pPr>
              <w:keepNext/>
              <w:spacing w:before="0" w:after="0" w:line="252" w:lineRule="auto"/>
              <w:jc w:val="left"/>
            </w:pPr>
            <w:r>
              <w:rPr>
                <w:sz w:val="20"/>
                <w:szCs w:val="20"/>
              </w:rPr>
              <w:t xml:space="preserve">Rows in dim_platform</w:t>
            </w:r>
          </w:p>
        </w:tc>
        <w:tc>
          <w:tcPr>
            <w:tcW w:w="2500" w:type="dxa"/>
            <w:vAlign w:val="center"/>
          </w:tcPr>
          <w:p>
            <w:pPr>
              <w:keepNext/>
              <w:spacing w:before="0" w:after="0" w:line="252" w:lineRule="auto"/>
              <w:jc w:val="left"/>
            </w:pPr>
            <w:r>
              <w:rPr>
                <w:sz w:val="20"/>
                <w:szCs w:val="20"/>
              </w:rPr>
              <w:t xml:space="preserve">31</w:t>
            </w:r>
          </w:p>
        </w:tc>
      </w:tr>
      <w:tr>
        <w:trPr>
          <w:cantSplit/>
        </w:trPr>
        <w:tc>
          <w:tcPr>
            <w:tcW w:w="2800" w:type="dxa"/>
            <w:vAlign w:val="center"/>
          </w:tcPr>
          <w:p>
            <w:pPr>
              <w:keepNext/>
              <w:spacing w:before="0" w:after="0" w:line="252" w:lineRule="auto"/>
              <w:jc w:val="left"/>
            </w:pPr>
            <w:r>
              <w:rPr>
                <w:sz w:val="20"/>
                <w:szCs w:val="20"/>
              </w:rPr>
              <w:t xml:space="preserve">Missing Publisher values</w:t>
            </w:r>
          </w:p>
        </w:tc>
        <w:tc>
          <w:tcPr>
            <w:tcW w:w="1500" w:type="dxa"/>
            <w:vAlign w:val="center"/>
          </w:tcPr>
          <w:p>
            <w:pPr>
              <w:keepNext/>
              <w:spacing w:before="0" w:after="0" w:line="252" w:lineRule="auto"/>
              <w:jc w:val="left"/>
            </w:pPr>
            <w:r>
              <w:rPr>
                <w:sz w:val="20"/>
                <w:szCs w:val="20"/>
              </w:rPr>
              <w:t xml:space="preserve">58</w:t>
            </w:r>
          </w:p>
        </w:tc>
        <w:tc>
          <w:tcPr>
            <w:tcW w:w="3000" w:type="dxa"/>
            <w:vAlign w:val="center"/>
          </w:tcPr>
          <w:p>
            <w:pPr>
              <w:keepNext/>
              <w:spacing w:before="0" w:after="0" w:line="252" w:lineRule="auto"/>
              <w:jc w:val="left"/>
            </w:pPr>
            <w:r>
              <w:rPr>
                <w:sz w:val="20"/>
                <w:szCs w:val="20"/>
              </w:rPr>
              <w:t xml:space="preserve">Rows in dim_genre</w:t>
            </w:r>
          </w:p>
        </w:tc>
        <w:tc>
          <w:tcPr>
            <w:tcW w:w="2500" w:type="dxa"/>
            <w:vAlign w:val="center"/>
          </w:tcPr>
          <w:p>
            <w:pPr>
              <w:keepNext/>
              <w:spacing w:before="0" w:after="0" w:line="252" w:lineRule="auto"/>
              <w:jc w:val="left"/>
            </w:pPr>
            <w:r>
              <w:rPr>
                <w:sz w:val="20"/>
                <w:szCs w:val="20"/>
              </w:rPr>
              <w:t xml:space="preserve">12</w:t>
            </w:r>
          </w:p>
        </w:tc>
      </w:tr>
      <w:tr>
        <w:trPr>
          <w:cantSplit/>
        </w:trPr>
        <w:tc>
          <w:tcPr>
            <w:tcW w:w="2800" w:type="dxa"/>
            <w:vAlign w:val="center"/>
          </w:tcPr>
          <w:p>
            <w:pPr>
              <w:keepNext/>
              <w:spacing w:before="0" w:after="0" w:line="252" w:lineRule="auto"/>
              <w:jc w:val="left"/>
            </w:pPr>
            <w:r>
              <w:rPr>
                <w:sz w:val="20"/>
                <w:szCs w:val="20"/>
              </w:rPr>
              <w:t xml:space="preserve">Missing Genre values</w:t>
            </w:r>
          </w:p>
        </w:tc>
        <w:tc>
          <w:tcPr>
            <w:tcW w:w="1500" w:type="dxa"/>
            <w:vAlign w:val="center"/>
          </w:tcPr>
          <w:p>
            <w:pPr>
              <w:keepNext/>
              <w:spacing w:before="0" w:after="0" w:line="252" w:lineRule="auto"/>
              <w:jc w:val="left"/>
            </w:pPr>
            <w:r>
              <w:rPr>
                <w:sz w:val="20"/>
                <w:szCs w:val="20"/>
              </w:rPr>
              <w:t xml:space="preserve">0</w:t>
            </w:r>
          </w:p>
        </w:tc>
        <w:tc>
          <w:tcPr>
            <w:tcW w:w="3000" w:type="dxa"/>
            <w:vAlign w:val="center"/>
          </w:tcPr>
          <w:p>
            <w:pPr>
              <w:keepNext/>
              <w:spacing w:before="0" w:after="0" w:line="252" w:lineRule="auto"/>
              <w:jc w:val="left"/>
            </w:pPr>
            <w:r>
              <w:rPr>
                <w:sz w:val="20"/>
                <w:szCs w:val="20"/>
              </w:rPr>
              <w:t xml:space="preserve">Rows in dim_publisher</w:t>
            </w:r>
          </w:p>
        </w:tc>
        <w:tc>
          <w:tcPr>
            <w:tcW w:w="2500" w:type="dxa"/>
            <w:vAlign w:val="center"/>
          </w:tcPr>
          <w:p>
            <w:pPr>
              <w:keepNext/>
              <w:spacing w:before="0" w:after="0" w:line="252" w:lineRule="auto"/>
              <w:jc w:val="left"/>
            </w:pPr>
            <w:r>
              <w:rPr>
                <w:sz w:val="20"/>
                <w:szCs w:val="20"/>
              </w:rPr>
              <w:t xml:space="preserve">578</w:t>
            </w:r>
          </w:p>
        </w:tc>
      </w:tr>
      <w:tr>
        <w:trPr>
          <w:cantSplit/>
        </w:trPr>
        <w:tc>
          <w:tcPr>
            <w:tcW w:w="2800" w:type="dxa"/>
            <w:vAlign w:val="center"/>
          </w:tcPr>
          <w:p>
            <w:pPr>
              <w:keepNext/>
              <w:spacing w:before="0" w:after="0" w:line="252" w:lineRule="auto"/>
              <w:jc w:val="left"/>
            </w:pPr>
            <w:r>
              <w:rPr>
                <w:sz w:val="20"/>
                <w:szCs w:val="20"/>
              </w:rPr>
              <w:t xml:space="preserve">Invalid rows dropped</w:t>
            </w:r>
          </w:p>
        </w:tc>
        <w:tc>
          <w:tcPr>
            <w:tcW w:w="1500" w:type="dxa"/>
            <w:vAlign w:val="center"/>
          </w:tcPr>
          <w:p>
            <w:pPr>
              <w:keepNext/>
              <w:spacing w:before="0" w:after="0" w:line="252" w:lineRule="auto"/>
              <w:jc w:val="left"/>
            </w:pPr>
            <w:r>
              <w:rPr>
                <w:sz w:val="20"/>
                <w:szCs w:val="20"/>
              </w:rPr>
              <w:t xml:space="preserve">0</w:t>
            </w:r>
          </w:p>
        </w:tc>
        <w:tc>
          <w:tcPr>
            <w:tcW w:w="3000" w:type="dxa"/>
            <w:vAlign w:val="center"/>
          </w:tcPr>
          <w:p>
            <w:pPr>
              <w:keepNext/>
              <w:spacing w:before="0" w:after="0" w:line="252" w:lineRule="auto"/>
              <w:jc w:val="left"/>
            </w:pPr>
            <w:r>
              <w:rPr>
                <w:sz w:val="20"/>
                <w:szCs w:val="20"/>
              </w:rPr>
              <w:t xml:space="preserve">Rows in dim_year</w:t>
            </w:r>
          </w:p>
        </w:tc>
        <w:tc>
          <w:tcPr>
            <w:tcW w:w="2500" w:type="dxa"/>
            <w:vAlign w:val="center"/>
          </w:tcPr>
          <w:p>
            <w:pPr>
              <w:keepNext/>
              <w:spacing w:before="0" w:after="0" w:line="252" w:lineRule="auto"/>
              <w:jc w:val="left"/>
            </w:pPr>
            <w:r>
              <w:rPr>
                <w:sz w:val="20"/>
                <w:szCs w:val="20"/>
              </w:rPr>
              <w:t xml:space="preserve">40 (39 years + unknown)</w:t>
            </w:r>
          </w:p>
        </w:tc>
      </w:tr>
      <w:tr>
        <w:trPr>
          <w:cantSplit/>
        </w:trPr>
        <w:tc>
          <w:tcPr>
            <w:tcW w:w="2800" w:type="dxa"/>
            <w:vAlign w:val="center"/>
          </w:tcPr>
          <w:p>
            <w:pPr>
              <w:spacing w:before="0" w:after="0" w:line="252" w:lineRule="auto"/>
              <w:jc w:val="left"/>
            </w:pPr>
            <w:r>
              <w:rPr>
                <w:sz w:val="20"/>
                <w:szCs w:val="20"/>
              </w:rPr>
              <w:t xml:space="preserve">Duplicate releases removed</w:t>
            </w:r>
          </w:p>
        </w:tc>
        <w:tc>
          <w:tcPr>
            <w:tcW w:w="1500" w:type="dxa"/>
            <w:vAlign w:val="center"/>
          </w:tcPr>
          <w:p>
            <w:pPr>
              <w:spacing w:before="0" w:after="0" w:line="252" w:lineRule="auto"/>
              <w:jc w:val="left"/>
            </w:pPr>
            <w:r>
              <w:rPr>
                <w:sz w:val="20"/>
                <w:szCs w:val="20"/>
              </w:rPr>
              <w:t xml:space="preserve">2</w:t>
            </w:r>
          </w:p>
        </w:tc>
        <w:tc>
          <w:tcPr>
            <w:tcW w:w="3000" w:type="dxa"/>
            <w:vAlign w:val="center"/>
          </w:tcPr>
          <w:p>
            <w:pPr>
              <w:spacing w:before="0" w:after="0" w:line="252" w:lineRule="auto"/>
              <w:jc w:val="left"/>
            </w:pPr>
          </w:p>
        </w:tc>
        <w:tc>
          <w:tcPr>
            <w:tcW w:w="2500" w:type="dxa"/>
            <w:vAlign w:val="center"/>
          </w:tcPr>
          <w:p>
            <w:pPr>
              <w:spacing w:before="0" w:after="0" w:line="252" w:lineRule="auto"/>
              <w:jc w:val="left"/>
            </w:pPr>
          </w:p>
        </w:tc>
      </w:tr>
    </w:tbl>
    <w:p>
      <w:pPr>
        <w:spacing w:after="60"/>
      </w:pPr>
    </w:p>
    <w:p>
      <w:pPr>
        <w:pStyle w:val="Heading4"/>
        <w:keepNext/>
        <w:keepLines/>
        <w:spacing w:before="200" w:after="100"/>
        <w:ind w:left="0" w:firstLine="0"/>
      </w:pPr>
      <w:r>
        <w:rPr>
          <w:sz w:val="26"/>
          <w:szCs w:val="26"/>
        </w:rPr>
        <w:t xml:space="preserve">7.5 Role of the etl_log Table and Automatic Rebuild</w:t>
      </w:r>
    </w:p>
    <w:p>
      <w:pPr>
        <w:spacing w:before="0" w:after="120" w:line="276" w:lineRule="auto"/>
        <w:jc w:val="both"/>
      </w:pPr>
      <w:r>
        <w:rPr>
          <w:sz w:val="24"/>
          <w:szCs w:val="24"/>
        </w:rPr>
        <w:t xml:space="preserve">The </w:t>
      </w:r>
      <w:r>
        <w:rPr>
          <w:rFonts w:ascii="Courier New" w:hAnsi="Courier New" w:cs="Courier New"/>
          <w:sz w:val="22"/>
          <w:szCs w:val="22"/>
        </w:rPr>
        <w:t xml:space="preserve">etl_log</w:t>
      </w:r>
      <w:r>
        <w:rPr>
          <w:sz w:val="24"/>
          <w:szCs w:val="24"/>
        </w:rPr>
        <w:t xml:space="preserve"> table has three columns – stage, metric and value – and receives one row for every statistic of the run (for example raw_rows, duplicates_removed, fact_rows and built_at). The function </w:t>
      </w:r>
      <w:r>
        <w:rPr>
          <w:rFonts w:ascii="Courier New" w:hAnsi="Courier New" w:cs="Courier New"/>
          <w:sz w:val="22"/>
          <w:szCs w:val="22"/>
        </w:rPr>
        <w:t xml:space="preserve">warehouse.etl_log()</w:t>
      </w:r>
      <w:r>
        <w:rPr>
          <w:sz w:val="24"/>
          <w:szCs w:val="24"/>
        </w:rPr>
        <w:t xml:space="preserve"> reads these rows back, and the Flask application exposes them on the ETL page and through the </w:t>
      </w:r>
      <w:r>
        <w:rPr>
          <w:rFonts w:ascii="Courier New" w:hAnsi="Courier New" w:cs="Courier New"/>
          <w:sz w:val="22"/>
          <w:szCs w:val="22"/>
        </w:rPr>
        <w:t xml:space="preserve">/api/etl-log</w:t>
      </w:r>
      <w:r>
        <w:rPr>
          <w:sz w:val="24"/>
          <w:szCs w:val="24"/>
        </w:rPr>
        <w:t xml:space="preserve"> endpoint, so the numbers shown on the dashboard come from the actual ETL run rather than from fixed text.</w:t>
      </w:r>
    </w:p>
    <w:p>
      <w:pPr>
        <w:spacing w:before="0" w:after="120" w:line="276" w:lineRule="auto"/>
        <w:jc w:val="both"/>
      </w:pPr>
      <w:r>
        <w:rPr>
          <w:sz w:val="24"/>
          <w:szCs w:val="24"/>
        </w:rPr>
        <w:t xml:space="preserve">The warehouse is built by </w:t>
      </w:r>
      <w:r>
        <w:rPr>
          <w:rFonts w:ascii="Courier New" w:hAnsi="Courier New" w:cs="Courier New"/>
          <w:sz w:val="22"/>
          <w:szCs w:val="22"/>
        </w:rPr>
        <w:t xml:space="preserve">ensure_warehouse()</w:t>
      </w:r>
      <w:r>
        <w:rPr>
          <w:sz w:val="24"/>
          <w:szCs w:val="24"/>
        </w:rPr>
        <w:t xml:space="preserve"> the first time the application starts, and again whenever the CSV file has a newer modification time than </w:t>
      </w:r>
      <w:r>
        <w:rPr>
          <w:rFonts w:ascii="Courier New" w:hAnsi="Courier New" w:cs="Courier New"/>
          <w:sz w:val="22"/>
          <w:szCs w:val="22"/>
        </w:rPr>
        <w:t xml:space="preserve">datawarehouse.db</w:t>
      </w:r>
      <w:r>
        <w:rPr>
          <w:sz w:val="24"/>
          <w:szCs w:val="24"/>
        </w:rPr>
        <w:t xml:space="preserve">. Because the new database is first written to a temporary file and only then replaces the old one, a failed ETL run does not leave a half-written warehouse in place.</w:t>
      </w:r>
    </w:p>
    <w:p>
      <w:pPr>
        <w:spacing w:before="0" w:after="120" w:line="276" w:lineRule="auto"/>
        <w:jc w:val="both"/>
      </w:pPr>
      <w:r>
        <w:rPr>
          <w:sz w:val="24"/>
          <w:szCs w:val="24"/>
        </w:rPr>
        <w:t xml:space="preserve">The ETL process therefore provides three guarantees that matter for a data warehouse: the source file is never altered, every discarded or repaired record is counted in the log, and every record that survives cleaning is loaded into the fact table with valid keys for all five dimensions.</w:t>
      </w:r>
    </w:p>
    <w:p>
      <w:pPr>
        <w:pStyle w:val="Heading3"/>
        <w:keepNext/>
        <w:keepLines/>
        <w:pageBreakBefore/>
        <w:spacing w:before="0" w:after="140"/>
        <w:ind w:left="0" w:firstLine="0"/>
        <w:jc w:val="left"/>
      </w:pPr>
      <w:bookmarkStart w:id="108" w:name="_Toc_sec8"/>
      <w:r>
        <w:rPr>
          <w:sz w:val="32"/>
          <w:szCs w:val="32"/>
        </w:rPr>
        <w:t xml:space="preserve">8. Data Mining, Preprocessing and Feature Engineering</w:t>
      </w:r>
      <w:bookmarkEnd w:id="108"/>
    </w:p>
    <w:p>
      <w:pPr>
        <w:spacing w:before="0" w:after="120" w:line="276" w:lineRule="auto"/>
        <w:jc w:val="both"/>
      </w:pPr>
      <w:r>
        <w:rPr>
          <w:sz w:val="24"/>
          <w:szCs w:val="24"/>
        </w:rPr>
        <w:t xml:space="preserve">The data mining process of the project prepares the dataset for predictive modelling and then applies regression algorithms to discover the relationship between game attributes and global sales. It is implemented in </w:t>
      </w:r>
      <w:r>
        <w:rPr>
          <w:rFonts w:ascii="Courier New" w:hAnsi="Courier New" w:cs="Courier New"/>
          <w:sz w:val="22"/>
          <w:szCs w:val="22"/>
        </w:rPr>
        <w:t xml:space="preserve">train_model.py</w:t>
      </w:r>
      <w:r>
        <w:rPr>
          <w:sz w:val="24"/>
          <w:szCs w:val="24"/>
        </w:rPr>
        <w:t xml:space="preserve"> and follows this sequence: raw CSV, data cleaning, missing-value imputation, feature selection, categorical encoding with One-Hot Encoding, feature scaling with StandardScaler, an 80/20 train-test split, model training, model evaluation, prediction, and Joblib model storage.</w:t>
      </w:r>
    </w:p>
    <w:p>
      <w:pPr>
        <w:pStyle w:val="Heading4"/>
        <w:keepNext/>
        <w:keepLines/>
        <w:spacing w:before="200" w:after="100"/>
        <w:ind w:left="0" w:firstLine="0"/>
      </w:pPr>
      <w:r>
        <w:rPr>
          <w:sz w:val="26"/>
          <w:szCs w:val="26"/>
        </w:rPr>
        <w:t xml:space="preserve">8.1 Data Cleaning and Feature Selection</w:t>
      </w:r>
    </w:p>
    <w:p>
      <w:pPr>
        <w:spacing w:before="0" w:after="120" w:line="276" w:lineRule="auto"/>
        <w:jc w:val="both"/>
      </w:pPr>
      <w:r>
        <w:rPr>
          <w:sz w:val="24"/>
          <w:szCs w:val="24"/>
        </w:rPr>
        <w:t xml:space="preserve">The script reads the CSV and keeps only the fields required by the project: Platform, Year, Genre, Publisher and Global_Sales. Year and Global_Sales are converted to numeric values, exact duplicate records over these columns are dropped, and rows with a missing Global_Sales are removed. In the supplied run the dataset reduced from 16,598 to 16,214 rows before splitting. Name and Rank are identifiers and are not used as features.</w:t>
      </w:r>
    </w:p>
    <w:p>
      <w:pPr>
        <w:pStyle w:val="Heading4"/>
        <w:keepNext/>
        <w:keepLines/>
        <w:spacing w:before="200" w:after="100"/>
        <w:ind w:left="0" w:firstLine="0"/>
      </w:pPr>
      <w:r>
        <w:rPr>
          <w:sz w:val="26"/>
          <w:szCs w:val="26"/>
        </w:rPr>
        <w:t xml:space="preserve">8.2 Features and Target</w:t>
      </w:r>
    </w:p>
    <w:p>
      <w:pPr>
        <w:keepNext/>
        <w:keepLines/>
        <w:spacing w:before="80" w:after="200"/>
        <w:jc w:val="center"/>
      </w:pPr>
      <w:r>
        <w:rPr>
          <w:b/>
          <w:bCs/>
          <w:sz w:val="22"/>
          <w:szCs w:val="22"/>
        </w:rPr>
        <w:t xml:space="preserve">Table 7:</w:t>
      </w:r>
      <w:r>
        <w:rPr>
          <w:sz w:val="22"/>
          <w:szCs w:val="22"/>
        </w:rPr>
        <w:t xml:space="preserve"> Features and target used by the machine learning models</w:t>
      </w:r>
    </w:p>
    <w:tbl>
      <w:tblPr>
        <w:tblW w:w="9800"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40" w:type="dxa"/>
          <w:left w:w="90" w:type="dxa"/>
          <w:bottom w:w="40" w:type="dxa"/>
          <w:right w:w="90" w:type="dxa"/>
        </w:tblCellMar>
      </w:tblPr>
      <w:tblGrid>
        <w:gridCol w:w="2700"/>
        <w:gridCol w:w="1500"/>
        <w:gridCol w:w="1700"/>
        <w:gridCol w:w="3900"/>
      </w:tblGrid>
      <w:tr>
        <w:trPr>
          <w:cantSplit/>
          <w:tblHeader/>
        </w:trPr>
        <w:tc>
          <w:tcPr>
            <w:tcW w:w="2700" w:type="dxa"/>
            <w:shd w:val="clear" w:color="auto" w:fill="D9E2F3"/>
            <w:vAlign w:val="center"/>
          </w:tcPr>
          <w:p>
            <w:pPr>
              <w:keepNext/>
              <w:spacing w:before="0" w:after="0" w:line="252" w:lineRule="auto"/>
              <w:jc w:val="center"/>
            </w:pPr>
            <w:r>
              <w:rPr>
                <w:b/>
                <w:bCs/>
                <w:sz w:val="20"/>
                <w:szCs w:val="20"/>
              </w:rPr>
              <w:t xml:space="preserve">Attribute</w:t>
            </w:r>
          </w:p>
        </w:tc>
        <w:tc>
          <w:tcPr>
            <w:tcW w:w="1500" w:type="dxa"/>
            <w:shd w:val="clear" w:color="auto" w:fill="D9E2F3"/>
            <w:vAlign w:val="center"/>
          </w:tcPr>
          <w:p>
            <w:pPr>
              <w:keepNext/>
              <w:spacing w:before="0" w:after="0" w:line="252" w:lineRule="auto"/>
              <w:jc w:val="center"/>
            </w:pPr>
            <w:r>
              <w:rPr>
                <w:b/>
                <w:bCs/>
                <w:sz w:val="20"/>
                <w:szCs w:val="20"/>
              </w:rPr>
              <w:t xml:space="preserve">Role</w:t>
            </w:r>
          </w:p>
        </w:tc>
        <w:tc>
          <w:tcPr>
            <w:tcW w:w="1700" w:type="dxa"/>
            <w:shd w:val="clear" w:color="auto" w:fill="D9E2F3"/>
            <w:vAlign w:val="center"/>
          </w:tcPr>
          <w:p>
            <w:pPr>
              <w:keepNext/>
              <w:spacing w:before="0" w:after="0" w:line="252" w:lineRule="auto"/>
              <w:jc w:val="center"/>
            </w:pPr>
            <w:r>
              <w:rPr>
                <w:b/>
                <w:bCs/>
                <w:sz w:val="20"/>
                <w:szCs w:val="20"/>
              </w:rPr>
              <w:t xml:space="preserve">Type</w:t>
            </w:r>
          </w:p>
        </w:tc>
        <w:tc>
          <w:tcPr>
            <w:tcW w:w="3900" w:type="dxa"/>
            <w:shd w:val="clear" w:color="auto" w:fill="D9E2F3"/>
            <w:vAlign w:val="center"/>
          </w:tcPr>
          <w:p>
            <w:pPr>
              <w:keepNext/>
              <w:spacing w:before="0" w:after="0" w:line="252" w:lineRule="auto"/>
              <w:jc w:val="center"/>
            </w:pPr>
            <w:r>
              <w:rPr>
                <w:b/>
                <w:bCs/>
                <w:sz w:val="20"/>
                <w:szCs w:val="20"/>
              </w:rPr>
              <w:t xml:space="preserve">Treatment</w:t>
            </w:r>
          </w:p>
        </w:tc>
      </w:tr>
      <w:tr>
        <w:trPr>
          <w:cantSplit/>
        </w:trPr>
        <w:tc>
          <w:tcPr>
            <w:tcW w:w="2700" w:type="dxa"/>
            <w:vAlign w:val="center"/>
          </w:tcPr>
          <w:p>
            <w:pPr>
              <w:keepNext/>
              <w:spacing w:before="0" w:after="0" w:line="252" w:lineRule="auto"/>
              <w:jc w:val="left"/>
            </w:pPr>
            <w:r>
              <w:rPr>
                <w:b/>
                <w:bCs/>
                <w:sz w:val="20"/>
                <w:szCs w:val="20"/>
              </w:rPr>
              <w:t xml:space="preserve">Platform</w:t>
            </w:r>
          </w:p>
        </w:tc>
        <w:tc>
          <w:tcPr>
            <w:tcW w:w="1500" w:type="dxa"/>
            <w:vAlign w:val="center"/>
          </w:tcPr>
          <w:p>
            <w:pPr>
              <w:keepNext/>
              <w:spacing w:before="0" w:after="0" w:line="252" w:lineRule="auto"/>
              <w:jc w:val="left"/>
            </w:pPr>
            <w:r>
              <w:rPr>
                <w:sz w:val="20"/>
                <w:szCs w:val="20"/>
              </w:rPr>
              <w:t xml:space="preserve">Input feature</w:t>
            </w:r>
          </w:p>
        </w:tc>
        <w:tc>
          <w:tcPr>
            <w:tcW w:w="1700" w:type="dxa"/>
            <w:vAlign w:val="center"/>
          </w:tcPr>
          <w:p>
            <w:pPr>
              <w:keepNext/>
              <w:spacing w:before="0" w:after="0" w:line="252" w:lineRule="auto"/>
              <w:jc w:val="left"/>
            </w:pPr>
            <w:r>
              <w:rPr>
                <w:sz w:val="20"/>
                <w:szCs w:val="20"/>
              </w:rPr>
              <w:t xml:space="preserve">Categorical</w:t>
            </w:r>
          </w:p>
        </w:tc>
        <w:tc>
          <w:tcPr>
            <w:tcW w:w="3900" w:type="dxa"/>
            <w:vAlign w:val="center"/>
          </w:tcPr>
          <w:p>
            <w:pPr>
              <w:keepNext/>
              <w:spacing w:before="0" w:after="0" w:line="252" w:lineRule="auto"/>
              <w:jc w:val="left"/>
            </w:pPr>
            <w:r>
              <w:rPr>
                <w:sz w:val="20"/>
                <w:szCs w:val="20"/>
              </w:rPr>
              <w:t xml:space="preserve">Imputed with most frequent value, then One-Hot Encoded</w:t>
            </w:r>
          </w:p>
        </w:tc>
      </w:tr>
      <w:tr>
        <w:trPr>
          <w:cantSplit/>
        </w:trPr>
        <w:tc>
          <w:tcPr>
            <w:tcW w:w="2700" w:type="dxa"/>
            <w:vAlign w:val="center"/>
          </w:tcPr>
          <w:p>
            <w:pPr>
              <w:keepNext/>
              <w:spacing w:before="0" w:after="0" w:line="252" w:lineRule="auto"/>
              <w:jc w:val="left"/>
            </w:pPr>
            <w:r>
              <w:rPr>
                <w:b/>
                <w:bCs/>
                <w:sz w:val="20"/>
                <w:szCs w:val="20"/>
              </w:rPr>
              <w:t xml:space="preserve">Genre</w:t>
            </w:r>
          </w:p>
        </w:tc>
        <w:tc>
          <w:tcPr>
            <w:tcW w:w="1500" w:type="dxa"/>
            <w:vAlign w:val="center"/>
          </w:tcPr>
          <w:p>
            <w:pPr>
              <w:keepNext/>
              <w:spacing w:before="0" w:after="0" w:line="252" w:lineRule="auto"/>
              <w:jc w:val="left"/>
            </w:pPr>
            <w:r>
              <w:rPr>
                <w:sz w:val="20"/>
                <w:szCs w:val="20"/>
              </w:rPr>
              <w:t xml:space="preserve">Input feature</w:t>
            </w:r>
          </w:p>
        </w:tc>
        <w:tc>
          <w:tcPr>
            <w:tcW w:w="1700" w:type="dxa"/>
            <w:vAlign w:val="center"/>
          </w:tcPr>
          <w:p>
            <w:pPr>
              <w:keepNext/>
              <w:spacing w:before="0" w:after="0" w:line="252" w:lineRule="auto"/>
              <w:jc w:val="left"/>
            </w:pPr>
            <w:r>
              <w:rPr>
                <w:sz w:val="20"/>
                <w:szCs w:val="20"/>
              </w:rPr>
              <w:t xml:space="preserve">Categorical</w:t>
            </w:r>
          </w:p>
        </w:tc>
        <w:tc>
          <w:tcPr>
            <w:tcW w:w="3900" w:type="dxa"/>
            <w:vAlign w:val="center"/>
          </w:tcPr>
          <w:p>
            <w:pPr>
              <w:keepNext/>
              <w:spacing w:before="0" w:after="0" w:line="252" w:lineRule="auto"/>
              <w:jc w:val="left"/>
            </w:pPr>
            <w:r>
              <w:rPr>
                <w:sz w:val="20"/>
                <w:szCs w:val="20"/>
              </w:rPr>
              <w:t xml:space="preserve">Imputed with most frequent value, then One-Hot Encoded</w:t>
            </w:r>
          </w:p>
        </w:tc>
      </w:tr>
      <w:tr>
        <w:trPr>
          <w:cantSplit/>
        </w:trPr>
        <w:tc>
          <w:tcPr>
            <w:tcW w:w="2700" w:type="dxa"/>
            <w:vAlign w:val="center"/>
          </w:tcPr>
          <w:p>
            <w:pPr>
              <w:keepNext/>
              <w:spacing w:before="0" w:after="0" w:line="252" w:lineRule="auto"/>
              <w:jc w:val="left"/>
            </w:pPr>
            <w:r>
              <w:rPr>
                <w:b/>
                <w:bCs/>
                <w:sz w:val="20"/>
                <w:szCs w:val="20"/>
              </w:rPr>
              <w:t xml:space="preserve">Publisher</w:t>
            </w:r>
          </w:p>
        </w:tc>
        <w:tc>
          <w:tcPr>
            <w:tcW w:w="1500" w:type="dxa"/>
            <w:vAlign w:val="center"/>
          </w:tcPr>
          <w:p>
            <w:pPr>
              <w:keepNext/>
              <w:spacing w:before="0" w:after="0" w:line="252" w:lineRule="auto"/>
              <w:jc w:val="left"/>
            </w:pPr>
            <w:r>
              <w:rPr>
                <w:sz w:val="20"/>
                <w:szCs w:val="20"/>
              </w:rPr>
              <w:t xml:space="preserve">Input feature</w:t>
            </w:r>
          </w:p>
        </w:tc>
        <w:tc>
          <w:tcPr>
            <w:tcW w:w="1700" w:type="dxa"/>
            <w:vAlign w:val="center"/>
          </w:tcPr>
          <w:p>
            <w:pPr>
              <w:keepNext/>
              <w:spacing w:before="0" w:after="0" w:line="252" w:lineRule="auto"/>
              <w:jc w:val="left"/>
            </w:pPr>
            <w:r>
              <w:rPr>
                <w:sz w:val="20"/>
                <w:szCs w:val="20"/>
              </w:rPr>
              <w:t xml:space="preserve">Categorical</w:t>
            </w:r>
          </w:p>
        </w:tc>
        <w:tc>
          <w:tcPr>
            <w:tcW w:w="3900" w:type="dxa"/>
            <w:vAlign w:val="center"/>
          </w:tcPr>
          <w:p>
            <w:pPr>
              <w:keepNext/>
              <w:spacing w:before="0" w:after="0" w:line="252" w:lineRule="auto"/>
              <w:jc w:val="left"/>
            </w:pPr>
            <w:r>
              <w:rPr>
                <w:sz w:val="20"/>
                <w:szCs w:val="20"/>
              </w:rPr>
              <w:t xml:space="preserve">Imputed with most frequent value, then One-Hot Encoded</w:t>
            </w:r>
          </w:p>
        </w:tc>
      </w:tr>
      <w:tr>
        <w:trPr>
          <w:cantSplit/>
        </w:trPr>
        <w:tc>
          <w:tcPr>
            <w:tcW w:w="2700" w:type="dxa"/>
            <w:vAlign w:val="center"/>
          </w:tcPr>
          <w:p>
            <w:pPr>
              <w:keepNext/>
              <w:spacing w:before="0" w:after="0" w:line="252" w:lineRule="auto"/>
              <w:jc w:val="left"/>
            </w:pPr>
            <w:r>
              <w:rPr>
                <w:b/>
                <w:bCs/>
                <w:sz w:val="20"/>
                <w:szCs w:val="20"/>
              </w:rPr>
              <w:t xml:space="preserve">Year</w:t>
            </w:r>
          </w:p>
        </w:tc>
        <w:tc>
          <w:tcPr>
            <w:tcW w:w="1500" w:type="dxa"/>
            <w:vAlign w:val="center"/>
          </w:tcPr>
          <w:p>
            <w:pPr>
              <w:keepNext/>
              <w:spacing w:before="0" w:after="0" w:line="252" w:lineRule="auto"/>
              <w:jc w:val="left"/>
            </w:pPr>
            <w:r>
              <w:rPr>
                <w:sz w:val="20"/>
                <w:szCs w:val="20"/>
              </w:rPr>
              <w:t xml:space="preserve">Input feature</w:t>
            </w:r>
          </w:p>
        </w:tc>
        <w:tc>
          <w:tcPr>
            <w:tcW w:w="1700" w:type="dxa"/>
            <w:vAlign w:val="center"/>
          </w:tcPr>
          <w:p>
            <w:pPr>
              <w:keepNext/>
              <w:spacing w:before="0" w:after="0" w:line="252" w:lineRule="auto"/>
              <w:jc w:val="left"/>
            </w:pPr>
            <w:r>
              <w:rPr>
                <w:sz w:val="20"/>
                <w:szCs w:val="20"/>
              </w:rPr>
              <w:t xml:space="preserve">Numeric</w:t>
            </w:r>
          </w:p>
        </w:tc>
        <w:tc>
          <w:tcPr>
            <w:tcW w:w="3900" w:type="dxa"/>
            <w:vAlign w:val="center"/>
          </w:tcPr>
          <w:p>
            <w:pPr>
              <w:keepNext/>
              <w:spacing w:before="0" w:after="0" w:line="252" w:lineRule="auto"/>
              <w:jc w:val="left"/>
            </w:pPr>
            <w:r>
              <w:rPr>
                <w:sz w:val="20"/>
                <w:szCs w:val="20"/>
              </w:rPr>
              <w:t xml:space="preserve">Imputed with the median, then standardised with StandardScaler</w:t>
            </w:r>
          </w:p>
        </w:tc>
      </w:tr>
      <w:tr>
        <w:trPr>
          <w:cantSplit/>
        </w:trPr>
        <w:tc>
          <w:tcPr>
            <w:tcW w:w="2700" w:type="dxa"/>
            <w:vAlign w:val="center"/>
          </w:tcPr>
          <w:p>
            <w:pPr>
              <w:keepNext/>
              <w:spacing w:before="0" w:after="0" w:line="252" w:lineRule="auto"/>
              <w:jc w:val="left"/>
            </w:pPr>
            <w:r>
              <w:rPr>
                <w:b/>
                <w:bCs/>
                <w:sz w:val="20"/>
                <w:szCs w:val="20"/>
              </w:rPr>
              <w:t xml:space="preserve">Global_Sales</w:t>
            </w:r>
          </w:p>
        </w:tc>
        <w:tc>
          <w:tcPr>
            <w:tcW w:w="1500" w:type="dxa"/>
            <w:vAlign w:val="center"/>
          </w:tcPr>
          <w:p>
            <w:pPr>
              <w:keepNext/>
              <w:spacing w:before="0" w:after="0" w:line="252" w:lineRule="auto"/>
              <w:jc w:val="left"/>
            </w:pPr>
            <w:r>
              <w:rPr>
                <w:sz w:val="20"/>
                <w:szCs w:val="20"/>
              </w:rPr>
              <w:t xml:space="preserve">Target</w:t>
            </w:r>
          </w:p>
        </w:tc>
        <w:tc>
          <w:tcPr>
            <w:tcW w:w="1700" w:type="dxa"/>
            <w:vAlign w:val="center"/>
          </w:tcPr>
          <w:p>
            <w:pPr>
              <w:keepNext/>
              <w:spacing w:before="0" w:after="0" w:line="252" w:lineRule="auto"/>
              <w:jc w:val="left"/>
            </w:pPr>
            <w:r>
              <w:rPr>
                <w:sz w:val="20"/>
                <w:szCs w:val="20"/>
              </w:rPr>
              <w:t xml:space="preserve">Numeric (millions)</w:t>
            </w:r>
          </w:p>
        </w:tc>
        <w:tc>
          <w:tcPr>
            <w:tcW w:w="3900" w:type="dxa"/>
            <w:vAlign w:val="center"/>
          </w:tcPr>
          <w:p>
            <w:pPr>
              <w:keepNext/>
              <w:spacing w:before="0" w:after="0" w:line="252" w:lineRule="auto"/>
              <w:jc w:val="left"/>
            </w:pPr>
            <w:r>
              <w:rPr>
                <w:sz w:val="20"/>
                <w:szCs w:val="20"/>
              </w:rPr>
              <w:t xml:space="preserve">Predicted by the models</w:t>
            </w:r>
          </w:p>
        </w:tc>
      </w:tr>
      <w:tr>
        <w:trPr>
          <w:cantSplit/>
        </w:trPr>
        <w:tc>
          <w:tcPr>
            <w:tcW w:w="2700" w:type="dxa"/>
            <w:vAlign w:val="center"/>
          </w:tcPr>
          <w:p>
            <w:pPr>
              <w:keepNext/>
              <w:spacing w:before="0" w:after="0" w:line="252" w:lineRule="auto"/>
              <w:jc w:val="left"/>
            </w:pPr>
            <w:r>
              <w:rPr>
                <w:b/>
                <w:bCs/>
                <w:sz w:val="20"/>
                <w:szCs w:val="20"/>
              </w:rPr>
              <w:t xml:space="preserve">NA_Sales, EU_Sales, JP_Sales, Other_Sales</w:t>
            </w:r>
          </w:p>
        </w:tc>
        <w:tc>
          <w:tcPr>
            <w:tcW w:w="1500" w:type="dxa"/>
            <w:vAlign w:val="center"/>
          </w:tcPr>
          <w:p>
            <w:pPr>
              <w:keepNext/>
              <w:spacing w:before="0" w:after="0" w:line="252" w:lineRule="auto"/>
              <w:jc w:val="left"/>
            </w:pPr>
            <w:r>
              <w:rPr>
                <w:sz w:val="20"/>
                <w:szCs w:val="20"/>
              </w:rPr>
              <w:t xml:space="preserve">Not used</w:t>
            </w:r>
          </w:p>
        </w:tc>
        <w:tc>
          <w:tcPr>
            <w:tcW w:w="1700" w:type="dxa"/>
            <w:vAlign w:val="center"/>
          </w:tcPr>
          <w:p>
            <w:pPr>
              <w:keepNext/>
              <w:spacing w:before="0" w:after="0" w:line="252" w:lineRule="auto"/>
              <w:jc w:val="left"/>
            </w:pPr>
            <w:r>
              <w:rPr>
                <w:sz w:val="20"/>
                <w:szCs w:val="20"/>
              </w:rPr>
              <w:t xml:space="preserve">Numeric</w:t>
            </w:r>
          </w:p>
        </w:tc>
        <w:tc>
          <w:tcPr>
            <w:tcW w:w="3900" w:type="dxa"/>
            <w:vAlign w:val="center"/>
          </w:tcPr>
          <w:p>
            <w:pPr>
              <w:keepNext/>
              <w:spacing w:before="0" w:after="0" w:line="252" w:lineRule="auto"/>
              <w:jc w:val="left"/>
            </w:pPr>
            <w:r>
              <w:rPr>
                <w:sz w:val="20"/>
                <w:szCs w:val="20"/>
              </w:rPr>
              <w:t xml:space="preserve">Excluded to avoid target leakage</w:t>
            </w:r>
          </w:p>
        </w:tc>
      </w:tr>
      <w:tr>
        <w:trPr>
          <w:cantSplit/>
        </w:trPr>
        <w:tc>
          <w:tcPr>
            <w:tcW w:w="2700" w:type="dxa"/>
            <w:vAlign w:val="center"/>
          </w:tcPr>
          <w:p>
            <w:pPr>
              <w:spacing w:before="0" w:after="0" w:line="252" w:lineRule="auto"/>
              <w:jc w:val="left"/>
            </w:pPr>
            <w:r>
              <w:rPr>
                <w:b/>
                <w:bCs/>
                <w:sz w:val="20"/>
                <w:szCs w:val="20"/>
              </w:rPr>
              <w:t xml:space="preserve">Rank, Name</w:t>
            </w:r>
          </w:p>
        </w:tc>
        <w:tc>
          <w:tcPr>
            <w:tcW w:w="1500" w:type="dxa"/>
            <w:vAlign w:val="center"/>
          </w:tcPr>
          <w:p>
            <w:pPr>
              <w:spacing w:before="0" w:after="0" w:line="252" w:lineRule="auto"/>
              <w:jc w:val="left"/>
            </w:pPr>
            <w:r>
              <w:rPr>
                <w:sz w:val="20"/>
                <w:szCs w:val="20"/>
              </w:rPr>
              <w:t xml:space="preserve">Not used</w:t>
            </w:r>
          </w:p>
        </w:tc>
        <w:tc>
          <w:tcPr>
            <w:tcW w:w="1700" w:type="dxa"/>
            <w:vAlign w:val="center"/>
          </w:tcPr>
          <w:p>
            <w:pPr>
              <w:spacing w:before="0" w:after="0" w:line="252" w:lineRule="auto"/>
              <w:jc w:val="left"/>
            </w:pPr>
            <w:r>
              <w:rPr>
                <w:sz w:val="20"/>
                <w:szCs w:val="20"/>
              </w:rPr>
              <w:t xml:space="preserve">Identifier</w:t>
            </w:r>
          </w:p>
        </w:tc>
        <w:tc>
          <w:tcPr>
            <w:tcW w:w="3900" w:type="dxa"/>
            <w:vAlign w:val="center"/>
          </w:tcPr>
          <w:p>
            <w:pPr>
              <w:spacing w:before="0" w:after="0" w:line="252" w:lineRule="auto"/>
              <w:jc w:val="left"/>
            </w:pPr>
            <w:r>
              <w:rPr>
                <w:sz w:val="20"/>
                <w:szCs w:val="20"/>
              </w:rPr>
              <w:t xml:space="preserve">Excluded from the ML pipeline</w:t>
            </w:r>
          </w:p>
        </w:tc>
      </w:tr>
    </w:tbl>
    <w:p>
      <w:pPr>
        <w:spacing w:after="60"/>
      </w:pPr>
    </w:p>
    <w:p>
      <w:pPr>
        <w:spacing w:before="0" w:after="120" w:line="276" w:lineRule="auto"/>
        <w:jc w:val="both"/>
      </w:pPr>
      <w:r>
        <w:rPr>
          <w:b/>
          <w:bCs/>
          <w:sz w:val="24"/>
          <w:szCs w:val="24"/>
        </w:rPr>
        <w:t xml:space="preserve">Target leakage.</w:t>
      </w:r>
      <w:r>
        <w:rPr>
          <w:sz w:val="24"/>
          <w:szCs w:val="24"/>
        </w:rPr>
        <w:t xml:space="preserve"> Global_Sales is the sum of the four regional sales columns. If the regional columns were used as inputs, a model could reproduce the target almost exactly without learning anything about genres, platforms or publishers, and the evaluation would be misleading. They are therefore excluded from the features.</w:t>
      </w:r>
    </w:p>
    <w:p>
      <w:pPr>
        <w:pStyle w:val="Heading4"/>
        <w:keepNext/>
        <w:keepLines/>
        <w:spacing w:before="200" w:after="100"/>
        <w:ind w:left="0" w:firstLine="0"/>
      </w:pPr>
      <w:r>
        <w:rPr>
          <w:sz w:val="26"/>
          <w:szCs w:val="26"/>
        </w:rPr>
        <w:t xml:space="preserve">8.3 Preprocessing Components</w:t>
      </w:r>
    </w:p>
    <w:p>
      <w:pPr>
        <w:widowControl/>
        <w:numPr>
          <w:ilvl w:val="0"/>
          <w:numId w:val="6"/>
        </w:numPr>
        <w:spacing w:after="80" w:line="268" w:lineRule="auto"/>
        <w:jc w:val="both"/>
      </w:pPr>
      <w:r>
        <w:rPr>
          <w:b/>
          <w:bCs/>
          <w:sz w:val="24"/>
          <w:szCs w:val="24"/>
        </w:rPr>
        <w:t xml:space="preserve">SimpleImputer</w:t>
      </w:r>
      <w:r>
        <w:rPr>
          <w:sz w:val="24"/>
          <w:szCs w:val="24"/>
        </w:rPr>
        <w:t xml:space="preserve"> – fills missing categorical values with the most frequent value and missing Year values with the median.</w:t>
      </w:r>
    </w:p>
    <w:p>
      <w:pPr>
        <w:widowControl/>
        <w:numPr>
          <w:ilvl w:val="0"/>
          <w:numId w:val="6"/>
        </w:numPr>
        <w:spacing w:after="80" w:line="268" w:lineRule="auto"/>
        <w:jc w:val="both"/>
      </w:pPr>
      <w:r>
        <w:rPr>
          <w:b/>
          <w:bCs/>
          <w:sz w:val="24"/>
          <w:szCs w:val="24"/>
        </w:rPr>
        <w:t xml:space="preserve">OneHotEncoder(handle_unknown="ignore")</w:t>
      </w:r>
      <w:r>
        <w:rPr>
          <w:sz w:val="24"/>
          <w:szCs w:val="24"/>
        </w:rPr>
        <w:t xml:space="preserve"> – converts each category of Platform, Genre and Publisher into a binary column; categories not seen during training are ignored at prediction time instead of causing an error. In the supplied run the encoded feature space has 590 features.</w:t>
      </w:r>
    </w:p>
    <w:p>
      <w:pPr>
        <w:widowControl/>
        <w:numPr>
          <w:ilvl w:val="0"/>
          <w:numId w:val="6"/>
        </w:numPr>
        <w:spacing w:after="80" w:line="268" w:lineRule="auto"/>
        <w:jc w:val="both"/>
      </w:pPr>
      <w:r>
        <w:rPr>
          <w:b/>
          <w:bCs/>
          <w:sz w:val="24"/>
          <w:szCs w:val="24"/>
        </w:rPr>
        <w:t xml:space="preserve">StandardScaler</w:t>
      </w:r>
      <w:r>
        <w:rPr>
          <w:sz w:val="24"/>
          <w:szCs w:val="24"/>
        </w:rPr>
        <w:t xml:space="preserve"> – standardises the numeric Year feature to zero mean and unit variance.</w:t>
      </w:r>
    </w:p>
    <w:p>
      <w:pPr>
        <w:widowControl/>
        <w:numPr>
          <w:ilvl w:val="0"/>
          <w:numId w:val="6"/>
        </w:numPr>
        <w:spacing w:after="80" w:line="268" w:lineRule="auto"/>
        <w:jc w:val="both"/>
      </w:pPr>
      <w:r>
        <w:rPr>
          <w:b/>
          <w:bCs/>
          <w:sz w:val="24"/>
          <w:szCs w:val="24"/>
        </w:rPr>
        <w:t xml:space="preserve">ColumnTransformer</w:t>
      </w:r>
      <w:r>
        <w:rPr>
          <w:sz w:val="24"/>
          <w:szCs w:val="24"/>
        </w:rPr>
        <w:t xml:space="preserve"> – applies the categorical and numeric transformations to the appropriate columns.</w:t>
      </w:r>
    </w:p>
    <w:p>
      <w:pPr>
        <w:widowControl/>
        <w:numPr>
          <w:ilvl w:val="0"/>
          <w:numId w:val="6"/>
        </w:numPr>
        <w:spacing w:after="80" w:line="268" w:lineRule="auto"/>
        <w:jc w:val="both"/>
      </w:pPr>
      <w:r>
        <w:rPr>
          <w:b/>
          <w:bCs/>
          <w:sz w:val="24"/>
          <w:szCs w:val="24"/>
        </w:rPr>
        <w:t xml:space="preserve">Pipeline</w:t>
      </w:r>
      <w:r>
        <w:rPr>
          <w:sz w:val="24"/>
          <w:szCs w:val="24"/>
        </w:rPr>
        <w:t xml:space="preserve"> – chains the preprocessor and the model so that exactly the same transformations are applied during training, evaluation and prediction.</w:t>
      </w:r>
    </w:p>
    <w:p>
      <w:pPr>
        <w:pStyle w:val="Heading4"/>
        <w:keepNext/>
        <w:keepLines/>
        <w:spacing w:before="200" w:after="100"/>
        <w:ind w:left="0" w:firstLine="0"/>
      </w:pPr>
      <w:r>
        <w:rPr>
          <w:sz w:val="26"/>
          <w:szCs w:val="26"/>
        </w:rPr>
        <w:t xml:space="preserve">8.4 Feature Engineering</w:t>
      </w:r>
    </w:p>
    <w:p>
      <w:pPr>
        <w:spacing w:before="0" w:after="120" w:line="276" w:lineRule="auto"/>
        <w:jc w:val="both"/>
      </w:pPr>
      <w:r>
        <w:rPr>
          <w:sz w:val="24"/>
          <w:szCs w:val="24"/>
        </w:rPr>
        <w:t xml:space="preserve">Feature engineering in this project consists of selecting the four descriptive attributes and transforming them into a numerical representation that regression algorithms can use: One-Hot Encoding for the three categorical features and scaling for the numeric feature. No additional derived variables are created, and the regional sales columns are not aggregated into features. The Random Forest model reports the importance of the encoded features, which is discussed in Section 9.</w:t>
      </w:r>
    </w:p>
    <w:p>
      <w:pPr>
        <w:pStyle w:val="Heading4"/>
        <w:keepNext/>
        <w:keepLines/>
        <w:spacing w:before="200" w:after="100"/>
        <w:ind w:left="0" w:firstLine="0"/>
      </w:pPr>
      <w:r>
        <w:rPr>
          <w:sz w:val="26"/>
          <w:szCs w:val="26"/>
        </w:rPr>
        <w:t xml:space="preserve">8.5 Train-Test Split</w:t>
      </w:r>
    </w:p>
    <w:p>
      <w:pPr>
        <w:spacing w:before="0" w:after="120" w:line="276" w:lineRule="auto"/>
        <w:jc w:val="both"/>
      </w:pPr>
      <w:r>
        <w:rPr>
          <w:sz w:val="24"/>
          <w:szCs w:val="24"/>
        </w:rPr>
        <w:t xml:space="preserve">The cleaned data is divided into a training set (80%) and a test set (20%) using </w:t>
      </w:r>
      <w:r>
        <w:rPr>
          <w:rFonts w:ascii="Courier New" w:hAnsi="Courier New" w:cs="Courier New"/>
          <w:sz w:val="22"/>
          <w:szCs w:val="22"/>
        </w:rPr>
        <w:t xml:space="preserve">train_test_split</w:t>
      </w:r>
      <w:r>
        <w:rPr>
          <w:sz w:val="24"/>
          <w:szCs w:val="24"/>
        </w:rPr>
        <w:t xml:space="preserve"> with </w:t>
      </w:r>
      <w:r>
        <w:rPr>
          <w:rFonts w:ascii="Courier New" w:hAnsi="Courier New" w:cs="Courier New"/>
          <w:sz w:val="22"/>
          <w:szCs w:val="22"/>
        </w:rPr>
        <w:t xml:space="preserve">random_state = 42</w:t>
      </w:r>
      <w:r>
        <w:rPr>
          <w:sz w:val="24"/>
          <w:szCs w:val="24"/>
        </w:rPr>
        <w:t xml:space="preserve">, giving 12,971 training rows and 3,243 test rows in the supplied run. The test set is used only for evaluation.</w:t>
      </w:r>
    </w:p>
    <w:p>
      <w:pPr>
        <w:pStyle w:val="Heading3"/>
        <w:keepNext/>
        <w:keepLines/>
        <w:pageBreakBefore/>
        <w:spacing w:before="0" w:after="140"/>
        <w:ind w:left="0" w:firstLine="0"/>
        <w:jc w:val="left"/>
      </w:pPr>
      <w:bookmarkStart w:id="109" w:name="_Toc_sec9"/>
      <w:r>
        <w:rPr>
          <w:sz w:val="32"/>
          <w:szCs w:val="32"/>
        </w:rPr>
        <w:t xml:space="preserve">9. Machine Learning Models and Evaluation</w:t>
      </w:r>
      <w:bookmarkEnd w:id="109"/>
    </w:p>
    <w:p>
      <w:pPr>
        <w:pStyle w:val="Heading4"/>
        <w:keepNext/>
        <w:keepLines/>
        <w:spacing w:before="200" w:after="100"/>
        <w:ind w:left="0" w:firstLine="0"/>
      </w:pPr>
      <w:r>
        <w:rPr>
          <w:sz w:val="26"/>
          <w:szCs w:val="26"/>
        </w:rPr>
        <w:t xml:space="preserve">9.1 Linear Regression (Baseline)</w:t>
      </w:r>
    </w:p>
    <w:p>
      <w:pPr>
        <w:spacing w:before="0" w:after="120" w:line="276" w:lineRule="auto"/>
        <w:jc w:val="both"/>
      </w:pPr>
      <w:r>
        <w:rPr>
          <w:sz w:val="24"/>
          <w:szCs w:val="24"/>
        </w:rPr>
        <w:t xml:space="preserve">Linear Regression models the target as a weighted sum of the encoded input features. It is simple, fast and interpretable, and is used in this project as the baseline model. It is implemented as a scikit-learn Pipeline consisting of the preprocessor and </w:t>
      </w:r>
      <w:r>
        <w:rPr>
          <w:rFonts w:ascii="Courier New" w:hAnsi="Courier New" w:cs="Courier New"/>
          <w:sz w:val="22"/>
          <w:szCs w:val="22"/>
        </w:rPr>
        <w:t xml:space="preserve">LinearRegression()</w:t>
      </w:r>
      <w:r>
        <w:rPr>
          <w:sz w:val="24"/>
          <w:szCs w:val="24"/>
        </w:rPr>
        <w:t xml:space="preserve">.</w:t>
      </w:r>
    </w:p>
    <w:p>
      <w:pPr>
        <w:pStyle w:val="Heading4"/>
        <w:keepNext/>
        <w:keepLines/>
        <w:spacing w:before="200" w:after="100"/>
        <w:ind w:left="0" w:firstLine="0"/>
      </w:pPr>
      <w:r>
        <w:rPr>
          <w:sz w:val="26"/>
          <w:szCs w:val="26"/>
        </w:rPr>
        <w:t xml:space="preserve">9.2 Random Forest Regressor</w:t>
      </w:r>
    </w:p>
    <w:p>
      <w:pPr>
        <w:spacing w:before="0" w:after="120" w:line="276" w:lineRule="auto"/>
        <w:jc w:val="both"/>
      </w:pPr>
      <w:r>
        <w:rPr>
          <w:sz w:val="24"/>
          <w:szCs w:val="24"/>
        </w:rPr>
        <w:t xml:space="preserve">A Random Forest is an ensemble of decision trees trained on random subsets of the data and features, whose predictions are averaged. It can capture non-linear relationships and interactions between features. In this project the Random Forest is placed in the same preprocessing pipeline and is tuned with </w:t>
      </w:r>
      <w:r>
        <w:rPr>
          <w:b/>
          <w:bCs/>
          <w:sz w:val="24"/>
          <w:szCs w:val="24"/>
        </w:rPr>
        <w:t xml:space="preserve">GridSearchCV</w:t>
      </w:r>
      <w:r>
        <w:rPr>
          <w:sz w:val="24"/>
          <w:szCs w:val="24"/>
        </w:rPr>
        <w:t xml:space="preserve"> using 3-fold cross-validation and the negative mean absolute error as the scoring function. The grid contains 8 candidate combinations (Table 8).</w:t>
      </w:r>
    </w:p>
    <w:p>
      <w:pPr>
        <w:keepNext/>
        <w:keepLines/>
        <w:spacing w:before="80" w:after="200"/>
        <w:jc w:val="center"/>
      </w:pPr>
      <w:r>
        <w:rPr>
          <w:b/>
          <w:bCs/>
          <w:sz w:val="22"/>
          <w:szCs w:val="22"/>
        </w:rPr>
        <w:t xml:space="preserve">Table 8:</w:t>
      </w:r>
      <w:r>
        <w:rPr>
          <w:sz w:val="22"/>
          <w:szCs w:val="22"/>
        </w:rPr>
        <w:t xml:space="preserve"> Random Forest hyperparameter search (GridSearchCV)</w:t>
      </w:r>
    </w:p>
    <w:tbl>
      <w:tblPr>
        <w:tblW w:w="9800"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40" w:type="dxa"/>
          <w:left w:w="90" w:type="dxa"/>
          <w:bottom w:w="40" w:type="dxa"/>
          <w:right w:w="90" w:type="dxa"/>
        </w:tblCellMar>
      </w:tblPr>
      <w:tblGrid>
        <w:gridCol w:w="3000"/>
        <w:gridCol w:w="3300"/>
        <w:gridCol w:w="3500"/>
      </w:tblGrid>
      <w:tr>
        <w:trPr>
          <w:cantSplit/>
          <w:tblHeader/>
        </w:trPr>
        <w:tc>
          <w:tcPr>
            <w:tcW w:w="3000" w:type="dxa"/>
            <w:shd w:val="clear" w:color="auto" w:fill="D9E2F3"/>
            <w:vAlign w:val="center"/>
          </w:tcPr>
          <w:p>
            <w:pPr>
              <w:keepNext/>
              <w:spacing w:before="0" w:after="0" w:line="252" w:lineRule="auto"/>
              <w:jc w:val="center"/>
            </w:pPr>
            <w:r>
              <w:rPr>
                <w:b/>
                <w:bCs/>
                <w:sz w:val="20"/>
                <w:szCs w:val="20"/>
              </w:rPr>
              <w:t xml:space="preserve">Parameter</w:t>
            </w:r>
          </w:p>
        </w:tc>
        <w:tc>
          <w:tcPr>
            <w:tcW w:w="3300" w:type="dxa"/>
            <w:shd w:val="clear" w:color="auto" w:fill="D9E2F3"/>
            <w:vAlign w:val="center"/>
          </w:tcPr>
          <w:p>
            <w:pPr>
              <w:keepNext/>
              <w:spacing w:before="0" w:after="0" w:line="252" w:lineRule="auto"/>
              <w:jc w:val="center"/>
            </w:pPr>
            <w:r>
              <w:rPr>
                <w:b/>
                <w:bCs/>
                <w:sz w:val="20"/>
                <w:szCs w:val="20"/>
              </w:rPr>
              <w:t xml:space="preserve">Values searched</w:t>
            </w:r>
          </w:p>
        </w:tc>
        <w:tc>
          <w:tcPr>
            <w:tcW w:w="3500" w:type="dxa"/>
            <w:shd w:val="clear" w:color="auto" w:fill="D9E2F3"/>
            <w:vAlign w:val="center"/>
          </w:tcPr>
          <w:p>
            <w:pPr>
              <w:keepNext/>
              <w:spacing w:before="0" w:after="0" w:line="252" w:lineRule="auto"/>
              <w:jc w:val="center"/>
            </w:pPr>
            <w:r>
              <w:rPr>
                <w:b/>
                <w:bCs/>
                <w:sz w:val="20"/>
                <w:szCs w:val="20"/>
              </w:rPr>
              <w:t xml:space="preserve">Selected</w:t>
            </w:r>
          </w:p>
        </w:tc>
      </w:tr>
      <w:tr>
        <w:trPr>
          <w:cantSplit/>
        </w:trPr>
        <w:tc>
          <w:tcPr>
            <w:tcW w:w="3000" w:type="dxa"/>
            <w:vAlign w:val="center"/>
          </w:tcPr>
          <w:p>
            <w:pPr>
              <w:keepNext/>
              <w:spacing w:before="0" w:after="0" w:line="252" w:lineRule="auto"/>
              <w:jc w:val="left"/>
            </w:pPr>
            <w:r>
              <w:rPr>
                <w:b/>
                <w:bCs/>
                <w:sz w:val="20"/>
                <w:szCs w:val="20"/>
              </w:rPr>
              <w:t xml:space="preserve">n_estimators</w:t>
            </w:r>
          </w:p>
        </w:tc>
        <w:tc>
          <w:tcPr>
            <w:tcW w:w="3300" w:type="dxa"/>
            <w:vAlign w:val="center"/>
          </w:tcPr>
          <w:p>
            <w:pPr>
              <w:keepNext/>
              <w:spacing w:before="0" w:after="0" w:line="252" w:lineRule="auto"/>
              <w:jc w:val="left"/>
            </w:pPr>
            <w:r>
              <w:rPr>
                <w:sz w:val="20"/>
                <w:szCs w:val="20"/>
              </w:rPr>
              <w:t xml:space="preserve">100, 200</w:t>
            </w:r>
          </w:p>
        </w:tc>
        <w:tc>
          <w:tcPr>
            <w:tcW w:w="3500" w:type="dxa"/>
            <w:vAlign w:val="center"/>
          </w:tcPr>
          <w:p>
            <w:pPr>
              <w:keepNext/>
              <w:spacing w:before="0" w:after="0" w:line="252" w:lineRule="auto"/>
              <w:jc w:val="left"/>
            </w:pPr>
            <w:r>
              <w:rPr>
                <w:sz w:val="20"/>
                <w:szCs w:val="20"/>
              </w:rPr>
              <w:t xml:space="preserve">200</w:t>
            </w:r>
          </w:p>
        </w:tc>
      </w:tr>
      <w:tr>
        <w:trPr>
          <w:cantSplit/>
        </w:trPr>
        <w:tc>
          <w:tcPr>
            <w:tcW w:w="3000" w:type="dxa"/>
            <w:vAlign w:val="center"/>
          </w:tcPr>
          <w:p>
            <w:pPr>
              <w:keepNext/>
              <w:spacing w:before="0" w:after="0" w:line="252" w:lineRule="auto"/>
              <w:jc w:val="left"/>
            </w:pPr>
            <w:r>
              <w:rPr>
                <w:b/>
                <w:bCs/>
                <w:sz w:val="20"/>
                <w:szCs w:val="20"/>
              </w:rPr>
              <w:t xml:space="preserve">max_depth</w:t>
            </w:r>
          </w:p>
        </w:tc>
        <w:tc>
          <w:tcPr>
            <w:tcW w:w="3300" w:type="dxa"/>
            <w:vAlign w:val="center"/>
          </w:tcPr>
          <w:p>
            <w:pPr>
              <w:keepNext/>
              <w:spacing w:before="0" w:after="0" w:line="252" w:lineRule="auto"/>
              <w:jc w:val="left"/>
            </w:pPr>
            <w:r>
              <w:rPr>
                <w:sz w:val="20"/>
                <w:szCs w:val="20"/>
              </w:rPr>
              <w:t xml:space="preserve">None, 15</w:t>
            </w:r>
          </w:p>
        </w:tc>
        <w:tc>
          <w:tcPr>
            <w:tcW w:w="3500" w:type="dxa"/>
            <w:vAlign w:val="center"/>
          </w:tcPr>
          <w:p>
            <w:pPr>
              <w:keepNext/>
              <w:spacing w:before="0" w:after="0" w:line="252" w:lineRule="auto"/>
              <w:jc w:val="left"/>
            </w:pPr>
            <w:r>
              <w:rPr>
                <w:sz w:val="20"/>
                <w:szCs w:val="20"/>
              </w:rPr>
              <w:t xml:space="preserve">None (no limit)</w:t>
            </w:r>
          </w:p>
        </w:tc>
      </w:tr>
      <w:tr>
        <w:trPr>
          <w:cantSplit/>
        </w:trPr>
        <w:tc>
          <w:tcPr>
            <w:tcW w:w="3000" w:type="dxa"/>
            <w:vAlign w:val="center"/>
          </w:tcPr>
          <w:p>
            <w:pPr>
              <w:keepNext/>
              <w:spacing w:before="0" w:after="0" w:line="252" w:lineRule="auto"/>
              <w:jc w:val="left"/>
            </w:pPr>
            <w:r>
              <w:rPr>
                <w:b/>
                <w:bCs/>
                <w:sz w:val="20"/>
                <w:szCs w:val="20"/>
              </w:rPr>
              <w:t xml:space="preserve">min_samples_split</w:t>
            </w:r>
          </w:p>
        </w:tc>
        <w:tc>
          <w:tcPr>
            <w:tcW w:w="3300" w:type="dxa"/>
            <w:vAlign w:val="center"/>
          </w:tcPr>
          <w:p>
            <w:pPr>
              <w:keepNext/>
              <w:spacing w:before="0" w:after="0" w:line="252" w:lineRule="auto"/>
              <w:jc w:val="left"/>
            </w:pPr>
            <w:r>
              <w:rPr>
                <w:sz w:val="20"/>
                <w:szCs w:val="20"/>
              </w:rPr>
              <w:t xml:space="preserve">2, 5</w:t>
            </w:r>
          </w:p>
        </w:tc>
        <w:tc>
          <w:tcPr>
            <w:tcW w:w="3500" w:type="dxa"/>
            <w:vAlign w:val="center"/>
          </w:tcPr>
          <w:p>
            <w:pPr>
              <w:keepNext/>
              <w:spacing w:before="0" w:after="0" w:line="252" w:lineRule="auto"/>
              <w:jc w:val="left"/>
            </w:pPr>
            <w:r>
              <w:rPr>
                <w:sz w:val="20"/>
                <w:szCs w:val="20"/>
              </w:rPr>
              <w:t xml:space="preserve">5</w:t>
            </w:r>
          </w:p>
        </w:tc>
      </w:tr>
      <w:tr>
        <w:trPr>
          <w:cantSplit/>
        </w:trPr>
        <w:tc>
          <w:tcPr>
            <w:tcW w:w="3000" w:type="dxa"/>
            <w:vAlign w:val="center"/>
          </w:tcPr>
          <w:p>
            <w:pPr>
              <w:spacing w:before="0" w:after="0" w:line="252" w:lineRule="auto"/>
              <w:jc w:val="left"/>
            </w:pPr>
            <w:r>
              <w:rPr>
                <w:b/>
                <w:bCs/>
                <w:sz w:val="20"/>
                <w:szCs w:val="20"/>
              </w:rPr>
              <w:t xml:space="preserve">Cross-validation / scoring</w:t>
            </w:r>
          </w:p>
        </w:tc>
        <w:tc>
          <w:tcPr>
            <w:tcW w:w="3300" w:type="dxa"/>
            <w:vAlign w:val="center"/>
          </w:tcPr>
          <w:p>
            <w:pPr>
              <w:spacing w:before="0" w:after="0" w:line="252" w:lineRule="auto"/>
              <w:jc w:val="left"/>
            </w:pPr>
            <w:r>
              <w:rPr>
                <w:sz w:val="20"/>
                <w:szCs w:val="20"/>
              </w:rPr>
              <w:t xml:space="preserve">3 folds / negative MAE</w:t>
            </w:r>
          </w:p>
        </w:tc>
        <w:tc>
          <w:tcPr>
            <w:tcW w:w="3500" w:type="dxa"/>
            <w:vAlign w:val="center"/>
          </w:tcPr>
          <w:p>
            <w:pPr>
              <w:spacing w:before="0" w:after="0" w:line="252" w:lineRule="auto"/>
              <w:jc w:val="left"/>
            </w:pPr>
            <w:r>
              <w:rPr>
                <w:sz w:val="20"/>
                <w:szCs w:val="20"/>
              </w:rPr>
              <w:t xml:space="preserve">Best cross-validated MAE = 0.4994</w:t>
            </w:r>
          </w:p>
        </w:tc>
      </w:tr>
    </w:tbl>
    <w:p>
      <w:pPr>
        <w:spacing w:after="60"/>
      </w:pPr>
    </w:p>
    <w:p>
      <w:pPr>
        <w:pStyle w:val="Heading4"/>
        <w:keepNext/>
        <w:keepLines/>
        <w:spacing w:before="200" w:after="100"/>
        <w:ind w:left="0" w:firstLine="0"/>
      </w:pPr>
      <w:r>
        <w:rPr>
          <w:sz w:val="26"/>
          <w:szCs w:val="26"/>
        </w:rPr>
        <w:t xml:space="preserve">9.3 Evaluation Metrics</w:t>
      </w:r>
    </w:p>
    <w:p>
      <w:pPr>
        <w:spacing w:before="0" w:after="120" w:line="276" w:lineRule="auto"/>
        <w:jc w:val="both"/>
      </w:pPr>
      <w:r>
        <w:rPr>
          <w:sz w:val="24"/>
          <w:szCs w:val="24"/>
        </w:rPr>
        <w:t xml:space="preserve">Both models are evaluated on the held-out test set with the following metrics (lower is better for all except R²):</w:t>
      </w:r>
    </w:p>
    <w:p>
      <w:pPr>
        <w:widowControl/>
        <w:numPr>
          <w:ilvl w:val="0"/>
          <w:numId w:val="6"/>
        </w:numPr>
        <w:spacing w:after="80" w:line="268" w:lineRule="auto"/>
        <w:jc w:val="both"/>
      </w:pPr>
      <w:r>
        <w:rPr>
          <w:b/>
          <w:bCs/>
          <w:sz w:val="24"/>
          <w:szCs w:val="24"/>
        </w:rPr>
        <w:t xml:space="preserve">MAE</w:t>
      </w:r>
      <w:r>
        <w:rPr>
          <w:sz w:val="24"/>
          <w:szCs w:val="24"/>
        </w:rPr>
        <w:t xml:space="preserve"> – mean absolute error, the average magnitude of the prediction errors in millions of units.</w:t>
      </w:r>
    </w:p>
    <w:p>
      <w:pPr>
        <w:widowControl/>
        <w:numPr>
          <w:ilvl w:val="0"/>
          <w:numId w:val="6"/>
        </w:numPr>
        <w:spacing w:after="80" w:line="268" w:lineRule="auto"/>
        <w:jc w:val="both"/>
      </w:pPr>
      <w:r>
        <w:rPr>
          <w:b/>
          <w:bCs/>
          <w:sz w:val="24"/>
          <w:szCs w:val="24"/>
        </w:rPr>
        <w:t xml:space="preserve">MSE</w:t>
      </w:r>
      <w:r>
        <w:rPr>
          <w:sz w:val="24"/>
          <w:szCs w:val="24"/>
        </w:rPr>
        <w:t xml:space="preserve"> – mean squared error, which penalises large errors more strongly.</w:t>
      </w:r>
    </w:p>
    <w:p>
      <w:pPr>
        <w:widowControl/>
        <w:numPr>
          <w:ilvl w:val="0"/>
          <w:numId w:val="6"/>
        </w:numPr>
        <w:spacing w:after="80" w:line="268" w:lineRule="auto"/>
        <w:jc w:val="both"/>
      </w:pPr>
      <w:r>
        <w:rPr>
          <w:b/>
          <w:bCs/>
          <w:sz w:val="24"/>
          <w:szCs w:val="24"/>
        </w:rPr>
        <w:t xml:space="preserve">RMSE</w:t>
      </w:r>
      <w:r>
        <w:rPr>
          <w:sz w:val="24"/>
          <w:szCs w:val="24"/>
        </w:rPr>
        <w:t xml:space="preserve"> – square root of MSE, expressed in the units of the target.</w:t>
      </w:r>
    </w:p>
    <w:p>
      <w:pPr>
        <w:widowControl/>
        <w:numPr>
          <w:ilvl w:val="0"/>
          <w:numId w:val="6"/>
        </w:numPr>
        <w:spacing w:after="80" w:line="268" w:lineRule="auto"/>
        <w:jc w:val="both"/>
      </w:pPr>
      <w:r>
        <w:rPr>
          <w:b/>
          <w:bCs/>
          <w:sz w:val="24"/>
          <w:szCs w:val="24"/>
        </w:rPr>
        <w:t xml:space="preserve">R²</w:t>
      </w:r>
      <w:r>
        <w:rPr>
          <w:sz w:val="24"/>
          <w:szCs w:val="24"/>
        </w:rPr>
        <w:t xml:space="preserve"> – the proportion of the variance of Global_Sales explained by the model (higher is better).</w:t>
      </w:r>
    </w:p>
    <w:p>
      <w:pPr>
        <w:widowControl/>
        <w:numPr>
          <w:ilvl w:val="0"/>
          <w:numId w:val="6"/>
        </w:numPr>
        <w:spacing w:after="80" w:line="268" w:lineRule="auto"/>
        <w:jc w:val="both"/>
      </w:pPr>
      <w:r>
        <w:rPr>
          <w:b/>
          <w:bCs/>
          <w:sz w:val="24"/>
          <w:szCs w:val="24"/>
        </w:rPr>
        <w:t xml:space="preserve">MAPE</w:t>
      </w:r>
      <w:r>
        <w:rPr>
          <w:sz w:val="24"/>
          <w:szCs w:val="24"/>
        </w:rPr>
        <w:t xml:space="preserve"> – mean absolute percentage error. It is computed in a zero-safe way: rows whose actual Global_Sales is exactly zero are excluded (none were excluded in the supplied run; all 3,243 test rows were used).</w:t>
      </w:r>
    </w:p>
    <w:p>
      <w:pPr>
        <w:pStyle w:val="Heading4"/>
        <w:keepNext/>
        <w:keepLines/>
        <w:spacing w:before="200" w:after="100"/>
        <w:ind w:left="0" w:firstLine="0"/>
      </w:pPr>
      <w:r>
        <w:rPr>
          <w:sz w:val="26"/>
          <w:szCs w:val="26"/>
        </w:rPr>
        <w:t xml:space="preserve">9.4 Results on the Test Set</w:t>
      </w:r>
    </w:p>
    <w:p>
      <w:pPr>
        <w:keepNext/>
        <w:keepLines/>
        <w:spacing w:before="80" w:after="200"/>
        <w:jc w:val="center"/>
      </w:pPr>
      <w:r>
        <w:rPr>
          <w:b/>
          <w:bCs/>
          <w:sz w:val="22"/>
          <w:szCs w:val="22"/>
        </w:rPr>
        <w:t xml:space="preserve">Table 9:</w:t>
      </w:r>
      <w:r>
        <w:rPr>
          <w:sz w:val="22"/>
          <w:szCs w:val="22"/>
        </w:rPr>
        <w:t xml:space="preserve"> Test-set evaluation of the two models (values from models/metadata.joblib)</w:t>
      </w:r>
    </w:p>
    <w:tbl>
      <w:tblPr>
        <w:tblW w:w="9800"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40" w:type="dxa"/>
          <w:left w:w="90" w:type="dxa"/>
          <w:bottom w:w="40" w:type="dxa"/>
          <w:right w:w="90" w:type="dxa"/>
        </w:tblCellMar>
      </w:tblPr>
      <w:tblGrid>
        <w:gridCol w:w="2000"/>
        <w:gridCol w:w="2600"/>
        <w:gridCol w:w="2600"/>
        <w:gridCol w:w="2600"/>
      </w:tblGrid>
      <w:tr>
        <w:trPr>
          <w:cantSplit/>
          <w:tblHeader/>
        </w:trPr>
        <w:tc>
          <w:tcPr>
            <w:tcW w:w="2000" w:type="dxa"/>
            <w:shd w:val="clear" w:color="auto" w:fill="D9E2F3"/>
            <w:vAlign w:val="center"/>
          </w:tcPr>
          <w:p>
            <w:pPr>
              <w:keepNext/>
              <w:spacing w:before="0" w:after="0" w:line="252" w:lineRule="auto"/>
              <w:jc w:val="center"/>
            </w:pPr>
            <w:r>
              <w:rPr>
                <w:b/>
                <w:bCs/>
                <w:sz w:val="20"/>
                <w:szCs w:val="20"/>
              </w:rPr>
              <w:t xml:space="preserve">Metric</w:t>
            </w:r>
          </w:p>
        </w:tc>
        <w:tc>
          <w:tcPr>
            <w:tcW w:w="2600" w:type="dxa"/>
            <w:shd w:val="clear" w:color="auto" w:fill="D9E2F3"/>
            <w:vAlign w:val="center"/>
          </w:tcPr>
          <w:p>
            <w:pPr>
              <w:keepNext/>
              <w:spacing w:before="0" w:after="0" w:line="252" w:lineRule="auto"/>
              <w:jc w:val="center"/>
            </w:pPr>
            <w:r>
              <w:rPr>
                <w:b/>
                <w:bCs/>
                <w:sz w:val="20"/>
                <w:szCs w:val="20"/>
              </w:rPr>
              <w:t xml:space="preserve">Linear Regression</w:t>
            </w:r>
          </w:p>
        </w:tc>
        <w:tc>
          <w:tcPr>
            <w:tcW w:w="2600" w:type="dxa"/>
            <w:shd w:val="clear" w:color="auto" w:fill="D9E2F3"/>
            <w:vAlign w:val="center"/>
          </w:tcPr>
          <w:p>
            <w:pPr>
              <w:keepNext/>
              <w:spacing w:before="0" w:after="0" w:line="252" w:lineRule="auto"/>
              <w:jc w:val="center"/>
            </w:pPr>
            <w:r>
              <w:rPr>
                <w:b/>
                <w:bCs/>
                <w:sz w:val="20"/>
                <w:szCs w:val="20"/>
              </w:rPr>
              <w:t xml:space="preserve">Random Forest</w:t>
            </w:r>
          </w:p>
        </w:tc>
        <w:tc>
          <w:tcPr>
            <w:tcW w:w="2600" w:type="dxa"/>
            <w:shd w:val="clear" w:color="auto" w:fill="D9E2F3"/>
            <w:vAlign w:val="center"/>
          </w:tcPr>
          <w:p>
            <w:pPr>
              <w:keepNext/>
              <w:spacing w:before="0" w:after="0" w:line="252" w:lineRule="auto"/>
              <w:jc w:val="center"/>
            </w:pPr>
            <w:r>
              <w:rPr>
                <w:b/>
                <w:bCs/>
                <w:sz w:val="20"/>
                <w:szCs w:val="20"/>
              </w:rPr>
              <w:t xml:space="preserve">Better model</w:t>
            </w:r>
          </w:p>
        </w:tc>
      </w:tr>
      <w:tr>
        <w:trPr>
          <w:cantSplit/>
        </w:trPr>
        <w:tc>
          <w:tcPr>
            <w:tcW w:w="2000" w:type="dxa"/>
            <w:vAlign w:val="center"/>
          </w:tcPr>
          <w:p>
            <w:pPr>
              <w:keepNext/>
              <w:spacing w:before="0" w:after="0" w:line="252" w:lineRule="auto"/>
              <w:jc w:val="left"/>
            </w:pPr>
            <w:r>
              <w:rPr>
                <w:b/>
                <w:bCs/>
                <w:sz w:val="20"/>
                <w:szCs w:val="20"/>
              </w:rPr>
              <w:t xml:space="preserve">MAE</w:t>
            </w:r>
          </w:p>
        </w:tc>
        <w:tc>
          <w:tcPr>
            <w:tcW w:w="2600" w:type="dxa"/>
            <w:vAlign w:val="center"/>
          </w:tcPr>
          <w:p>
            <w:pPr>
              <w:keepNext/>
              <w:spacing w:before="0" w:after="0" w:line="252" w:lineRule="auto"/>
              <w:jc w:val="left"/>
            </w:pPr>
            <w:r>
              <w:rPr>
                <w:sz w:val="20"/>
                <w:szCs w:val="20"/>
              </w:rPr>
              <w:t xml:space="preserve">0.5598</w:t>
            </w:r>
          </w:p>
        </w:tc>
        <w:tc>
          <w:tcPr>
            <w:tcW w:w="2600" w:type="dxa"/>
            <w:vAlign w:val="center"/>
          </w:tcPr>
          <w:p>
            <w:pPr>
              <w:keepNext/>
              <w:spacing w:before="0" w:after="0" w:line="252" w:lineRule="auto"/>
              <w:jc w:val="left"/>
            </w:pPr>
            <w:r>
              <w:rPr>
                <w:sz w:val="20"/>
                <w:szCs w:val="20"/>
              </w:rPr>
              <w:t xml:space="preserve">0.5282</w:t>
            </w:r>
          </w:p>
        </w:tc>
        <w:tc>
          <w:tcPr>
            <w:tcW w:w="2600" w:type="dxa"/>
            <w:shd w:val="clear" w:color="auto" w:fill="E2F0D9"/>
            <w:vAlign w:val="center"/>
          </w:tcPr>
          <w:p>
            <w:pPr>
              <w:keepNext/>
              <w:spacing w:before="0" w:after="0" w:line="252" w:lineRule="auto"/>
              <w:jc w:val="left"/>
            </w:pPr>
            <w:r>
              <w:rPr>
                <w:sz w:val="20"/>
                <w:szCs w:val="20"/>
              </w:rPr>
              <w:t xml:space="preserve">Random Forest</w:t>
            </w:r>
          </w:p>
        </w:tc>
      </w:tr>
      <w:tr>
        <w:trPr>
          <w:cantSplit/>
        </w:trPr>
        <w:tc>
          <w:tcPr>
            <w:tcW w:w="2000" w:type="dxa"/>
            <w:vAlign w:val="center"/>
          </w:tcPr>
          <w:p>
            <w:pPr>
              <w:keepNext/>
              <w:spacing w:before="0" w:after="0" w:line="252" w:lineRule="auto"/>
              <w:jc w:val="left"/>
            </w:pPr>
            <w:r>
              <w:rPr>
                <w:b/>
                <w:bCs/>
                <w:sz w:val="20"/>
                <w:szCs w:val="20"/>
              </w:rPr>
              <w:t xml:space="preserve">MSE</w:t>
            </w:r>
          </w:p>
        </w:tc>
        <w:tc>
          <w:tcPr>
            <w:tcW w:w="2600" w:type="dxa"/>
            <w:vAlign w:val="center"/>
          </w:tcPr>
          <w:p>
            <w:pPr>
              <w:keepNext/>
              <w:spacing w:before="0" w:after="0" w:line="252" w:lineRule="auto"/>
              <w:jc w:val="left"/>
            </w:pPr>
            <w:r>
              <w:rPr>
                <w:sz w:val="20"/>
                <w:szCs w:val="20"/>
              </w:rPr>
              <w:t xml:space="preserve">3.9191</w:t>
            </w:r>
          </w:p>
        </w:tc>
        <w:tc>
          <w:tcPr>
            <w:tcW w:w="2600" w:type="dxa"/>
            <w:vAlign w:val="center"/>
          </w:tcPr>
          <w:p>
            <w:pPr>
              <w:keepNext/>
              <w:spacing w:before="0" w:after="0" w:line="252" w:lineRule="auto"/>
              <w:jc w:val="left"/>
            </w:pPr>
            <w:r>
              <w:rPr>
                <w:sz w:val="20"/>
                <w:szCs w:val="20"/>
              </w:rPr>
              <w:t xml:space="preserve">4.0020</w:t>
            </w:r>
          </w:p>
        </w:tc>
        <w:tc>
          <w:tcPr>
            <w:tcW w:w="2600" w:type="dxa"/>
            <w:shd w:val="clear" w:color="auto" w:fill="DEEAF6"/>
            <w:vAlign w:val="center"/>
          </w:tcPr>
          <w:p>
            <w:pPr>
              <w:keepNext/>
              <w:spacing w:before="0" w:after="0" w:line="252" w:lineRule="auto"/>
              <w:jc w:val="left"/>
            </w:pPr>
            <w:r>
              <w:rPr>
                <w:sz w:val="20"/>
                <w:szCs w:val="20"/>
              </w:rPr>
              <w:t xml:space="preserve">Linear Regression</w:t>
            </w:r>
          </w:p>
        </w:tc>
      </w:tr>
      <w:tr>
        <w:trPr>
          <w:cantSplit/>
        </w:trPr>
        <w:tc>
          <w:tcPr>
            <w:tcW w:w="2000" w:type="dxa"/>
            <w:vAlign w:val="center"/>
          </w:tcPr>
          <w:p>
            <w:pPr>
              <w:keepNext/>
              <w:spacing w:before="0" w:after="0" w:line="252" w:lineRule="auto"/>
              <w:jc w:val="left"/>
            </w:pPr>
            <w:r>
              <w:rPr>
                <w:b/>
                <w:bCs/>
                <w:sz w:val="20"/>
                <w:szCs w:val="20"/>
              </w:rPr>
              <w:t xml:space="preserve">RMSE</w:t>
            </w:r>
          </w:p>
        </w:tc>
        <w:tc>
          <w:tcPr>
            <w:tcW w:w="2600" w:type="dxa"/>
            <w:vAlign w:val="center"/>
          </w:tcPr>
          <w:p>
            <w:pPr>
              <w:keepNext/>
              <w:spacing w:before="0" w:after="0" w:line="252" w:lineRule="auto"/>
              <w:jc w:val="left"/>
            </w:pPr>
            <w:r>
              <w:rPr>
                <w:sz w:val="20"/>
                <w:szCs w:val="20"/>
              </w:rPr>
              <w:t xml:space="preserve">1.9797</w:t>
            </w:r>
          </w:p>
        </w:tc>
        <w:tc>
          <w:tcPr>
            <w:tcW w:w="2600" w:type="dxa"/>
            <w:vAlign w:val="center"/>
          </w:tcPr>
          <w:p>
            <w:pPr>
              <w:keepNext/>
              <w:spacing w:before="0" w:after="0" w:line="252" w:lineRule="auto"/>
              <w:jc w:val="left"/>
            </w:pPr>
            <w:r>
              <w:rPr>
                <w:sz w:val="20"/>
                <w:szCs w:val="20"/>
              </w:rPr>
              <w:t xml:space="preserve">2.0005</w:t>
            </w:r>
          </w:p>
        </w:tc>
        <w:tc>
          <w:tcPr>
            <w:tcW w:w="2600" w:type="dxa"/>
            <w:shd w:val="clear" w:color="auto" w:fill="DEEAF6"/>
            <w:vAlign w:val="center"/>
          </w:tcPr>
          <w:p>
            <w:pPr>
              <w:keepNext/>
              <w:spacing w:before="0" w:after="0" w:line="252" w:lineRule="auto"/>
              <w:jc w:val="left"/>
            </w:pPr>
            <w:r>
              <w:rPr>
                <w:sz w:val="20"/>
                <w:szCs w:val="20"/>
              </w:rPr>
              <w:t xml:space="preserve">Linear Regression</w:t>
            </w:r>
          </w:p>
        </w:tc>
      </w:tr>
      <w:tr>
        <w:trPr>
          <w:cantSplit/>
        </w:trPr>
        <w:tc>
          <w:tcPr>
            <w:tcW w:w="2000" w:type="dxa"/>
            <w:vAlign w:val="center"/>
          </w:tcPr>
          <w:p>
            <w:pPr>
              <w:keepNext/>
              <w:spacing w:before="0" w:after="0" w:line="252" w:lineRule="auto"/>
              <w:jc w:val="left"/>
            </w:pPr>
            <w:r>
              <w:rPr>
                <w:b/>
                <w:bCs/>
                <w:sz w:val="20"/>
                <w:szCs w:val="20"/>
              </w:rPr>
              <w:t xml:space="preserve">R²</w:t>
            </w:r>
          </w:p>
        </w:tc>
        <w:tc>
          <w:tcPr>
            <w:tcW w:w="2600" w:type="dxa"/>
            <w:vAlign w:val="center"/>
          </w:tcPr>
          <w:p>
            <w:pPr>
              <w:keepNext/>
              <w:spacing w:before="0" w:after="0" w:line="252" w:lineRule="auto"/>
              <w:jc w:val="left"/>
            </w:pPr>
            <w:r>
              <w:rPr>
                <w:sz w:val="20"/>
                <w:szCs w:val="20"/>
              </w:rPr>
              <w:t xml:space="preserve">0.0917</w:t>
            </w:r>
          </w:p>
        </w:tc>
        <w:tc>
          <w:tcPr>
            <w:tcW w:w="2600" w:type="dxa"/>
            <w:vAlign w:val="center"/>
          </w:tcPr>
          <w:p>
            <w:pPr>
              <w:keepNext/>
              <w:spacing w:before="0" w:after="0" w:line="252" w:lineRule="auto"/>
              <w:jc w:val="left"/>
            </w:pPr>
            <w:r>
              <w:rPr>
                <w:sz w:val="20"/>
                <w:szCs w:val="20"/>
              </w:rPr>
              <w:t xml:space="preserve">0.0724</w:t>
            </w:r>
          </w:p>
        </w:tc>
        <w:tc>
          <w:tcPr>
            <w:tcW w:w="2600" w:type="dxa"/>
            <w:shd w:val="clear" w:color="auto" w:fill="DEEAF6"/>
            <w:vAlign w:val="center"/>
          </w:tcPr>
          <w:p>
            <w:pPr>
              <w:keepNext/>
              <w:spacing w:before="0" w:after="0" w:line="252" w:lineRule="auto"/>
              <w:jc w:val="left"/>
            </w:pPr>
            <w:r>
              <w:rPr>
                <w:sz w:val="20"/>
                <w:szCs w:val="20"/>
              </w:rPr>
              <w:t xml:space="preserve">Linear Regression</w:t>
            </w:r>
          </w:p>
        </w:tc>
      </w:tr>
      <w:tr>
        <w:trPr>
          <w:cantSplit/>
        </w:trPr>
        <w:tc>
          <w:tcPr>
            <w:tcW w:w="2000" w:type="dxa"/>
            <w:vAlign w:val="center"/>
          </w:tcPr>
          <w:p>
            <w:pPr>
              <w:spacing w:before="0" w:after="0" w:line="252" w:lineRule="auto"/>
              <w:jc w:val="left"/>
            </w:pPr>
            <w:r>
              <w:rPr>
                <w:b/>
                <w:bCs/>
                <w:sz w:val="20"/>
                <w:szCs w:val="20"/>
              </w:rPr>
              <w:t xml:space="preserve">MAPE (%)</w:t>
            </w:r>
          </w:p>
        </w:tc>
        <w:tc>
          <w:tcPr>
            <w:tcW w:w="2600" w:type="dxa"/>
            <w:vAlign w:val="center"/>
          </w:tcPr>
          <w:p>
            <w:pPr>
              <w:spacing w:before="0" w:after="0" w:line="252" w:lineRule="auto"/>
              <w:jc w:val="left"/>
            </w:pPr>
            <w:r>
              <w:rPr>
                <w:sz w:val="20"/>
                <w:szCs w:val="20"/>
              </w:rPr>
              <w:t xml:space="preserve">414.19</w:t>
            </w:r>
          </w:p>
        </w:tc>
        <w:tc>
          <w:tcPr>
            <w:tcW w:w="2600" w:type="dxa"/>
            <w:vAlign w:val="center"/>
          </w:tcPr>
          <w:p>
            <w:pPr>
              <w:spacing w:before="0" w:after="0" w:line="252" w:lineRule="auto"/>
              <w:jc w:val="left"/>
            </w:pPr>
            <w:r>
              <w:rPr>
                <w:sz w:val="20"/>
                <w:szCs w:val="20"/>
              </w:rPr>
              <w:t xml:space="preserve">278.18</w:t>
            </w:r>
          </w:p>
        </w:tc>
        <w:tc>
          <w:tcPr>
            <w:tcW w:w="2600" w:type="dxa"/>
            <w:shd w:val="clear" w:color="auto" w:fill="E2F0D9"/>
            <w:vAlign w:val="center"/>
          </w:tcPr>
          <w:p>
            <w:pPr>
              <w:spacing w:before="0" w:after="0" w:line="252" w:lineRule="auto"/>
              <w:jc w:val="left"/>
            </w:pPr>
            <w:r>
              <w:rPr>
                <w:sz w:val="20"/>
                <w:szCs w:val="20"/>
              </w:rPr>
              <w:t xml:space="preserve">Random Forest</w:t>
            </w:r>
          </w:p>
        </w:tc>
      </w:tr>
    </w:tbl>
    <w:p>
      <w:pPr>
        <w:spacing w:after="60"/>
      </w:pPr>
    </w:p>
    <w:p>
      <w:pPr>
        <w:spacing w:before="0" w:after="120" w:line="276" w:lineRule="auto"/>
        <w:jc w:val="both"/>
      </w:pPr>
      <w:r>
        <w:rPr>
          <w:sz w:val="24"/>
          <w:szCs w:val="24"/>
        </w:rPr>
        <w:t xml:space="preserve">The comparison page of the application chooses the recommended model by counting the metrics won by each model, using R² as the tie-breaker. Linear Regression is better on 3 of the 5 metrics (MSE, RMSE and R²) and Random Forest on 2 (MAE and MAPE), so </w:t>
      </w:r>
      <w:r>
        <w:rPr>
          <w:b/>
          <w:bCs/>
          <w:sz w:val="24"/>
          <w:szCs w:val="24"/>
        </w:rPr>
        <w:t xml:space="preserve">Linear Regression</w:t>
      </w:r>
      <w:r>
        <w:rPr>
          <w:sz w:val="24"/>
          <w:szCs w:val="24"/>
        </w:rPr>
        <w:t xml:space="preserve"> is the model recommended by the application for this run. This result is taken from the stored metrics; it is not assumed in advance, and it could change if the models are retrained.</w:t>
      </w:r>
    </w:p>
    <w:p>
      <w:pPr>
        <w:pStyle w:val="Heading4"/>
        <w:keepNext/>
        <w:keepLines/>
        <w:spacing w:before="200" w:after="100"/>
        <w:ind w:left="0" w:firstLine="0"/>
      </w:pPr>
      <w:r>
        <w:rPr>
          <w:sz w:val="26"/>
          <w:szCs w:val="26"/>
        </w:rPr>
        <w:t xml:space="preserve">9.5 Feature Importance</w:t>
      </w:r>
    </w:p>
    <w:p>
      <w:pPr>
        <w:spacing w:before="0" w:after="120" w:line="276" w:lineRule="auto"/>
        <w:jc w:val="both"/>
      </w:pPr>
      <w:r>
        <w:rPr>
          <w:sz w:val="24"/>
          <w:szCs w:val="24"/>
        </w:rPr>
        <w:t xml:space="preserve">The Random Forest model stores the importance of the encoded features. The ten most important features in the supplied run are listed in Table 10; the release year is the most influential feature, followed by the publisher Nintendo and several genres and platforms.</w:t>
      </w:r>
    </w:p>
    <w:p>
      <w:pPr>
        <w:keepNext/>
        <w:keepLines/>
        <w:spacing w:before="80" w:after="200"/>
        <w:jc w:val="center"/>
      </w:pPr>
      <w:r>
        <w:rPr>
          <w:b/>
          <w:bCs/>
          <w:sz w:val="22"/>
          <w:szCs w:val="22"/>
        </w:rPr>
        <w:t xml:space="preserve">Table 10:</w:t>
      </w:r>
      <w:r>
        <w:rPr>
          <w:sz w:val="22"/>
          <w:szCs w:val="22"/>
        </w:rPr>
        <w:t xml:space="preserve"> Top 10 feature importances of the Random Forest model</w:t>
      </w:r>
    </w:p>
    <w:tbl>
      <w:tblPr>
        <w:tblW w:w="9800"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40" w:type="dxa"/>
          <w:left w:w="90" w:type="dxa"/>
          <w:bottom w:w="40" w:type="dxa"/>
          <w:right w:w="90" w:type="dxa"/>
        </w:tblCellMar>
      </w:tblPr>
      <w:tblGrid>
        <w:gridCol w:w="700"/>
        <w:gridCol w:w="2500"/>
        <w:gridCol w:w="1650"/>
        <w:gridCol w:w="700"/>
        <w:gridCol w:w="2500"/>
        <w:gridCol w:w="1750"/>
      </w:tblGrid>
      <w:tr>
        <w:trPr>
          <w:cantSplit/>
          <w:tblHeader/>
        </w:trPr>
        <w:tc>
          <w:tcPr>
            <w:tcW w:w="700" w:type="dxa"/>
            <w:shd w:val="clear" w:color="auto" w:fill="D9E2F3"/>
            <w:vAlign w:val="center"/>
          </w:tcPr>
          <w:p>
            <w:pPr>
              <w:keepNext/>
              <w:spacing w:before="0" w:after="0" w:line="252" w:lineRule="auto"/>
              <w:jc w:val="center"/>
            </w:pPr>
            <w:r>
              <w:rPr>
                <w:b/>
                <w:bCs/>
                <w:sz w:val="20"/>
                <w:szCs w:val="20"/>
              </w:rPr>
              <w:t xml:space="preserve">Rank</w:t>
            </w:r>
          </w:p>
        </w:tc>
        <w:tc>
          <w:tcPr>
            <w:tcW w:w="2500" w:type="dxa"/>
            <w:shd w:val="clear" w:color="auto" w:fill="D9E2F3"/>
            <w:vAlign w:val="center"/>
          </w:tcPr>
          <w:p>
            <w:pPr>
              <w:keepNext/>
              <w:spacing w:before="0" w:after="0" w:line="252" w:lineRule="auto"/>
              <w:jc w:val="center"/>
            </w:pPr>
            <w:r>
              <w:rPr>
                <w:b/>
                <w:bCs/>
                <w:sz w:val="20"/>
                <w:szCs w:val="20"/>
              </w:rPr>
              <w:t xml:space="preserve">Feature</w:t>
            </w:r>
          </w:p>
        </w:tc>
        <w:tc>
          <w:tcPr>
            <w:tcW w:w="1650" w:type="dxa"/>
            <w:shd w:val="clear" w:color="auto" w:fill="D9E2F3"/>
            <w:vAlign w:val="center"/>
          </w:tcPr>
          <w:p>
            <w:pPr>
              <w:keepNext/>
              <w:spacing w:before="0" w:after="0" w:line="252" w:lineRule="auto"/>
              <w:jc w:val="center"/>
            </w:pPr>
            <w:r>
              <w:rPr>
                <w:b/>
                <w:bCs/>
                <w:sz w:val="20"/>
                <w:szCs w:val="20"/>
              </w:rPr>
              <w:t xml:space="preserve">Importance</w:t>
            </w:r>
          </w:p>
        </w:tc>
        <w:tc>
          <w:tcPr>
            <w:tcW w:w="700" w:type="dxa"/>
            <w:shd w:val="clear" w:color="auto" w:fill="D9E2F3"/>
            <w:vAlign w:val="center"/>
          </w:tcPr>
          <w:p>
            <w:pPr>
              <w:keepNext/>
              <w:spacing w:before="0" w:after="0" w:line="252" w:lineRule="auto"/>
              <w:jc w:val="center"/>
            </w:pPr>
            <w:r>
              <w:rPr>
                <w:b/>
                <w:bCs/>
                <w:sz w:val="20"/>
                <w:szCs w:val="20"/>
              </w:rPr>
              <w:t xml:space="preserve">Rank</w:t>
            </w:r>
          </w:p>
        </w:tc>
        <w:tc>
          <w:tcPr>
            <w:tcW w:w="2500" w:type="dxa"/>
            <w:shd w:val="clear" w:color="auto" w:fill="D9E2F3"/>
            <w:vAlign w:val="center"/>
          </w:tcPr>
          <w:p>
            <w:pPr>
              <w:keepNext/>
              <w:spacing w:before="0" w:after="0" w:line="252" w:lineRule="auto"/>
              <w:jc w:val="center"/>
            </w:pPr>
            <w:r>
              <w:rPr>
                <w:b/>
                <w:bCs/>
                <w:sz w:val="20"/>
                <w:szCs w:val="20"/>
              </w:rPr>
              <w:t xml:space="preserve">Feature</w:t>
            </w:r>
          </w:p>
        </w:tc>
        <w:tc>
          <w:tcPr>
            <w:tcW w:w="1750" w:type="dxa"/>
            <w:shd w:val="clear" w:color="auto" w:fill="D9E2F3"/>
            <w:vAlign w:val="center"/>
          </w:tcPr>
          <w:p>
            <w:pPr>
              <w:keepNext/>
              <w:spacing w:before="0" w:after="0" w:line="252" w:lineRule="auto"/>
              <w:jc w:val="center"/>
            </w:pPr>
            <w:r>
              <w:rPr>
                <w:b/>
                <w:bCs/>
                <w:sz w:val="20"/>
                <w:szCs w:val="20"/>
              </w:rPr>
              <w:t xml:space="preserve">Importance</w:t>
            </w:r>
          </w:p>
        </w:tc>
      </w:tr>
      <w:tr>
        <w:trPr>
          <w:cantSplit/>
        </w:trPr>
        <w:tc>
          <w:tcPr>
            <w:tcW w:w="700" w:type="dxa"/>
            <w:vAlign w:val="center"/>
          </w:tcPr>
          <w:p>
            <w:pPr>
              <w:keepNext/>
              <w:spacing w:before="0" w:after="0" w:line="252" w:lineRule="auto"/>
              <w:jc w:val="left"/>
            </w:pPr>
            <w:r>
              <w:rPr>
                <w:sz w:val="20"/>
                <w:szCs w:val="20"/>
              </w:rPr>
              <w:t xml:space="preserve">1</w:t>
            </w:r>
          </w:p>
        </w:tc>
        <w:tc>
          <w:tcPr>
            <w:tcW w:w="2500" w:type="dxa"/>
            <w:vAlign w:val="center"/>
          </w:tcPr>
          <w:p>
            <w:pPr>
              <w:keepNext/>
              <w:spacing w:before="0" w:after="0" w:line="252" w:lineRule="auto"/>
              <w:jc w:val="left"/>
            </w:pPr>
            <w:r>
              <w:rPr>
                <w:sz w:val="20"/>
                <w:szCs w:val="20"/>
              </w:rPr>
              <w:t xml:space="preserve">Year</w:t>
            </w:r>
          </w:p>
        </w:tc>
        <w:tc>
          <w:tcPr>
            <w:tcW w:w="1650" w:type="dxa"/>
            <w:vAlign w:val="center"/>
          </w:tcPr>
          <w:p>
            <w:pPr>
              <w:keepNext/>
              <w:spacing w:before="0" w:after="0" w:line="252" w:lineRule="auto"/>
              <w:jc w:val="left"/>
            </w:pPr>
            <w:r>
              <w:rPr>
                <w:sz w:val="20"/>
                <w:szCs w:val="20"/>
              </w:rPr>
              <w:t xml:space="preserve">0.3489</w:t>
            </w:r>
          </w:p>
        </w:tc>
        <w:tc>
          <w:tcPr>
            <w:tcW w:w="700" w:type="dxa"/>
            <w:vAlign w:val="center"/>
          </w:tcPr>
          <w:p>
            <w:pPr>
              <w:keepNext/>
              <w:spacing w:before="0" w:after="0" w:line="252" w:lineRule="auto"/>
              <w:jc w:val="left"/>
            </w:pPr>
            <w:r>
              <w:rPr>
                <w:sz w:val="20"/>
                <w:szCs w:val="20"/>
              </w:rPr>
              <w:t xml:space="preserve">6</w:t>
            </w:r>
          </w:p>
        </w:tc>
        <w:tc>
          <w:tcPr>
            <w:tcW w:w="2500" w:type="dxa"/>
            <w:vAlign w:val="center"/>
          </w:tcPr>
          <w:p>
            <w:pPr>
              <w:keepNext/>
              <w:spacing w:before="0" w:after="0" w:line="252" w:lineRule="auto"/>
              <w:jc w:val="left"/>
            </w:pPr>
            <w:r>
              <w:rPr>
                <w:sz w:val="20"/>
                <w:szCs w:val="20"/>
              </w:rPr>
              <w:t xml:space="preserve">Genre_Platform</w:t>
            </w:r>
          </w:p>
        </w:tc>
        <w:tc>
          <w:tcPr>
            <w:tcW w:w="1750" w:type="dxa"/>
            <w:vAlign w:val="center"/>
          </w:tcPr>
          <w:p>
            <w:pPr>
              <w:keepNext/>
              <w:spacing w:before="0" w:after="0" w:line="252" w:lineRule="auto"/>
              <w:jc w:val="left"/>
            </w:pPr>
            <w:r>
              <w:rPr>
                <w:sz w:val="20"/>
                <w:szCs w:val="20"/>
              </w:rPr>
              <w:t xml:space="preserve">0.0335</w:t>
            </w:r>
          </w:p>
        </w:tc>
      </w:tr>
      <w:tr>
        <w:trPr>
          <w:cantSplit/>
        </w:trPr>
        <w:tc>
          <w:tcPr>
            <w:tcW w:w="700" w:type="dxa"/>
            <w:vAlign w:val="center"/>
          </w:tcPr>
          <w:p>
            <w:pPr>
              <w:keepNext/>
              <w:spacing w:before="0" w:after="0" w:line="252" w:lineRule="auto"/>
              <w:jc w:val="left"/>
            </w:pPr>
            <w:r>
              <w:rPr>
                <w:sz w:val="20"/>
                <w:szCs w:val="20"/>
              </w:rPr>
              <w:t xml:space="preserve">2</w:t>
            </w:r>
          </w:p>
        </w:tc>
        <w:tc>
          <w:tcPr>
            <w:tcW w:w="2500" w:type="dxa"/>
            <w:vAlign w:val="center"/>
          </w:tcPr>
          <w:p>
            <w:pPr>
              <w:keepNext/>
              <w:spacing w:before="0" w:after="0" w:line="252" w:lineRule="auto"/>
              <w:jc w:val="left"/>
            </w:pPr>
            <w:r>
              <w:rPr>
                <w:sz w:val="20"/>
                <w:szCs w:val="20"/>
              </w:rPr>
              <w:t xml:space="preserve">Publisher_Nintendo</w:t>
            </w:r>
          </w:p>
        </w:tc>
        <w:tc>
          <w:tcPr>
            <w:tcW w:w="1650" w:type="dxa"/>
            <w:vAlign w:val="center"/>
          </w:tcPr>
          <w:p>
            <w:pPr>
              <w:keepNext/>
              <w:spacing w:before="0" w:after="0" w:line="252" w:lineRule="auto"/>
              <w:jc w:val="left"/>
            </w:pPr>
            <w:r>
              <w:rPr>
                <w:sz w:val="20"/>
                <w:szCs w:val="20"/>
              </w:rPr>
              <w:t xml:space="preserve">0.1235</w:t>
            </w:r>
          </w:p>
        </w:tc>
        <w:tc>
          <w:tcPr>
            <w:tcW w:w="700" w:type="dxa"/>
            <w:vAlign w:val="center"/>
          </w:tcPr>
          <w:p>
            <w:pPr>
              <w:keepNext/>
              <w:spacing w:before="0" w:after="0" w:line="252" w:lineRule="auto"/>
              <w:jc w:val="left"/>
            </w:pPr>
            <w:r>
              <w:rPr>
                <w:sz w:val="20"/>
                <w:szCs w:val="20"/>
              </w:rPr>
              <w:t xml:space="preserve">7</w:t>
            </w:r>
          </w:p>
        </w:tc>
        <w:tc>
          <w:tcPr>
            <w:tcW w:w="2500" w:type="dxa"/>
            <w:vAlign w:val="center"/>
          </w:tcPr>
          <w:p>
            <w:pPr>
              <w:keepNext/>
              <w:spacing w:before="0" w:after="0" w:line="252" w:lineRule="auto"/>
              <w:jc w:val="left"/>
            </w:pPr>
            <w:r>
              <w:rPr>
                <w:sz w:val="20"/>
                <w:szCs w:val="20"/>
              </w:rPr>
              <w:t xml:space="preserve">Genre_Action</w:t>
            </w:r>
          </w:p>
        </w:tc>
        <w:tc>
          <w:tcPr>
            <w:tcW w:w="1750" w:type="dxa"/>
            <w:vAlign w:val="center"/>
          </w:tcPr>
          <w:p>
            <w:pPr>
              <w:keepNext/>
              <w:spacing w:before="0" w:after="0" w:line="252" w:lineRule="auto"/>
              <w:jc w:val="left"/>
            </w:pPr>
            <w:r>
              <w:rPr>
                <w:sz w:val="20"/>
                <w:szCs w:val="20"/>
              </w:rPr>
              <w:t xml:space="preserve">0.0300</w:t>
            </w:r>
          </w:p>
        </w:tc>
      </w:tr>
      <w:tr>
        <w:trPr>
          <w:cantSplit/>
        </w:trPr>
        <w:tc>
          <w:tcPr>
            <w:tcW w:w="700" w:type="dxa"/>
            <w:vAlign w:val="center"/>
          </w:tcPr>
          <w:p>
            <w:pPr>
              <w:keepNext/>
              <w:spacing w:before="0" w:after="0" w:line="252" w:lineRule="auto"/>
              <w:jc w:val="left"/>
            </w:pPr>
            <w:r>
              <w:rPr>
                <w:sz w:val="20"/>
                <w:szCs w:val="20"/>
              </w:rPr>
              <w:t xml:space="preserve">3</w:t>
            </w:r>
          </w:p>
        </w:tc>
        <w:tc>
          <w:tcPr>
            <w:tcW w:w="2500" w:type="dxa"/>
            <w:vAlign w:val="center"/>
          </w:tcPr>
          <w:p>
            <w:pPr>
              <w:keepNext/>
              <w:spacing w:before="0" w:after="0" w:line="252" w:lineRule="auto"/>
              <w:jc w:val="left"/>
            </w:pPr>
            <w:r>
              <w:rPr>
                <w:sz w:val="20"/>
                <w:szCs w:val="20"/>
              </w:rPr>
              <w:t xml:space="preserve">Genre_Role-Playing</w:t>
            </w:r>
          </w:p>
        </w:tc>
        <w:tc>
          <w:tcPr>
            <w:tcW w:w="1650" w:type="dxa"/>
            <w:vAlign w:val="center"/>
          </w:tcPr>
          <w:p>
            <w:pPr>
              <w:keepNext/>
              <w:spacing w:before="0" w:after="0" w:line="252" w:lineRule="auto"/>
              <w:jc w:val="left"/>
            </w:pPr>
            <w:r>
              <w:rPr>
                <w:sz w:val="20"/>
                <w:szCs w:val="20"/>
              </w:rPr>
              <w:t xml:space="preserve">0.0453</w:t>
            </w:r>
          </w:p>
        </w:tc>
        <w:tc>
          <w:tcPr>
            <w:tcW w:w="700" w:type="dxa"/>
            <w:vAlign w:val="center"/>
          </w:tcPr>
          <w:p>
            <w:pPr>
              <w:keepNext/>
              <w:spacing w:before="0" w:after="0" w:line="252" w:lineRule="auto"/>
              <w:jc w:val="left"/>
            </w:pPr>
            <w:r>
              <w:rPr>
                <w:sz w:val="20"/>
                <w:szCs w:val="20"/>
              </w:rPr>
              <w:t xml:space="preserve">8</w:t>
            </w:r>
          </w:p>
        </w:tc>
        <w:tc>
          <w:tcPr>
            <w:tcW w:w="2500" w:type="dxa"/>
            <w:vAlign w:val="center"/>
          </w:tcPr>
          <w:p>
            <w:pPr>
              <w:keepNext/>
              <w:spacing w:before="0" w:after="0" w:line="252" w:lineRule="auto"/>
              <w:jc w:val="left"/>
            </w:pPr>
            <w:r>
              <w:rPr>
                <w:sz w:val="20"/>
                <w:szCs w:val="20"/>
              </w:rPr>
              <w:t xml:space="preserve">Platform_GB</w:t>
            </w:r>
          </w:p>
        </w:tc>
        <w:tc>
          <w:tcPr>
            <w:tcW w:w="1750" w:type="dxa"/>
            <w:vAlign w:val="center"/>
          </w:tcPr>
          <w:p>
            <w:pPr>
              <w:keepNext/>
              <w:spacing w:before="0" w:after="0" w:line="252" w:lineRule="auto"/>
              <w:jc w:val="left"/>
            </w:pPr>
            <w:r>
              <w:rPr>
                <w:sz w:val="20"/>
                <w:szCs w:val="20"/>
              </w:rPr>
              <w:t xml:space="preserve">0.0298</w:t>
            </w:r>
          </w:p>
        </w:tc>
      </w:tr>
      <w:tr>
        <w:trPr>
          <w:cantSplit/>
        </w:trPr>
        <w:tc>
          <w:tcPr>
            <w:tcW w:w="700" w:type="dxa"/>
            <w:vAlign w:val="center"/>
          </w:tcPr>
          <w:p>
            <w:pPr>
              <w:keepNext/>
              <w:spacing w:before="0" w:after="0" w:line="252" w:lineRule="auto"/>
              <w:jc w:val="left"/>
            </w:pPr>
            <w:r>
              <w:rPr>
                <w:sz w:val="20"/>
                <w:szCs w:val="20"/>
              </w:rPr>
              <w:t xml:space="preserve">4</w:t>
            </w:r>
          </w:p>
        </w:tc>
        <w:tc>
          <w:tcPr>
            <w:tcW w:w="2500" w:type="dxa"/>
            <w:vAlign w:val="center"/>
          </w:tcPr>
          <w:p>
            <w:pPr>
              <w:keepNext/>
              <w:spacing w:before="0" w:after="0" w:line="252" w:lineRule="auto"/>
              <w:jc w:val="left"/>
            </w:pPr>
            <w:r>
              <w:rPr>
                <w:sz w:val="20"/>
                <w:szCs w:val="20"/>
              </w:rPr>
              <w:t xml:space="preserve">Genre_Shooter</w:t>
            </w:r>
          </w:p>
        </w:tc>
        <w:tc>
          <w:tcPr>
            <w:tcW w:w="1650" w:type="dxa"/>
            <w:vAlign w:val="center"/>
          </w:tcPr>
          <w:p>
            <w:pPr>
              <w:keepNext/>
              <w:spacing w:before="0" w:after="0" w:line="252" w:lineRule="auto"/>
              <w:jc w:val="left"/>
            </w:pPr>
            <w:r>
              <w:rPr>
                <w:sz w:val="20"/>
                <w:szCs w:val="20"/>
              </w:rPr>
              <w:t xml:space="preserve">0.0412</w:t>
            </w:r>
          </w:p>
        </w:tc>
        <w:tc>
          <w:tcPr>
            <w:tcW w:w="700" w:type="dxa"/>
            <w:vAlign w:val="center"/>
          </w:tcPr>
          <w:p>
            <w:pPr>
              <w:keepNext/>
              <w:spacing w:before="0" w:after="0" w:line="252" w:lineRule="auto"/>
              <w:jc w:val="left"/>
            </w:pPr>
            <w:r>
              <w:rPr>
                <w:sz w:val="20"/>
                <w:szCs w:val="20"/>
              </w:rPr>
              <w:t xml:space="preserve">9</w:t>
            </w:r>
          </w:p>
        </w:tc>
        <w:tc>
          <w:tcPr>
            <w:tcW w:w="2500" w:type="dxa"/>
            <w:vAlign w:val="center"/>
          </w:tcPr>
          <w:p>
            <w:pPr>
              <w:keepNext/>
              <w:spacing w:before="0" w:after="0" w:line="252" w:lineRule="auto"/>
              <w:jc w:val="left"/>
            </w:pPr>
            <w:r>
              <w:rPr>
                <w:sz w:val="20"/>
                <w:szCs w:val="20"/>
              </w:rPr>
              <w:t xml:space="preserve">Genre_Racing</w:t>
            </w:r>
          </w:p>
        </w:tc>
        <w:tc>
          <w:tcPr>
            <w:tcW w:w="1750" w:type="dxa"/>
            <w:vAlign w:val="center"/>
          </w:tcPr>
          <w:p>
            <w:pPr>
              <w:keepNext/>
              <w:spacing w:before="0" w:after="0" w:line="252" w:lineRule="auto"/>
              <w:jc w:val="left"/>
            </w:pPr>
            <w:r>
              <w:rPr>
                <w:sz w:val="20"/>
                <w:szCs w:val="20"/>
              </w:rPr>
              <w:t xml:space="preserve">0.0293</w:t>
            </w:r>
          </w:p>
        </w:tc>
      </w:tr>
      <w:tr>
        <w:trPr>
          <w:cantSplit/>
        </w:trPr>
        <w:tc>
          <w:tcPr>
            <w:tcW w:w="700" w:type="dxa"/>
            <w:vAlign w:val="center"/>
          </w:tcPr>
          <w:p>
            <w:pPr>
              <w:spacing w:before="0" w:after="0" w:line="252" w:lineRule="auto"/>
              <w:jc w:val="left"/>
            </w:pPr>
            <w:r>
              <w:rPr>
                <w:sz w:val="20"/>
                <w:szCs w:val="20"/>
              </w:rPr>
              <w:t xml:space="preserve">5</w:t>
            </w:r>
          </w:p>
        </w:tc>
        <w:tc>
          <w:tcPr>
            <w:tcW w:w="2500" w:type="dxa"/>
            <w:vAlign w:val="center"/>
          </w:tcPr>
          <w:p>
            <w:pPr>
              <w:spacing w:before="0" w:after="0" w:line="252" w:lineRule="auto"/>
              <w:jc w:val="left"/>
            </w:pPr>
            <w:r>
              <w:rPr>
                <w:sz w:val="20"/>
                <w:szCs w:val="20"/>
              </w:rPr>
              <w:t xml:space="preserve">Platform_DS</w:t>
            </w:r>
          </w:p>
        </w:tc>
        <w:tc>
          <w:tcPr>
            <w:tcW w:w="1650" w:type="dxa"/>
            <w:vAlign w:val="center"/>
          </w:tcPr>
          <w:p>
            <w:pPr>
              <w:spacing w:before="0" w:after="0" w:line="252" w:lineRule="auto"/>
              <w:jc w:val="left"/>
            </w:pPr>
            <w:r>
              <w:rPr>
                <w:sz w:val="20"/>
                <w:szCs w:val="20"/>
              </w:rPr>
              <w:t xml:space="preserve">0.0360</w:t>
            </w:r>
          </w:p>
        </w:tc>
        <w:tc>
          <w:tcPr>
            <w:tcW w:w="700" w:type="dxa"/>
            <w:vAlign w:val="center"/>
          </w:tcPr>
          <w:p>
            <w:pPr>
              <w:spacing w:before="0" w:after="0" w:line="252" w:lineRule="auto"/>
              <w:jc w:val="left"/>
            </w:pPr>
            <w:r>
              <w:rPr>
                <w:sz w:val="20"/>
                <w:szCs w:val="20"/>
              </w:rPr>
              <w:t xml:space="preserve">10</w:t>
            </w:r>
          </w:p>
        </w:tc>
        <w:tc>
          <w:tcPr>
            <w:tcW w:w="2500" w:type="dxa"/>
            <w:vAlign w:val="center"/>
          </w:tcPr>
          <w:p>
            <w:pPr>
              <w:spacing w:before="0" w:after="0" w:line="252" w:lineRule="auto"/>
              <w:jc w:val="left"/>
            </w:pPr>
            <w:r>
              <w:rPr>
                <w:sz w:val="20"/>
                <w:szCs w:val="20"/>
              </w:rPr>
              <w:t xml:space="preserve">Platform_Wii</w:t>
            </w:r>
          </w:p>
        </w:tc>
        <w:tc>
          <w:tcPr>
            <w:tcW w:w="1750" w:type="dxa"/>
            <w:vAlign w:val="center"/>
          </w:tcPr>
          <w:p>
            <w:pPr>
              <w:spacing w:before="0" w:after="0" w:line="252" w:lineRule="auto"/>
              <w:jc w:val="left"/>
            </w:pPr>
            <w:r>
              <w:rPr>
                <w:sz w:val="20"/>
                <w:szCs w:val="20"/>
              </w:rPr>
              <w:t xml:space="preserve">0.0236</w:t>
            </w:r>
          </w:p>
        </w:tc>
      </w:tr>
    </w:tbl>
    <w:p>
      <w:pPr>
        <w:spacing w:after="60"/>
      </w:pPr>
    </w:p>
    <w:p>
      <w:pPr>
        <w:pStyle w:val="Heading3"/>
        <w:keepNext/>
        <w:keepLines/>
        <w:pageBreakBefore/>
        <w:spacing w:before="0" w:after="140"/>
        <w:ind w:left="0" w:firstLine="0"/>
        <w:jc w:val="left"/>
      </w:pPr>
      <w:bookmarkStart w:id="110" w:name="_Toc_sec10"/>
      <w:r>
        <w:rPr>
          <w:sz w:val="32"/>
          <w:szCs w:val="32"/>
        </w:rPr>
        <w:t xml:space="preserve">10. Installation and Setup</w:t>
      </w:r>
      <w:bookmarkEnd w:id="110"/>
    </w:p>
    <w:p>
      <w:pPr>
        <w:spacing w:before="0" w:after="120" w:line="276" w:lineRule="auto"/>
        <w:jc w:val="both"/>
      </w:pPr>
      <w:r>
        <w:rPr>
          <w:sz w:val="24"/>
          <w:szCs w:val="24"/>
        </w:rPr>
        <w:t xml:space="preserve">This section describes how to set up and run the Video Game Sales Predictor locally. The steps follow the project README.</w:t>
      </w:r>
    </w:p>
    <w:p>
      <w:pPr>
        <w:spacing w:after="80" w:line="268" w:lineRule="auto"/>
        <w:ind w:left="720" w:hanging="360"/>
        <w:jc w:val="both"/>
      </w:pPr>
      <w:r>
        <w:rPr>
          <w:sz w:val="24"/>
          <w:szCs w:val="24"/>
        </w:rPr>
        <w:t xml:space="preserve">1.</w:t>
      </w:r>
      <w:r>
        <w:tab/>
      </w:r>
      <w:r>
        <w:rPr>
          <w:b/>
          <w:bCs/>
          <w:sz w:val="24"/>
          <w:szCs w:val="24"/>
        </w:rPr>
        <w:t xml:space="preserve">Obtain the project folder.</w:t>
      </w:r>
      <w:r>
        <w:rPr>
          <w:sz w:val="24"/>
          <w:szCs w:val="24"/>
        </w:rPr>
        <w:t xml:space="preserve"> Copy the project folder (containing </w:t>
      </w:r>
      <w:r>
        <w:rPr>
          <w:rFonts w:ascii="Courier New" w:hAnsi="Courier New" w:cs="Courier New"/>
          <w:sz w:val="22"/>
          <w:szCs w:val="22"/>
        </w:rPr>
        <w:t xml:space="preserve">app.py</w:t>
      </w:r>
      <w:r>
        <w:rPr>
          <w:sz w:val="24"/>
          <w:szCs w:val="24"/>
        </w:rPr>
        <w:t xml:space="preserve">, </w:t>
      </w:r>
      <w:r>
        <w:rPr>
          <w:rFonts w:ascii="Courier New" w:hAnsi="Courier New" w:cs="Courier New"/>
          <w:sz w:val="22"/>
          <w:szCs w:val="22"/>
        </w:rPr>
        <w:t xml:space="preserve">train_model.py</w:t>
      </w:r>
      <w:r>
        <w:rPr>
          <w:sz w:val="24"/>
          <w:szCs w:val="24"/>
        </w:rPr>
        <w:t xml:space="preserve">, </w:t>
      </w:r>
      <w:r>
        <w:rPr>
          <w:rFonts w:ascii="Courier New" w:hAnsi="Courier New" w:cs="Courier New"/>
          <w:sz w:val="22"/>
          <w:szCs w:val="22"/>
        </w:rPr>
        <w:t xml:space="preserve">warehouse.py</w:t>
      </w:r>
      <w:r>
        <w:rPr>
          <w:sz w:val="24"/>
          <w:szCs w:val="24"/>
        </w:rPr>
        <w:t xml:space="preserve">, </w:t>
      </w:r>
      <w:r>
        <w:rPr>
          <w:rFonts w:ascii="Courier New" w:hAnsi="Courier New" w:cs="Courier New"/>
          <w:sz w:val="22"/>
          <w:szCs w:val="22"/>
        </w:rPr>
        <w:t xml:space="preserve">content.py</w:t>
      </w:r>
      <w:r>
        <w:rPr>
          <w:sz w:val="24"/>
          <w:szCs w:val="24"/>
        </w:rPr>
        <w:t xml:space="preserve">, </w:t>
      </w:r>
      <w:r>
        <w:rPr>
          <w:rFonts w:ascii="Courier New" w:hAnsi="Courier New" w:cs="Courier New"/>
          <w:sz w:val="22"/>
          <w:szCs w:val="22"/>
        </w:rPr>
        <w:t xml:space="preserve">requirements.txt</w:t>
      </w:r>
      <w:r>
        <w:rPr>
          <w:sz w:val="24"/>
          <w:szCs w:val="24"/>
        </w:rPr>
        <w:t xml:space="preserve">, </w:t>
      </w:r>
      <w:r>
        <w:rPr>
          <w:rFonts w:ascii="Courier New" w:hAnsi="Courier New" w:cs="Courier New"/>
          <w:sz w:val="22"/>
          <w:szCs w:val="22"/>
        </w:rPr>
        <w:t xml:space="preserve">data/</w:t>
      </w:r>
      <w:r>
        <w:rPr>
          <w:sz w:val="24"/>
          <w:szCs w:val="24"/>
        </w:rPr>
        <w:t xml:space="preserve">, </w:t>
      </w:r>
      <w:r>
        <w:rPr>
          <w:rFonts w:ascii="Courier New" w:hAnsi="Courier New" w:cs="Courier New"/>
          <w:sz w:val="22"/>
          <w:szCs w:val="22"/>
        </w:rPr>
        <w:t xml:space="preserve">models/</w:t>
      </w:r>
      <w:r>
        <w:rPr>
          <w:sz w:val="24"/>
          <w:szCs w:val="24"/>
        </w:rPr>
        <w:t xml:space="preserve">, </w:t>
      </w:r>
      <w:r>
        <w:rPr>
          <w:rFonts w:ascii="Courier New" w:hAnsi="Courier New" w:cs="Courier New"/>
          <w:sz w:val="22"/>
          <w:szCs w:val="22"/>
        </w:rPr>
        <w:t xml:space="preserve">templates/</w:t>
      </w:r>
      <w:r>
        <w:rPr>
          <w:sz w:val="24"/>
          <w:szCs w:val="24"/>
        </w:rPr>
        <w:t xml:space="preserve"> and </w:t>
      </w:r>
      <w:r>
        <w:rPr>
          <w:rFonts w:ascii="Courier New" w:hAnsi="Courier New" w:cs="Courier New"/>
          <w:sz w:val="22"/>
          <w:szCs w:val="22"/>
        </w:rPr>
        <w:t xml:space="preserve">static/</w:t>
      </w:r>
      <w:r>
        <w:rPr>
          <w:sz w:val="24"/>
          <w:szCs w:val="24"/>
        </w:rPr>
        <w:t xml:space="preserve">) to the local machine. The dataset must be available as </w:t>
      </w:r>
      <w:r>
        <w:rPr>
          <w:rFonts w:ascii="Courier New" w:hAnsi="Courier New" w:cs="Courier New"/>
          <w:sz w:val="22"/>
          <w:szCs w:val="22"/>
        </w:rPr>
        <w:t xml:space="preserve">data/vgsales.csv</w:t>
      </w:r>
      <w:r>
        <w:rPr>
          <w:sz w:val="24"/>
          <w:szCs w:val="24"/>
        </w:rPr>
        <w:t xml:space="preserve">.</w:t>
      </w:r>
    </w:p>
    <w:p>
      <w:pPr>
        <w:spacing w:after="80" w:line="268" w:lineRule="auto"/>
        <w:ind w:left="720" w:hanging="360"/>
        <w:jc w:val="both"/>
      </w:pPr>
      <w:r>
        <w:rPr>
          <w:sz w:val="24"/>
          <w:szCs w:val="24"/>
        </w:rPr>
        <w:t xml:space="preserve">2.</w:t>
      </w:r>
      <w:r>
        <w:tab/>
      </w:r>
      <w:r>
        <w:rPr>
          <w:b/>
          <w:bCs/>
          <w:sz w:val="24"/>
          <w:szCs w:val="24"/>
        </w:rPr>
        <w:t xml:space="preserve">Create and activate a virtual environment</w:t>
      </w:r>
      <w:r>
        <w:rPr>
          <w:sz w:val="24"/>
          <w:szCs w:val="24"/>
        </w:rPr>
        <w:t xml:space="preserve"> (optional but recommended).</w:t>
      </w:r>
    </w:p>
    <w:p>
      <w:pPr>
        <w:keepNext w:val="1"/>
        <w:keepLines/>
        <w:shd w:val="clear" w:color="auto" w:fill="F2F2F2"/>
        <w:spacing w:before="0" w:after="0" w:line="252" w:lineRule="auto"/>
        <w:ind w:left="360" w:right="360"/>
        <w:jc w:val="left"/>
      </w:pPr>
      <w:r>
        <w:rPr>
          <w:rFonts w:ascii="Courier New" w:hAnsi="Courier New" w:cs="Courier New"/>
          <w:sz w:val="20"/>
          <w:szCs w:val="20"/>
        </w:rPr>
        <w:t xml:space="preserve">python -m venv venv</w:t>
      </w:r>
    </w:p>
    <w:p>
      <w:pPr>
        <w:keepNext w:val="1"/>
        <w:keepLines/>
        <w:shd w:val="clear" w:color="auto" w:fill="F2F2F2"/>
        <w:spacing w:before="0" w:after="0" w:line="252" w:lineRule="auto"/>
        <w:ind w:left="360" w:right="360"/>
        <w:jc w:val="left"/>
      </w:pPr>
      <w:r>
        <w:rPr>
          <w:rFonts w:ascii="Courier New" w:hAnsi="Courier New" w:cs="Courier New"/>
          <w:sz w:val="20"/>
          <w:szCs w:val="20"/>
        </w:rPr>
        <w:t xml:space="preserve">venv\Scripts\activate          # Windows</w:t>
      </w:r>
    </w:p>
    <w:p>
      <w:pPr>
        <w:keepNext w:val="0"/>
        <w:keepLines/>
        <w:shd w:val="clear" w:color="auto" w:fill="F2F2F2"/>
        <w:spacing w:before="0" w:after="0" w:line="252" w:lineRule="auto"/>
        <w:ind w:left="360" w:right="360"/>
        <w:jc w:val="left"/>
      </w:pPr>
      <w:r>
        <w:rPr>
          <w:rFonts w:ascii="Courier New" w:hAnsi="Courier New" w:cs="Courier New"/>
          <w:sz w:val="20"/>
          <w:szCs w:val="20"/>
        </w:rPr>
        <w:t xml:space="preserve">source venv/bin/activate       # Linux / macOS</w:t>
      </w:r>
    </w:p>
    <w:p>
      <w:pPr>
        <w:spacing w:after="60"/>
      </w:pPr>
    </w:p>
    <w:p>
      <w:pPr>
        <w:spacing w:after="80" w:line="268" w:lineRule="auto"/>
        <w:ind w:left="720" w:hanging="360"/>
        <w:jc w:val="both"/>
      </w:pPr>
      <w:r>
        <w:rPr>
          <w:sz w:val="24"/>
          <w:szCs w:val="24"/>
        </w:rPr>
        <w:t xml:space="preserve">3.</w:t>
      </w:r>
      <w:r>
        <w:tab/>
      </w:r>
      <w:r>
        <w:rPr>
          <w:b/>
          <w:bCs/>
          <w:sz w:val="24"/>
          <w:szCs w:val="24"/>
        </w:rPr>
        <w:t xml:space="preserve">Install the dependencies</w:t>
      </w:r>
      <w:r>
        <w:rPr>
          <w:sz w:val="24"/>
          <w:szCs w:val="24"/>
        </w:rPr>
        <w:t xml:space="preserve"> listed in </w:t>
      </w:r>
      <w:r>
        <w:rPr>
          <w:rFonts w:ascii="Courier New" w:hAnsi="Courier New" w:cs="Courier New"/>
          <w:sz w:val="22"/>
          <w:szCs w:val="22"/>
        </w:rPr>
        <w:t xml:space="preserve">requirements.txt</w:t>
      </w:r>
      <w:r>
        <w:rPr>
          <w:sz w:val="24"/>
          <w:szCs w:val="24"/>
        </w:rPr>
        <w:t xml:space="preserve"> (Flask, pandas, numpy, scikit-learn, joblib, matplotlib, seaborn).</w:t>
      </w:r>
    </w:p>
    <w:p>
      <w:pPr>
        <w:keepNext w:val="0"/>
        <w:keepLines/>
        <w:shd w:val="clear" w:color="auto" w:fill="F2F2F2"/>
        <w:spacing w:before="0" w:after="0" w:line="252" w:lineRule="auto"/>
        <w:ind w:left="360" w:right="360"/>
        <w:jc w:val="left"/>
      </w:pPr>
      <w:r>
        <w:rPr>
          <w:rFonts w:ascii="Courier New" w:hAnsi="Courier New" w:cs="Courier New"/>
          <w:sz w:val="20"/>
          <w:szCs w:val="20"/>
        </w:rPr>
        <w:t xml:space="preserve">pip install -r requirements.txt</w:t>
      </w:r>
    </w:p>
    <w:p>
      <w:pPr>
        <w:spacing w:after="60"/>
      </w:pPr>
    </w:p>
    <w:p>
      <w:pPr>
        <w:spacing w:after="80" w:line="268" w:lineRule="auto"/>
        <w:ind w:left="720" w:hanging="360"/>
        <w:jc w:val="both"/>
      </w:pPr>
      <w:r>
        <w:rPr>
          <w:sz w:val="24"/>
          <w:szCs w:val="24"/>
        </w:rPr>
        <w:t xml:space="preserve">4.</w:t>
      </w:r>
      <w:r>
        <w:tab/>
      </w:r>
      <w:r>
        <w:rPr>
          <w:b/>
          <w:bCs/>
          <w:sz w:val="24"/>
          <w:szCs w:val="24"/>
        </w:rPr>
        <w:t xml:space="preserve">Train the models.</w:t>
      </w:r>
      <w:r>
        <w:rPr>
          <w:sz w:val="24"/>
          <w:szCs w:val="24"/>
        </w:rPr>
        <w:t xml:space="preserve"> This trains the two models, writes the metrics and metadata to </w:t>
      </w:r>
      <w:r>
        <w:rPr>
          <w:rFonts w:ascii="Courier New" w:hAnsi="Courier New" w:cs="Courier New"/>
          <w:sz w:val="22"/>
          <w:szCs w:val="22"/>
        </w:rPr>
        <w:t xml:space="preserve">models/</w:t>
      </w:r>
      <w:r>
        <w:rPr>
          <w:sz w:val="24"/>
          <w:szCs w:val="24"/>
        </w:rPr>
        <w:t xml:space="preserve">, and (re)builds </w:t>
      </w:r>
      <w:r>
        <w:rPr>
          <w:rFonts w:ascii="Courier New" w:hAnsi="Courier New" w:cs="Courier New"/>
          <w:sz w:val="22"/>
          <w:szCs w:val="22"/>
        </w:rPr>
        <w:t xml:space="preserve">datawarehouse.db</w:t>
      </w:r>
      <w:r>
        <w:rPr>
          <w:sz w:val="24"/>
          <w:szCs w:val="24"/>
        </w:rPr>
        <w:t xml:space="preserve">.</w:t>
      </w:r>
    </w:p>
    <w:p>
      <w:pPr>
        <w:keepNext w:val="0"/>
        <w:keepLines/>
        <w:shd w:val="clear" w:color="auto" w:fill="F2F2F2"/>
        <w:spacing w:before="0" w:after="0" w:line="252" w:lineRule="auto"/>
        <w:ind w:left="360" w:right="360"/>
        <w:jc w:val="left"/>
      </w:pPr>
      <w:r>
        <w:rPr>
          <w:rFonts w:ascii="Courier New" w:hAnsi="Courier New" w:cs="Courier New"/>
          <w:sz w:val="20"/>
          <w:szCs w:val="20"/>
        </w:rPr>
        <w:t xml:space="preserve">python train_model.py</w:t>
      </w:r>
    </w:p>
    <w:p>
      <w:pPr>
        <w:spacing w:after="60"/>
      </w:pPr>
    </w:p>
    <w:p>
      <w:pPr>
        <w:spacing w:after="80" w:line="268" w:lineRule="auto"/>
        <w:ind w:left="720" w:hanging="360"/>
        <w:jc w:val="both"/>
      </w:pPr>
      <w:r>
        <w:rPr>
          <w:sz w:val="24"/>
          <w:szCs w:val="24"/>
        </w:rPr>
        <w:t xml:space="preserve">5.</w:t>
      </w:r>
      <w:r>
        <w:tab/>
      </w:r>
      <w:r>
        <w:rPr>
          <w:b/>
          <w:bCs/>
          <w:sz w:val="24"/>
          <w:szCs w:val="24"/>
        </w:rPr>
        <w:t xml:space="preserve">Run the application</w:t>
      </w:r>
      <w:r>
        <w:rPr>
          <w:sz w:val="24"/>
          <w:szCs w:val="24"/>
        </w:rPr>
        <w:t xml:space="preserve"> and open http://127.0.0.1:5000/ in a web browser.</w:t>
      </w:r>
    </w:p>
    <w:p>
      <w:pPr>
        <w:keepNext w:val="0"/>
        <w:keepLines/>
        <w:shd w:val="clear" w:color="auto" w:fill="F2F2F2"/>
        <w:spacing w:before="0" w:after="0" w:line="252" w:lineRule="auto"/>
        <w:ind w:left="360" w:right="360"/>
        <w:jc w:val="left"/>
      </w:pPr>
      <w:r>
        <w:rPr>
          <w:rFonts w:ascii="Courier New" w:hAnsi="Courier New" w:cs="Courier New"/>
          <w:sz w:val="20"/>
          <w:szCs w:val="20"/>
        </w:rPr>
        <w:t xml:space="preserve">python app.py</w:t>
      </w:r>
    </w:p>
    <w:p>
      <w:pPr>
        <w:spacing w:after="60"/>
      </w:pPr>
    </w:p>
    <w:p>
      <w:pPr>
        <w:spacing w:before="60" w:after="120" w:line="276" w:lineRule="auto"/>
        <w:jc w:val="both"/>
      </w:pPr>
      <w:r>
        <w:rPr>
          <w:sz w:val="24"/>
          <w:szCs w:val="24"/>
        </w:rPr>
        <w:t xml:space="preserve">The SQLite warehouse is created automatically when the application starts if </w:t>
      </w:r>
      <w:r>
        <w:rPr>
          <w:rFonts w:ascii="Courier New" w:hAnsi="Courier New" w:cs="Courier New"/>
          <w:sz w:val="22"/>
          <w:szCs w:val="22"/>
        </w:rPr>
        <w:t xml:space="preserve">datawarehouse.db</w:t>
      </w:r>
      <w:r>
        <w:rPr>
          <w:sz w:val="24"/>
          <w:szCs w:val="24"/>
        </w:rPr>
        <w:t xml:space="preserve"> does not exist, or can be built on its own with </w:t>
      </w:r>
      <w:r>
        <w:rPr>
          <w:rFonts w:ascii="Courier New" w:hAnsi="Courier New" w:cs="Courier New"/>
          <w:sz w:val="22"/>
          <w:szCs w:val="22"/>
        </w:rPr>
        <w:t xml:space="preserve">python warehouse.py</w:t>
      </w:r>
      <w:r>
        <w:rPr>
          <w:sz w:val="24"/>
          <w:szCs w:val="24"/>
        </w:rPr>
        <w:t xml:space="preserve">. The application will not start if the model files are missing; in that case </w:t>
      </w:r>
      <w:r>
        <w:rPr>
          <w:rFonts w:ascii="Courier New" w:hAnsi="Courier New" w:cs="Courier New"/>
          <w:sz w:val="22"/>
          <w:szCs w:val="22"/>
        </w:rPr>
        <w:t xml:space="preserve">python train_model.py</w:t>
      </w:r>
      <w:r>
        <w:rPr>
          <w:sz w:val="24"/>
          <w:szCs w:val="24"/>
        </w:rPr>
        <w:t xml:space="preserve"> must be run first.</w:t>
      </w:r>
    </w:p>
    <w:p>
      <w:pPr>
        <w:pStyle w:val="Heading3"/>
        <w:keepNext/>
        <w:keepLines/>
        <w:pageBreakBefore/>
        <w:spacing w:before="0" w:after="140"/>
        <w:ind w:left="0" w:firstLine="0"/>
        <w:jc w:val="left"/>
      </w:pPr>
      <w:bookmarkStart w:id="111" w:name="_Toc_sec11"/>
      <w:r>
        <w:rPr>
          <w:sz w:val="32"/>
          <w:szCs w:val="32"/>
        </w:rPr>
        <w:t xml:space="preserve">11. Important Checks</w:t>
      </w:r>
      <w:bookmarkEnd w:id="111"/>
    </w:p>
    <w:p>
      <w:pPr>
        <w:pStyle w:val="Heading4"/>
        <w:keepNext/>
        <w:keepLines/>
        <w:spacing w:before="200" w:after="100"/>
        <w:ind w:left="0" w:firstLine="0"/>
      </w:pPr>
      <w:r>
        <w:rPr>
          <w:sz w:val="26"/>
          <w:szCs w:val="26"/>
        </w:rPr>
        <w:t xml:space="preserve">Performance Metrics</w:t>
      </w:r>
    </w:p>
    <w:p>
      <w:pPr>
        <w:widowControl/>
        <w:numPr>
          <w:ilvl w:val="0"/>
          <w:numId w:val="6"/>
        </w:numPr>
        <w:spacing w:after="80" w:line="268" w:lineRule="auto"/>
        <w:jc w:val="both"/>
      </w:pPr>
      <w:r>
        <w:rPr>
          <w:b/>
          <w:bCs/>
          <w:sz w:val="24"/>
          <w:szCs w:val="24"/>
        </w:rPr>
        <w:t xml:space="preserve">Mean Absolute Error (MAE)</w:t>
      </w:r>
      <w:r>
        <w:rPr>
          <w:sz w:val="24"/>
          <w:szCs w:val="24"/>
        </w:rPr>
        <w:t xml:space="preserve"> – average absolute difference between predicted and actual sales.</w:t>
      </w:r>
    </w:p>
    <w:p>
      <w:pPr>
        <w:widowControl/>
        <w:numPr>
          <w:ilvl w:val="0"/>
          <w:numId w:val="6"/>
        </w:numPr>
        <w:spacing w:after="80" w:line="268" w:lineRule="auto"/>
        <w:jc w:val="both"/>
      </w:pPr>
      <w:r>
        <w:rPr>
          <w:b/>
          <w:bCs/>
          <w:sz w:val="24"/>
          <w:szCs w:val="24"/>
        </w:rPr>
        <w:t xml:space="preserve">Mean Squared Error (MSE)</w:t>
      </w:r>
      <w:r>
        <w:rPr>
          <w:sz w:val="24"/>
          <w:szCs w:val="24"/>
        </w:rPr>
        <w:t xml:space="preserve"> – average squared difference between predicted and actual sales.</w:t>
      </w:r>
    </w:p>
    <w:p>
      <w:pPr>
        <w:widowControl/>
        <w:numPr>
          <w:ilvl w:val="0"/>
          <w:numId w:val="6"/>
        </w:numPr>
        <w:spacing w:after="80" w:line="268" w:lineRule="auto"/>
        <w:jc w:val="both"/>
      </w:pPr>
      <w:r>
        <w:rPr>
          <w:b/>
          <w:bCs/>
          <w:sz w:val="24"/>
          <w:szCs w:val="24"/>
        </w:rPr>
        <w:t xml:space="preserve">Root Mean Squared Error (RMSE)</w:t>
      </w:r>
      <w:r>
        <w:rPr>
          <w:sz w:val="24"/>
          <w:szCs w:val="24"/>
        </w:rPr>
        <w:t xml:space="preserve"> – square root of MSE, in the units of Global_Sales.</w:t>
      </w:r>
    </w:p>
    <w:p>
      <w:pPr>
        <w:widowControl/>
        <w:numPr>
          <w:ilvl w:val="0"/>
          <w:numId w:val="6"/>
        </w:numPr>
        <w:spacing w:after="80" w:line="268" w:lineRule="auto"/>
        <w:jc w:val="both"/>
      </w:pPr>
      <w:r>
        <w:rPr>
          <w:b/>
          <w:bCs/>
          <w:sz w:val="24"/>
          <w:szCs w:val="24"/>
        </w:rPr>
        <w:t xml:space="preserve">R² score</w:t>
      </w:r>
      <w:r>
        <w:rPr>
          <w:sz w:val="24"/>
          <w:szCs w:val="24"/>
        </w:rPr>
        <w:t xml:space="preserve"> – proportion of the variance of the target explained by the model.</w:t>
      </w:r>
    </w:p>
    <w:p>
      <w:pPr>
        <w:widowControl/>
        <w:numPr>
          <w:ilvl w:val="0"/>
          <w:numId w:val="6"/>
        </w:numPr>
        <w:spacing w:after="80" w:line="268" w:lineRule="auto"/>
        <w:jc w:val="both"/>
      </w:pPr>
      <w:r>
        <w:rPr>
          <w:b/>
          <w:bCs/>
          <w:sz w:val="24"/>
          <w:szCs w:val="24"/>
        </w:rPr>
        <w:t xml:space="preserve">Mean Absolute Percentage Error (MAPE)</w:t>
      </w:r>
      <w:r>
        <w:rPr>
          <w:sz w:val="24"/>
          <w:szCs w:val="24"/>
        </w:rPr>
        <w:t xml:space="preserve"> – average percentage error, calculated only over rows whose actual value is non-zero.</w:t>
      </w:r>
    </w:p>
    <w:p>
      <w:pPr>
        <w:pStyle w:val="Heading4"/>
        <w:keepNext/>
        <w:keepLines/>
        <w:spacing w:before="200" w:after="100"/>
        <w:ind w:left="0" w:firstLine="0"/>
      </w:pPr>
      <w:r>
        <w:rPr>
          <w:sz w:val="26"/>
          <w:szCs w:val="26"/>
        </w:rPr>
        <w:t xml:space="preserve">Data Quality Checks</w:t>
      </w:r>
    </w:p>
    <w:p>
      <w:pPr>
        <w:widowControl/>
        <w:numPr>
          <w:ilvl w:val="0"/>
          <w:numId w:val="6"/>
        </w:numPr>
        <w:spacing w:after="80" w:line="268" w:lineRule="auto"/>
        <w:jc w:val="both"/>
      </w:pPr>
      <w:r>
        <w:rPr>
          <w:sz w:val="24"/>
          <w:szCs w:val="24"/>
        </w:rPr>
        <w:t xml:space="preserve">The ETL log records the raw row count, the invalid and duplicate rows removed and the final table sizes, so that the loaded data can be reconciled with the source (16,598 raw rows - 0 invalid - 2 duplicates = 16,596 fact rows).</w:t>
      </w:r>
    </w:p>
    <w:p>
      <w:pPr>
        <w:widowControl/>
        <w:numPr>
          <w:ilvl w:val="0"/>
          <w:numId w:val="6"/>
        </w:numPr>
        <w:spacing w:after="80" w:line="268" w:lineRule="auto"/>
        <w:jc w:val="both"/>
      </w:pPr>
      <w:r>
        <w:rPr>
          <w:sz w:val="24"/>
          <w:szCs w:val="24"/>
        </w:rPr>
        <w:t xml:space="preserve">Missing Genre and Publisher values are replaced by "Unknown", and missing Year values are linked to an explicit unknown-year member, so that no records are lost because of missing attributes.</w:t>
      </w:r>
    </w:p>
    <w:p>
      <w:pPr>
        <w:widowControl/>
        <w:numPr>
          <w:ilvl w:val="0"/>
          <w:numId w:val="6"/>
        </w:numPr>
        <w:spacing w:after="80" w:line="268" w:lineRule="auto"/>
        <w:jc w:val="both"/>
      </w:pPr>
      <w:r>
        <w:rPr>
          <w:sz w:val="24"/>
          <w:szCs w:val="24"/>
        </w:rPr>
        <w:t xml:space="preserve">Foreign-key constraints and indexes are declared in the schema of the fact table.</w:t>
      </w:r>
    </w:p>
    <w:p>
      <w:pPr>
        <w:widowControl/>
        <w:numPr>
          <w:ilvl w:val="0"/>
          <w:numId w:val="6"/>
        </w:numPr>
        <w:spacing w:after="80" w:line="268" w:lineRule="auto"/>
        <w:jc w:val="both"/>
      </w:pPr>
      <w:r>
        <w:rPr>
          <w:sz w:val="24"/>
          <w:szCs w:val="24"/>
        </w:rPr>
        <w:t xml:space="preserve">The warehouse is rebuilt automatically when the CSV is newer than the database, which keeps the two consistent.</w:t>
      </w:r>
    </w:p>
    <w:p>
      <w:pPr>
        <w:pStyle w:val="Heading4"/>
        <w:keepNext/>
        <w:keepLines/>
        <w:spacing w:before="200" w:after="100"/>
        <w:ind w:left="0" w:firstLine="0"/>
      </w:pPr>
      <w:r>
        <w:rPr>
          <w:sz w:val="26"/>
          <w:szCs w:val="26"/>
        </w:rPr>
        <w:t xml:space="preserve">Model Validation Checks</w:t>
      </w:r>
    </w:p>
    <w:p>
      <w:pPr>
        <w:widowControl/>
        <w:numPr>
          <w:ilvl w:val="0"/>
          <w:numId w:val="6"/>
        </w:numPr>
        <w:spacing w:after="80" w:line="268" w:lineRule="auto"/>
        <w:jc w:val="both"/>
      </w:pPr>
      <w:r>
        <w:rPr>
          <w:sz w:val="24"/>
          <w:szCs w:val="24"/>
        </w:rPr>
        <w:t xml:space="preserve">Regional sales are excluded from the input features to prevent target leakage.</w:t>
      </w:r>
    </w:p>
    <w:p>
      <w:pPr>
        <w:widowControl/>
        <w:numPr>
          <w:ilvl w:val="0"/>
          <w:numId w:val="6"/>
        </w:numPr>
        <w:spacing w:after="80" w:line="268" w:lineRule="auto"/>
        <w:jc w:val="both"/>
      </w:pPr>
      <w:r>
        <w:rPr>
          <w:sz w:val="24"/>
          <w:szCs w:val="24"/>
        </w:rPr>
        <w:t xml:space="preserve">The same preprocessing is stored inside each model Pipeline, so training and prediction use identical transformations.</w:t>
      </w:r>
    </w:p>
    <w:p>
      <w:pPr>
        <w:widowControl/>
        <w:numPr>
          <w:ilvl w:val="0"/>
          <w:numId w:val="6"/>
        </w:numPr>
        <w:spacing w:after="80" w:line="268" w:lineRule="auto"/>
        <w:jc w:val="both"/>
      </w:pPr>
      <w:r>
        <w:rPr>
          <w:sz w:val="24"/>
          <w:szCs w:val="24"/>
        </w:rPr>
        <w:t xml:space="preserve">OneHotEncoder uses </w:t>
      </w:r>
      <w:r>
        <w:rPr>
          <w:rFonts w:ascii="Courier New" w:hAnsi="Courier New" w:cs="Courier New"/>
          <w:sz w:val="22"/>
          <w:szCs w:val="22"/>
        </w:rPr>
        <w:t xml:space="preserve">handle_unknown="ignore"</w:t>
      </w:r>
      <w:r>
        <w:rPr>
          <w:sz w:val="24"/>
          <w:szCs w:val="24"/>
        </w:rPr>
        <w:t xml:space="preserve">, so categories not seen in training do not cause errors.</w:t>
      </w:r>
    </w:p>
    <w:p>
      <w:pPr>
        <w:widowControl/>
        <w:numPr>
          <w:ilvl w:val="0"/>
          <w:numId w:val="6"/>
        </w:numPr>
        <w:spacing w:after="80" w:line="268" w:lineRule="auto"/>
        <w:jc w:val="both"/>
      </w:pPr>
      <w:r>
        <w:rPr>
          <w:sz w:val="24"/>
          <w:szCs w:val="24"/>
        </w:rPr>
        <w:t xml:space="preserve">A fixed </w:t>
      </w:r>
      <w:r>
        <w:rPr>
          <w:rFonts w:ascii="Courier New" w:hAnsi="Courier New" w:cs="Courier New"/>
          <w:sz w:val="22"/>
          <w:szCs w:val="22"/>
        </w:rPr>
        <w:t xml:space="preserve">random_state</w:t>
      </w:r>
      <w:r>
        <w:rPr>
          <w:sz w:val="24"/>
          <w:szCs w:val="24"/>
        </w:rPr>
        <w:t xml:space="preserve"> (42) makes the train-test split and the Random Forest reproducible.</w:t>
      </w:r>
    </w:p>
    <w:p>
      <w:pPr>
        <w:widowControl/>
        <w:numPr>
          <w:ilvl w:val="0"/>
          <w:numId w:val="6"/>
        </w:numPr>
        <w:spacing w:after="80" w:line="268" w:lineRule="auto"/>
        <w:jc w:val="both"/>
      </w:pPr>
      <w:r>
        <w:rPr>
          <w:sz w:val="24"/>
          <w:szCs w:val="24"/>
        </w:rPr>
        <w:t xml:space="preserve">GridSearchCV with 3-fold cross-validation is used to select the Random Forest hyperparameters on the training data only.</w:t>
      </w:r>
    </w:p>
    <w:p>
      <w:pPr>
        <w:widowControl/>
        <w:numPr>
          <w:ilvl w:val="0"/>
          <w:numId w:val="6"/>
        </w:numPr>
        <w:spacing w:after="80" w:line="268" w:lineRule="auto"/>
        <w:jc w:val="both"/>
      </w:pPr>
      <w:r>
        <w:rPr>
          <w:sz w:val="24"/>
          <w:szCs w:val="24"/>
        </w:rPr>
        <w:t xml:space="preserve">MAPE excludes rows with an actual value of zero to avoid division by zero.</w:t>
      </w:r>
    </w:p>
    <w:p>
      <w:pPr>
        <w:pStyle w:val="Heading4"/>
        <w:keepNext/>
        <w:keepLines/>
        <w:spacing w:before="200" w:after="100"/>
        <w:ind w:left="0" w:firstLine="0"/>
      </w:pPr>
      <w:r>
        <w:rPr>
          <w:sz w:val="26"/>
          <w:szCs w:val="26"/>
        </w:rPr>
        <w:t xml:space="preserve">Application Checks</w:t>
      </w:r>
    </w:p>
    <w:p>
      <w:pPr>
        <w:widowControl/>
        <w:numPr>
          <w:ilvl w:val="0"/>
          <w:numId w:val="6"/>
        </w:numPr>
        <w:spacing w:after="80" w:line="268" w:lineRule="auto"/>
        <w:jc w:val="both"/>
      </w:pPr>
      <w:r>
        <w:rPr>
          <w:sz w:val="24"/>
          <w:szCs w:val="24"/>
        </w:rPr>
        <w:t xml:space="preserve">The prediction form requires all fields, and the release year must be numeric; otherwise an error message is shown instead of a prediction.</w:t>
      </w:r>
    </w:p>
    <w:p>
      <w:pPr>
        <w:widowControl/>
        <w:numPr>
          <w:ilvl w:val="0"/>
          <w:numId w:val="6"/>
        </w:numPr>
        <w:spacing w:after="80" w:line="268" w:lineRule="auto"/>
        <w:jc w:val="both"/>
      </w:pPr>
      <w:r>
        <w:rPr>
          <w:sz w:val="24"/>
          <w:szCs w:val="24"/>
        </w:rPr>
        <w:t xml:space="preserve">Predicted values are limited to a minimum of zero, since sales cannot be negative.</w:t>
      </w:r>
    </w:p>
    <w:p>
      <w:pPr>
        <w:widowControl/>
        <w:numPr>
          <w:ilvl w:val="0"/>
          <w:numId w:val="6"/>
        </w:numPr>
        <w:spacing w:after="80" w:line="268" w:lineRule="auto"/>
        <w:jc w:val="both"/>
      </w:pPr>
      <w:r>
        <w:rPr>
          <w:sz w:val="24"/>
          <w:szCs w:val="24"/>
        </w:rPr>
        <w:t xml:space="preserve">The application raises an error at start-up if the model files are missing.</w:t>
      </w:r>
    </w:p>
    <w:p>
      <w:pPr>
        <w:widowControl/>
        <w:numPr>
          <w:ilvl w:val="0"/>
          <w:numId w:val="6"/>
        </w:numPr>
        <w:spacing w:after="80" w:line="268" w:lineRule="auto"/>
        <w:jc w:val="both"/>
      </w:pPr>
      <w:r>
        <w:rPr>
          <w:sz w:val="24"/>
          <w:szCs w:val="24"/>
        </w:rPr>
        <w:t xml:space="preserve">The project does not include an automated unit-test suite; the checks above are built into the code, and automated testing is listed under future enhancements.</w:t>
      </w:r>
    </w:p>
    <w:p>
      <w:pPr>
        <w:pStyle w:val="Heading3"/>
        <w:keepNext/>
        <w:keepLines/>
        <w:pageBreakBefore/>
        <w:spacing w:before="0" w:after="140"/>
        <w:ind w:left="0" w:firstLine="0"/>
        <w:jc w:val="left"/>
      </w:pPr>
      <w:bookmarkStart w:id="112" w:name="_Toc_sec12"/>
      <w:r>
        <w:rPr>
          <w:sz w:val="32"/>
          <w:szCs w:val="32"/>
        </w:rPr>
        <w:t xml:space="preserve">12. Result and Discussion</w:t>
      </w:r>
      <w:bookmarkEnd w:id="112"/>
    </w:p>
    <w:p>
      <w:pPr>
        <w:pStyle w:val="Heading4"/>
        <w:keepNext/>
        <w:keepLines/>
        <w:spacing w:before="200" w:after="100"/>
        <w:ind w:left="0" w:firstLine="0"/>
      </w:pPr>
      <w:r>
        <w:rPr>
          <w:sz w:val="26"/>
          <w:szCs w:val="26"/>
        </w:rPr>
        <w:t xml:space="preserve">12.1 Dataset and Warehouse Findings</w:t>
      </w:r>
    </w:p>
    <w:p>
      <w:pPr>
        <w:spacing w:before="0" w:after="120" w:line="276" w:lineRule="auto"/>
        <w:jc w:val="both"/>
      </w:pPr>
      <w:r>
        <w:rPr>
          <w:sz w:val="24"/>
          <w:szCs w:val="24"/>
        </w:rPr>
        <w:t xml:space="preserve">Analysis of the dataset (</w:t>
      </w:r>
      <w:r>
        <w:rPr>
          <w:rFonts w:ascii="Courier New" w:hAnsi="Courier New" w:cs="Courier New"/>
          <w:sz w:val="22"/>
          <w:szCs w:val="22"/>
        </w:rPr>
        <w:t xml:space="preserve">data/vgsales.csv</w:t>
      </w:r>
      <w:r>
        <w:rPr>
          <w:sz w:val="24"/>
          <w:szCs w:val="24"/>
        </w:rPr>
        <w:t xml:space="preserve">) gives the following observations, which are also displayed on the dashboard:</w:t>
      </w:r>
    </w:p>
    <w:p>
      <w:pPr>
        <w:widowControl/>
        <w:numPr>
          <w:ilvl w:val="0"/>
          <w:numId w:val="6"/>
        </w:numPr>
        <w:spacing w:after="80" w:line="268" w:lineRule="auto"/>
        <w:jc w:val="both"/>
      </w:pPr>
      <w:r>
        <w:rPr>
          <w:b/>
          <w:bCs/>
          <w:sz w:val="24"/>
          <w:szCs w:val="24"/>
        </w:rPr>
        <w:t xml:space="preserve">Total sales:</w:t>
      </w:r>
      <w:r>
        <w:rPr>
          <w:sz w:val="24"/>
          <w:szCs w:val="24"/>
        </w:rPr>
        <w:t xml:space="preserve"> the 16,598 records sum to about 8,920 million units of global sales. By region, North America contributes about 4,393 million, Europe 2,434 million, Japan 1,291 million and other regions 798 million units.</w:t>
      </w:r>
    </w:p>
    <w:p>
      <w:pPr>
        <w:widowControl/>
        <w:numPr>
          <w:ilvl w:val="0"/>
          <w:numId w:val="6"/>
        </w:numPr>
        <w:spacing w:after="80" w:line="268" w:lineRule="auto"/>
        <w:jc w:val="both"/>
      </w:pPr>
      <w:r>
        <w:rPr>
          <w:b/>
          <w:bCs/>
          <w:sz w:val="24"/>
          <w:szCs w:val="24"/>
        </w:rPr>
        <w:t xml:space="preserve">Genre:</w:t>
      </w:r>
      <w:r>
        <w:rPr>
          <w:sz w:val="24"/>
          <w:szCs w:val="24"/>
        </w:rPr>
        <w:t xml:space="preserve"> Action (1,751 million), Sports (1,331 million), Shooter (1,037 million), Role-Playing (927 million) and Platform (831 million) have the highest total global sales.</w:t>
      </w:r>
    </w:p>
    <w:p>
      <w:pPr>
        <w:widowControl/>
        <w:numPr>
          <w:ilvl w:val="0"/>
          <w:numId w:val="6"/>
        </w:numPr>
        <w:spacing w:after="80" w:line="268" w:lineRule="auto"/>
        <w:jc w:val="both"/>
      </w:pPr>
      <w:r>
        <w:rPr>
          <w:b/>
          <w:bCs/>
          <w:sz w:val="24"/>
          <w:szCs w:val="24"/>
        </w:rPr>
        <w:t xml:space="preserve">Platform:</w:t>
      </w:r>
      <w:r>
        <w:rPr>
          <w:sz w:val="24"/>
          <w:szCs w:val="24"/>
        </w:rPr>
        <w:t xml:space="preserve"> the platforms with the most titles are DS (2,163), PS2 (2,161), PS3 (1,329), Wii (1,325) and X360 (1,265).</w:t>
      </w:r>
    </w:p>
    <w:p>
      <w:pPr>
        <w:widowControl/>
        <w:numPr>
          <w:ilvl w:val="0"/>
          <w:numId w:val="6"/>
        </w:numPr>
        <w:spacing w:after="80" w:line="268" w:lineRule="auto"/>
        <w:jc w:val="both"/>
      </w:pPr>
      <w:r>
        <w:rPr>
          <w:b/>
          <w:bCs/>
          <w:sz w:val="24"/>
          <w:szCs w:val="24"/>
        </w:rPr>
        <w:t xml:space="preserve">Publisher:</w:t>
      </w:r>
      <w:r>
        <w:rPr>
          <w:sz w:val="24"/>
          <w:szCs w:val="24"/>
        </w:rPr>
        <w:t xml:space="preserve"> Nintendo has the highest total global sales (about 1,787 million units), followed by Electronic Arts (about 1,110 million) and Activision (about 727 million).</w:t>
      </w:r>
    </w:p>
    <w:p>
      <w:pPr>
        <w:widowControl/>
        <w:numPr>
          <w:ilvl w:val="0"/>
          <w:numId w:val="6"/>
        </w:numPr>
        <w:spacing w:after="80" w:line="268" w:lineRule="auto"/>
        <w:jc w:val="both"/>
      </w:pPr>
      <w:r>
        <w:rPr>
          <w:b/>
          <w:bCs/>
          <w:sz w:val="24"/>
          <w:szCs w:val="24"/>
        </w:rPr>
        <w:t xml:space="preserve">Time:</w:t>
      </w:r>
      <w:r>
        <w:rPr>
          <w:sz w:val="24"/>
          <w:szCs w:val="24"/>
        </w:rPr>
        <w:t xml:space="preserve"> yearly global sales peak in 2008 (about 679 million units), followed by 2009 (667 million) and 2007 (611 million).</w:t>
      </w:r>
    </w:p>
    <w:p>
      <w:pPr>
        <w:widowControl/>
        <w:numPr>
          <w:ilvl w:val="0"/>
          <w:numId w:val="6"/>
        </w:numPr>
        <w:spacing w:after="80" w:line="268" w:lineRule="auto"/>
        <w:jc w:val="both"/>
      </w:pPr>
      <w:r>
        <w:rPr>
          <w:b/>
          <w:bCs/>
          <w:sz w:val="24"/>
          <w:szCs w:val="24"/>
        </w:rPr>
        <w:t xml:space="preserve">Distribution of the target:</w:t>
      </w:r>
      <w:r>
        <w:rPr>
          <w:sz w:val="24"/>
          <w:szCs w:val="24"/>
        </w:rPr>
        <w:t xml:space="preserve"> Global_Sales is strongly right-skewed – the median is 0.17 million, the mean 0.54 million and the maximum 82.74 million (Wii Sports, Wii, 2006).</w:t>
      </w:r>
    </w:p>
    <w:p>
      <w:pPr>
        <w:spacing w:before="0" w:after="120" w:line="276" w:lineRule="auto"/>
        <w:jc w:val="both"/>
      </w:pPr>
      <w:r>
        <w:rPr>
          <w:sz w:val="24"/>
          <w:szCs w:val="24"/>
        </w:rPr>
        <w:t xml:space="preserve">The ETL process loaded these records into the star schema with 16,596 fact rows, 11,493 games, 31 platforms, 12 genres, 578 publishers and 40 year members (39 years plus the unknown-year member). This confirms that the warehouse retains almost all source records and that the dimensional structure can be queried through the dashboard.</w:t>
      </w:r>
    </w:p>
    <w:p>
      <w:pPr>
        <w:keepNext/>
        <w:spacing w:before="60" w:after="0"/>
        <w:jc w:val="center"/>
      </w:pPr>
      <w:r>
        <w:drawing>
          <wp:inline distT="0" distB="0" distL="0" distR="0">
            <wp:extent cx="6035040" cy="2532888"/>
            <wp:effectExtent l="0" t="0" r="0" b="0"/>
            <wp:docPr id="252" name="Results charts" descr="Bar charts of total global sales by genre and of the top ten Random Forest feature importances"/>
            <wp:cNvGraphicFramePr/>
            <a:graphic xmlns:a="http://schemas.openxmlformats.org/drawingml/2006/main">
              <a:graphicData uri="http://schemas.openxmlformats.org/drawingml/2006/picture">
                <pic:pic xmlns:pic="http://schemas.openxmlformats.org/drawingml/2006/picture">
                  <pic:nvPicPr>
                    <pic:cNvPr id="252" name="Results charts"/>
                    <pic:cNvPicPr/>
                  </pic:nvPicPr>
                  <pic:blipFill>
                    <a:blip r:embed="rId20"/>
                    <a:stretch>
                      <a:fillRect/>
                    </a:stretch>
                  </pic:blipFill>
                  <pic:spPr>
                    <a:xfrm>
                      <a:off x="0" y="0"/>
                      <a:ext cx="6035040" cy="2532888"/>
                    </a:xfrm>
                    <a:prstGeom prst="rect">
                      <a:avLst/>
                    </a:prstGeom>
                  </pic:spPr>
                </pic:pic>
              </a:graphicData>
            </a:graphic>
          </wp:inline>
        </w:drawing>
      </w:r>
    </w:p>
    <w:p>
      <w:pPr>
        <w:keepLines/>
        <w:spacing w:before="80" w:after="200"/>
        <w:jc w:val="center"/>
      </w:pPr>
      <w:r>
        <w:rPr>
          <w:b/>
          <w:bCs/>
          <w:sz w:val="22"/>
          <w:szCs w:val="22"/>
        </w:rPr>
        <w:t xml:space="preserve">Figure 3:</w:t>
      </w:r>
      <w:r>
        <w:rPr>
          <w:sz w:val="22"/>
          <w:szCs w:val="22"/>
        </w:rPr>
        <w:t xml:space="preserve"> (a) Total global sales by genre, computed from the CSV; (b) top 10 Random Forest feature importances from models/metadata.joblib</w:t>
      </w:r>
    </w:p>
    <w:p>
      <w:pPr>
        <w:pStyle w:val="Heading4"/>
        <w:keepNext/>
        <w:keepLines/>
        <w:spacing w:before="200" w:after="100"/>
        <w:ind w:left="0" w:firstLine="0"/>
      </w:pPr>
      <w:r>
        <w:rPr>
          <w:sz w:val="26"/>
          <w:szCs w:val="26"/>
        </w:rPr>
        <w:t xml:space="preserve">12.2 Model Performance</w:t>
      </w:r>
    </w:p>
    <w:p>
      <w:pPr>
        <w:spacing w:before="0" w:after="120" w:line="276" w:lineRule="auto"/>
        <w:jc w:val="both"/>
      </w:pPr>
      <w:r>
        <w:rPr>
          <w:sz w:val="24"/>
          <w:szCs w:val="24"/>
        </w:rPr>
        <w:t xml:space="preserve">The evaluation on 3,243 test games (Table 9) shows that the two models perform similarly and that </w:t>
      </w:r>
      <w:r>
        <w:rPr>
          <w:b/>
          <w:bCs/>
          <w:sz w:val="24"/>
          <w:szCs w:val="24"/>
        </w:rPr>
        <w:t xml:space="preserve">both have low explanatory power</w:t>
      </w:r>
      <w:r>
        <w:rPr>
          <w:sz w:val="24"/>
          <w:szCs w:val="24"/>
        </w:rPr>
        <w:t xml:space="preserve">: Linear Regression reaches R² = 0.0917 and Random Forest R² = 0.0724. Random Forest has the lower MAE (0.5282 against 0.5598) and the lower MAPE (278.2% against 414.2%), while Linear Regression has the lower MSE and RMSE and the higher R². Because it wins three of the five metrics, the application recommends Linear Regression for this run. The Random Forest is therefore not claimed to be the better model overall: its advantage is limited to the average absolute error, whereas its squared-error metrics are slightly worse, which suggests that it is less accurate on the few very large sellers.</w:t>
      </w:r>
    </w:p>
    <w:p>
      <w:pPr>
        <w:spacing w:before="0" w:after="120" w:line="276" w:lineRule="auto"/>
        <w:jc w:val="both"/>
      </w:pPr>
      <w:r>
        <w:rPr>
          <w:sz w:val="24"/>
          <w:szCs w:val="24"/>
        </w:rPr>
        <w:t xml:space="preserve">The low R² values and the large MAPE values are consistent with the nature of the data and the chosen inputs. Global_Sales is highly skewed – most titles sell a few hundred thousand units while a few sell tens of millions – and the four available attributes (platform, year, genre and publisher) cannot describe factors that strongly influence a title's sales, such as marketing, reviews, franchise strength or competition. Percentage errors are also magnified when actual sales are very small (the median is 0.17 million units). The models should therefore be interpreted as indicators of the general level of sales associated with a combination of attributes, not as precise forecasts.</w:t>
      </w:r>
    </w:p>
    <w:p>
      <w:pPr>
        <w:spacing w:before="0" w:after="120" w:line="276" w:lineRule="auto"/>
        <w:jc w:val="both"/>
      </w:pPr>
      <w:r>
        <w:rPr>
          <w:sz w:val="24"/>
          <w:szCs w:val="24"/>
        </w:rPr>
        <w:t xml:space="preserve">The feature importance of the Random Forest (Figure 3b, Table 10) indicates that the release year carries the largest share of importance (0.349), followed by the publisher Nintendo (0.123). Individual genres such as Role-Playing, Shooter, Platform and Action, and platforms such as DS, GB and Wii, also contribute. These importances describe what the model used; they do not prove a causal effect.</w:t>
      </w:r>
    </w:p>
    <w:p>
      <w:pPr>
        <w:pStyle w:val="Heading4"/>
        <w:keepNext/>
        <w:keepLines/>
        <w:spacing w:before="200" w:after="100"/>
        <w:ind w:left="0" w:firstLine="0"/>
      </w:pPr>
      <w:r>
        <w:rPr>
          <w:sz w:val="26"/>
          <w:szCs w:val="26"/>
        </w:rPr>
        <w:t xml:space="preserve">12.3 Application</w:t>
      </w:r>
    </w:p>
    <w:p>
      <w:pPr>
        <w:spacing w:before="0" w:after="120" w:line="276" w:lineRule="auto"/>
        <w:jc w:val="both"/>
      </w:pPr>
      <w:r>
        <w:rPr>
          <w:sz w:val="24"/>
          <w:szCs w:val="24"/>
        </w:rPr>
        <w:t xml:space="preserve">The Flask application successfully integrates the warehouse, the data mining pages, the model results and the prediction interface. A user can enter a platform, release year, genre and publisher and immediately obtain the predicted Global_Sales from both models, together with the difference between them and the comparison-based recommendation. The charts on the dataset, model and comparison pages are produced with Chart.js from the real CSV statistics, warehouse queries and stored test-set predictions.</w:t>
      </w:r>
    </w:p>
    <w:p>
      <w:pPr>
        <w:pStyle w:val="Heading3"/>
        <w:keepNext/>
        <w:keepLines/>
        <w:pageBreakBefore/>
        <w:spacing w:before="0" w:after="140"/>
        <w:ind w:left="0" w:firstLine="0"/>
        <w:jc w:val="left"/>
      </w:pPr>
      <w:bookmarkStart w:id="113" w:name="_Toc_sec13"/>
      <w:r>
        <w:rPr>
          <w:sz w:val="32"/>
          <w:szCs w:val="32"/>
        </w:rPr>
        <w:t xml:space="preserve">13. Challenges Faced</w:t>
      </w:r>
      <w:bookmarkEnd w:id="113"/>
    </w:p>
    <w:p>
      <w:pPr>
        <w:widowControl/>
        <w:numPr>
          <w:ilvl w:val="0"/>
          <w:numId w:val="6"/>
        </w:numPr>
        <w:spacing w:after="80" w:line="268" w:lineRule="auto"/>
        <w:jc w:val="both"/>
      </w:pPr>
      <w:r>
        <w:rPr>
          <w:b/>
          <w:bCs/>
          <w:sz w:val="24"/>
          <w:szCs w:val="24"/>
        </w:rPr>
        <w:t xml:space="preserve">Target leakage</w:t>
      </w:r>
      <w:r>
        <w:rPr>
          <w:sz w:val="24"/>
          <w:szCs w:val="24"/>
        </w:rPr>
        <w:t xml:space="preserve"> – the regional sales columns sum to Global_Sales, so they had to be excluded from the features, which limits the information available to the models.</w:t>
      </w:r>
    </w:p>
    <w:p>
      <w:pPr>
        <w:widowControl/>
        <w:numPr>
          <w:ilvl w:val="0"/>
          <w:numId w:val="6"/>
        </w:numPr>
        <w:spacing w:after="80" w:line="268" w:lineRule="auto"/>
        <w:jc w:val="both"/>
      </w:pPr>
      <w:r>
        <w:rPr>
          <w:b/>
          <w:bCs/>
          <w:sz w:val="24"/>
          <w:szCs w:val="24"/>
        </w:rPr>
        <w:t xml:space="preserve">Missing data</w:t>
      </w:r>
      <w:r>
        <w:rPr>
          <w:sz w:val="24"/>
          <w:szCs w:val="24"/>
        </w:rPr>
        <w:t xml:space="preserve"> – 271 records have no release year and 58 have no publisher. In the warehouse these records are retained using an explicit unknown-year member and the value "Unknown"; in the ML pipeline missing values are imputed with the median (Year) and the most frequent value (categorical features).</w:t>
      </w:r>
    </w:p>
    <w:p>
      <w:pPr>
        <w:widowControl/>
        <w:numPr>
          <w:ilvl w:val="0"/>
          <w:numId w:val="6"/>
        </w:numPr>
        <w:spacing w:after="80" w:line="268" w:lineRule="auto"/>
        <w:jc w:val="both"/>
      </w:pPr>
      <w:r>
        <w:rPr>
          <w:b/>
          <w:bCs/>
          <w:sz w:val="24"/>
          <w:szCs w:val="24"/>
        </w:rPr>
        <w:t xml:space="preserve">High-cardinality categorical features</w:t>
      </w:r>
      <w:r>
        <w:rPr>
          <w:sz w:val="24"/>
          <w:szCs w:val="24"/>
        </w:rPr>
        <w:t xml:space="preserve"> – Publisher has 578 distinct values, so One-Hot Encoding produces a large sparse feature space (590 encoded features in the supplied run). </w:t>
      </w:r>
      <w:r>
        <w:rPr>
          <w:rFonts w:ascii="Courier New" w:hAnsi="Courier New" w:cs="Courier New"/>
          <w:sz w:val="22"/>
          <w:szCs w:val="22"/>
        </w:rPr>
        <w:t xml:space="preserve">handle_unknown="ignore"</w:t>
      </w:r>
      <w:r>
        <w:rPr>
          <w:sz w:val="24"/>
          <w:szCs w:val="24"/>
        </w:rPr>
        <w:t xml:space="preserve"> was used so that unseen categories do not break predictions.</w:t>
      </w:r>
    </w:p>
    <w:p>
      <w:pPr>
        <w:widowControl/>
        <w:numPr>
          <w:ilvl w:val="0"/>
          <w:numId w:val="6"/>
        </w:numPr>
        <w:spacing w:after="80" w:line="268" w:lineRule="auto"/>
        <w:jc w:val="both"/>
      </w:pPr>
      <w:r>
        <w:rPr>
          <w:b/>
          <w:bCs/>
          <w:sz w:val="24"/>
          <w:szCs w:val="24"/>
        </w:rPr>
        <w:t xml:space="preserve">Skewed target and weak predictive signal</w:t>
      </w:r>
      <w:r>
        <w:rPr>
          <w:sz w:val="24"/>
          <w:szCs w:val="24"/>
        </w:rPr>
        <w:t xml:space="preserve"> – Global_Sales is dominated by a few very large titles, and only four descriptive attributes are available, which results in low R² and high MAPE for both models.</w:t>
      </w:r>
    </w:p>
    <w:p>
      <w:pPr>
        <w:widowControl/>
        <w:numPr>
          <w:ilvl w:val="0"/>
          <w:numId w:val="6"/>
        </w:numPr>
        <w:spacing w:after="80" w:line="268" w:lineRule="auto"/>
        <w:jc w:val="both"/>
      </w:pPr>
      <w:r>
        <w:rPr>
          <w:b/>
          <w:bCs/>
          <w:sz w:val="24"/>
          <w:szCs w:val="24"/>
        </w:rPr>
        <w:t xml:space="preserve">Choosing between models</w:t>
      </w:r>
      <w:r>
        <w:rPr>
          <w:sz w:val="24"/>
          <w:szCs w:val="24"/>
        </w:rPr>
        <w:t xml:space="preserve"> – the two models win on different metrics. The comparison page therefore counts the metrics won (with R² as tie-breaker) instead of assuming that the more complex model is better.</w:t>
      </w:r>
    </w:p>
    <w:p>
      <w:pPr>
        <w:widowControl/>
        <w:numPr>
          <w:ilvl w:val="0"/>
          <w:numId w:val="6"/>
        </w:numPr>
        <w:spacing w:after="80" w:line="268" w:lineRule="auto"/>
        <w:jc w:val="both"/>
      </w:pPr>
      <w:r>
        <w:rPr>
          <w:b/>
          <w:bCs/>
          <w:sz w:val="24"/>
          <w:szCs w:val="24"/>
        </w:rPr>
        <w:t xml:space="preserve">Keeping the warehouse and ML pipelines consistent</w:t>
      </w:r>
      <w:r>
        <w:rPr>
          <w:sz w:val="24"/>
          <w:szCs w:val="24"/>
        </w:rPr>
        <w:t xml:space="preserve"> – the two branches clean the data independently (the warehouse keeps 16,596 rows after removing duplicate releases, whereas the ML script keeps 16,214 rows after dropping rows that are identical in the selected feature and target columns). The architecture and documentation therefore describe the ML dataset as a conceptual mapping of the warehouse rather than as being loaded from it.</w:t>
      </w:r>
    </w:p>
    <w:p>
      <w:pPr>
        <w:widowControl/>
        <w:numPr>
          <w:ilvl w:val="0"/>
          <w:numId w:val="6"/>
        </w:numPr>
        <w:spacing w:after="80" w:line="268" w:lineRule="auto"/>
        <w:jc w:val="both"/>
      </w:pPr>
      <w:r>
        <w:rPr>
          <w:b/>
          <w:bCs/>
          <w:sz w:val="24"/>
          <w:szCs w:val="24"/>
        </w:rPr>
        <w:t xml:space="preserve">Duplicate definition in the ML pipeline</w:t>
      </w:r>
      <w:r>
        <w:rPr>
          <w:sz w:val="24"/>
          <w:szCs w:val="24"/>
        </w:rPr>
        <w:t xml:space="preserve"> – because Name is not retained as a feature, distinct games with identical platform, year, genre, publisher and sales values are treated as duplicates and collapsed, which is a limitation of the current cleaning step.</w:t>
      </w:r>
    </w:p>
    <w:p>
      <w:pPr>
        <w:widowControl/>
        <w:numPr>
          <w:ilvl w:val="0"/>
          <w:numId w:val="6"/>
        </w:numPr>
        <w:spacing w:after="80" w:line="268" w:lineRule="auto"/>
        <w:jc w:val="both"/>
      </w:pPr>
      <w:r>
        <w:rPr>
          <w:b/>
          <w:bCs/>
          <w:sz w:val="24"/>
          <w:szCs w:val="24"/>
        </w:rPr>
        <w:t xml:space="preserve">Reproducibility and integration</w:t>
      </w:r>
      <w:r>
        <w:rPr>
          <w:sz w:val="24"/>
          <w:szCs w:val="24"/>
        </w:rPr>
        <w:t xml:space="preserve"> – fixed random states, Joblib persistence and automatic creation of the SQLite database were used so that the application can be run from the stored models and rebuilt from the CSV without manual steps.</w:t>
      </w:r>
    </w:p>
    <w:p>
      <w:pPr>
        <w:pStyle w:val="Heading3"/>
        <w:keepNext/>
        <w:keepLines/>
        <w:pageBreakBefore/>
        <w:spacing w:before="0" w:after="140"/>
        <w:ind w:left="0" w:firstLine="0"/>
        <w:jc w:val="left"/>
      </w:pPr>
      <w:bookmarkStart w:id="114" w:name="_Toc_sec14"/>
      <w:r>
        <w:rPr>
          <w:sz w:val="32"/>
          <w:szCs w:val="32"/>
        </w:rPr>
        <w:t xml:space="preserve">14. Future Enhancements and Scope</w:t>
      </w:r>
      <w:bookmarkEnd w:id="114"/>
    </w:p>
    <w:p>
      <w:pPr>
        <w:spacing w:before="0" w:after="120" w:line="276" w:lineRule="auto"/>
        <w:jc w:val="both"/>
      </w:pPr>
      <w:r>
        <w:rPr>
          <w:sz w:val="24"/>
          <w:szCs w:val="24"/>
        </w:rPr>
        <w:t xml:space="preserve">The following ideas are </w:t>
      </w:r>
      <w:r>
        <w:rPr>
          <w:b/>
          <w:bCs/>
          <w:sz w:val="24"/>
          <w:szCs w:val="24"/>
        </w:rPr>
        <w:t xml:space="preserve">future work</w:t>
      </w:r>
      <w:r>
        <w:rPr>
          <w:sz w:val="24"/>
          <w:szCs w:val="24"/>
        </w:rPr>
        <w:t xml:space="preserve"> and are not implemented in the current project:</w:t>
      </w:r>
    </w:p>
    <w:p>
      <w:pPr>
        <w:widowControl/>
        <w:numPr>
          <w:ilvl w:val="0"/>
          <w:numId w:val="6"/>
        </w:numPr>
        <w:spacing w:after="80" w:line="268" w:lineRule="auto"/>
        <w:jc w:val="both"/>
      </w:pPr>
      <w:r>
        <w:rPr>
          <w:b/>
          <w:bCs/>
          <w:sz w:val="24"/>
          <w:szCs w:val="24"/>
        </w:rPr>
        <w:t xml:space="preserve">Training from the warehouse</w:t>
      </w:r>
      <w:r>
        <w:rPr>
          <w:sz w:val="24"/>
          <w:szCs w:val="24"/>
        </w:rPr>
        <w:t xml:space="preserve"> – building the ML dataset by joining </w:t>
      </w:r>
      <w:r>
        <w:rPr>
          <w:rFonts w:ascii="Courier New" w:hAnsi="Courier New" w:cs="Courier New"/>
          <w:sz w:val="22"/>
          <w:szCs w:val="22"/>
        </w:rPr>
        <w:t xml:space="preserve">fact_sales</w:t>
      </w:r>
      <w:r>
        <w:rPr>
          <w:sz w:val="24"/>
          <w:szCs w:val="24"/>
        </w:rPr>
        <w:t xml:space="preserve"> with its dimensions so that both branches share one cleaned source.</w:t>
      </w:r>
    </w:p>
    <w:p>
      <w:pPr>
        <w:widowControl/>
        <w:numPr>
          <w:ilvl w:val="0"/>
          <w:numId w:val="6"/>
        </w:numPr>
        <w:spacing w:after="80" w:line="268" w:lineRule="auto"/>
        <w:jc w:val="both"/>
      </w:pPr>
      <w:r>
        <w:rPr>
          <w:b/>
          <w:bCs/>
          <w:sz w:val="24"/>
          <w:szCs w:val="24"/>
        </w:rPr>
        <w:t xml:space="preserve">Better handling of the skewed target</w:t>
      </w:r>
      <w:r>
        <w:rPr>
          <w:sz w:val="24"/>
          <w:szCs w:val="24"/>
        </w:rPr>
        <w:t xml:space="preserve"> – for example predicting a transformed (logarithmic) sales value, and evaluating additional metrics suited to skewed data.</w:t>
      </w:r>
    </w:p>
    <w:p>
      <w:pPr>
        <w:widowControl/>
        <w:numPr>
          <w:ilvl w:val="0"/>
          <w:numId w:val="6"/>
        </w:numPr>
        <w:spacing w:after="80" w:line="268" w:lineRule="auto"/>
        <w:jc w:val="both"/>
      </w:pPr>
      <w:r>
        <w:rPr>
          <w:b/>
          <w:bCs/>
          <w:sz w:val="24"/>
          <w:szCs w:val="24"/>
        </w:rPr>
        <w:t xml:space="preserve">Additional models</w:t>
      </w:r>
      <w:r>
        <w:rPr>
          <w:sz w:val="24"/>
          <w:szCs w:val="24"/>
        </w:rPr>
        <w:t xml:space="preserve"> – gradient boosting and other ensemble methods, and a comparison with the current two models.</w:t>
      </w:r>
    </w:p>
    <w:p>
      <w:pPr>
        <w:widowControl/>
        <w:numPr>
          <w:ilvl w:val="0"/>
          <w:numId w:val="6"/>
        </w:numPr>
        <w:spacing w:after="80" w:line="268" w:lineRule="auto"/>
        <w:jc w:val="both"/>
      </w:pPr>
      <w:r>
        <w:rPr>
          <w:b/>
          <w:bCs/>
          <w:sz w:val="24"/>
          <w:szCs w:val="24"/>
        </w:rPr>
        <w:t xml:space="preserve">Richer features</w:t>
      </w:r>
      <w:r>
        <w:rPr>
          <w:sz w:val="24"/>
          <w:szCs w:val="24"/>
        </w:rPr>
        <w:t xml:space="preserve"> – additional attributes such as critic and user ratings, developer, franchise or release season, if suitable data can be obtained.</w:t>
      </w:r>
    </w:p>
    <w:p>
      <w:pPr>
        <w:widowControl/>
        <w:numPr>
          <w:ilvl w:val="0"/>
          <w:numId w:val="6"/>
        </w:numPr>
        <w:spacing w:after="80" w:line="268" w:lineRule="auto"/>
        <w:jc w:val="both"/>
      </w:pPr>
      <w:r>
        <w:rPr>
          <w:b/>
          <w:bCs/>
          <w:sz w:val="24"/>
          <w:szCs w:val="24"/>
        </w:rPr>
        <w:t xml:space="preserve">Digital, mobile and online sales data</w:t>
      </w:r>
      <w:r>
        <w:rPr>
          <w:sz w:val="24"/>
          <w:szCs w:val="24"/>
        </w:rPr>
        <w:t xml:space="preserve"> – extending the dataset beyond the physical sales covered by the current CSV.</w:t>
      </w:r>
    </w:p>
    <w:p>
      <w:pPr>
        <w:widowControl/>
        <w:numPr>
          <w:ilvl w:val="0"/>
          <w:numId w:val="6"/>
        </w:numPr>
        <w:spacing w:after="80" w:line="268" w:lineRule="auto"/>
        <w:jc w:val="both"/>
      </w:pPr>
      <w:r>
        <w:rPr>
          <w:b/>
          <w:bCs/>
          <w:sz w:val="24"/>
          <w:szCs w:val="24"/>
        </w:rPr>
        <w:t xml:space="preserve">OLAP-style analysis</w:t>
      </w:r>
      <w:r>
        <w:rPr>
          <w:sz w:val="24"/>
          <w:szCs w:val="24"/>
        </w:rPr>
        <w:t xml:space="preserve"> – roll-up, drill-down and slicing queries over the star schema, and additional dimensions such as a region dimension.</w:t>
      </w:r>
    </w:p>
    <w:p>
      <w:pPr>
        <w:widowControl/>
        <w:numPr>
          <w:ilvl w:val="0"/>
          <w:numId w:val="6"/>
        </w:numPr>
        <w:spacing w:after="80" w:line="268" w:lineRule="auto"/>
        <w:jc w:val="both"/>
      </w:pPr>
      <w:r>
        <w:rPr>
          <w:b/>
          <w:bCs/>
          <w:sz w:val="24"/>
          <w:szCs w:val="24"/>
        </w:rPr>
        <w:t xml:space="preserve">Customisable dashboards</w:t>
      </w:r>
      <w:r>
        <w:rPr>
          <w:sz w:val="24"/>
          <w:szCs w:val="24"/>
        </w:rPr>
        <w:t xml:space="preserve"> – saved filters and user-defined views of the warehouse and model results.</w:t>
      </w:r>
    </w:p>
    <w:p>
      <w:pPr>
        <w:widowControl/>
        <w:numPr>
          <w:ilvl w:val="0"/>
          <w:numId w:val="6"/>
        </w:numPr>
        <w:spacing w:after="80" w:line="268" w:lineRule="auto"/>
        <w:jc w:val="both"/>
      </w:pPr>
      <w:r>
        <w:rPr>
          <w:b/>
          <w:bCs/>
          <w:sz w:val="24"/>
          <w:szCs w:val="24"/>
        </w:rPr>
        <w:t xml:space="preserve">Prediction explanations</w:t>
      </w:r>
      <w:r>
        <w:rPr>
          <w:sz w:val="24"/>
          <w:szCs w:val="24"/>
        </w:rPr>
        <w:t xml:space="preserve"> – confidence intervals and explanations of each prediction.</w:t>
      </w:r>
    </w:p>
    <w:p>
      <w:pPr>
        <w:widowControl/>
        <w:numPr>
          <w:ilvl w:val="0"/>
          <w:numId w:val="6"/>
        </w:numPr>
        <w:spacing w:after="80" w:line="268" w:lineRule="auto"/>
        <w:jc w:val="both"/>
      </w:pPr>
      <w:r>
        <w:rPr>
          <w:b/>
          <w:bCs/>
          <w:sz w:val="24"/>
          <w:szCs w:val="24"/>
        </w:rPr>
        <w:t xml:space="preserve">Automated testing and monitoring</w:t>
      </w:r>
      <w:r>
        <w:rPr>
          <w:sz w:val="24"/>
          <w:szCs w:val="24"/>
        </w:rPr>
        <w:t xml:space="preserve"> – unit and integration tests, logging, and periodic retraining of the models.</w:t>
      </w:r>
    </w:p>
    <w:p>
      <w:pPr>
        <w:widowControl/>
        <w:numPr>
          <w:ilvl w:val="0"/>
          <w:numId w:val="6"/>
        </w:numPr>
        <w:spacing w:after="80" w:line="268" w:lineRule="auto"/>
        <w:jc w:val="both"/>
      </w:pPr>
      <w:r>
        <w:rPr>
          <w:b/>
          <w:bCs/>
          <w:sz w:val="24"/>
          <w:szCs w:val="24"/>
        </w:rPr>
        <w:t xml:space="preserve">Security and deployment</w:t>
      </w:r>
      <w:r>
        <w:rPr>
          <w:sz w:val="24"/>
          <w:szCs w:val="24"/>
        </w:rPr>
        <w:t xml:space="preserve"> – user authentication and deployment on a cloud platform for larger-scale use.</w:t>
      </w:r>
    </w:p>
    <w:p>
      <w:pPr>
        <w:pStyle w:val="Heading3"/>
        <w:keepNext/>
        <w:keepLines/>
        <w:pageBreakBefore/>
        <w:spacing w:before="0" w:after="140"/>
        <w:ind w:left="0" w:firstLine="0"/>
        <w:jc w:val="left"/>
      </w:pPr>
      <w:bookmarkStart w:id="115" w:name="_Toc_sec15"/>
      <w:r>
        <w:rPr>
          <w:sz w:val="32"/>
          <w:szCs w:val="32"/>
        </w:rPr>
        <w:t xml:space="preserve">15. Conclusion</w:t>
      </w:r>
      <w:bookmarkEnd w:id="115"/>
    </w:p>
    <w:p>
      <w:pPr>
        <w:spacing w:before="0" w:after="120" w:line="276" w:lineRule="auto"/>
        <w:jc w:val="both"/>
      </w:pPr>
      <w:r>
        <w:rPr>
          <w:sz w:val="24"/>
          <w:szCs w:val="24"/>
        </w:rPr>
        <w:t xml:space="preserve">The Video Game Sales Predictor demonstrates how data warehousing, data mining and machine learning can be combined in a single, working analytics application. Starting from the Kaggle Video Game Sales dataset, the project builds a SQLite star-schema data warehouse through an ETL process (fact table </w:t>
      </w:r>
      <w:r>
        <w:rPr>
          <w:rFonts w:ascii="Courier New" w:hAnsi="Courier New" w:cs="Courier New"/>
          <w:sz w:val="22"/>
          <w:szCs w:val="22"/>
        </w:rPr>
        <w:t xml:space="preserve">fact_sales</w:t>
      </w:r>
      <w:r>
        <w:rPr>
          <w:sz w:val="24"/>
          <w:szCs w:val="24"/>
        </w:rPr>
        <w:t xml:space="preserve"> and dimensions </w:t>
      </w:r>
      <w:r>
        <w:rPr>
          <w:rFonts w:ascii="Courier New" w:hAnsi="Courier New" w:cs="Courier New"/>
          <w:sz w:val="22"/>
          <w:szCs w:val="22"/>
        </w:rPr>
        <w:t xml:space="preserve">dim_game</w:t>
      </w:r>
      <w:r>
        <w:rPr>
          <w:sz w:val="24"/>
          <w:szCs w:val="24"/>
        </w:rPr>
        <w:t xml:space="preserve">, </w:t>
      </w:r>
      <w:r>
        <w:rPr>
          <w:rFonts w:ascii="Courier New" w:hAnsi="Courier New" w:cs="Courier New"/>
          <w:sz w:val="22"/>
          <w:szCs w:val="22"/>
        </w:rPr>
        <w:t xml:space="preserve">dim_platform</w:t>
      </w:r>
      <w:r>
        <w:rPr>
          <w:sz w:val="24"/>
          <w:szCs w:val="24"/>
        </w:rPr>
        <w:t xml:space="preserve">, </w:t>
      </w:r>
      <w:r>
        <w:rPr>
          <w:rFonts w:ascii="Courier New" w:hAnsi="Courier New" w:cs="Courier New"/>
          <w:sz w:val="22"/>
          <w:szCs w:val="22"/>
        </w:rPr>
        <w:t xml:space="preserve">dim_genre</w:t>
      </w:r>
      <w:r>
        <w:rPr>
          <w:sz w:val="24"/>
          <w:szCs w:val="24"/>
        </w:rPr>
        <w:t xml:space="preserve">, </w:t>
      </w:r>
      <w:r>
        <w:rPr>
          <w:rFonts w:ascii="Courier New" w:hAnsi="Courier New" w:cs="Courier New"/>
          <w:sz w:val="22"/>
          <w:szCs w:val="22"/>
        </w:rPr>
        <w:t xml:space="preserve">dim_publisher</w:t>
      </w:r>
      <w:r>
        <w:rPr>
          <w:sz w:val="24"/>
          <w:szCs w:val="24"/>
        </w:rPr>
        <w:t xml:space="preserve"> and </w:t>
      </w:r>
      <w:r>
        <w:rPr>
          <w:rFonts w:ascii="Courier New" w:hAnsi="Courier New" w:cs="Courier New"/>
          <w:sz w:val="22"/>
          <w:szCs w:val="22"/>
        </w:rPr>
        <w:t xml:space="preserve">dim_year</w:t>
      </w:r>
      <w:r>
        <w:rPr>
          <w:sz w:val="24"/>
          <w:szCs w:val="24"/>
        </w:rPr>
        <w:t xml:space="preserve">) and, in a parallel pipeline that reads the same CSV file, prepares the data and trains Linear Regression and Random Forest models to predict Global_Sales from platform, year, genre and publisher.</w:t>
      </w:r>
    </w:p>
    <w:p>
      <w:pPr>
        <w:spacing w:before="0" w:after="120" w:line="276" w:lineRule="auto"/>
        <w:jc w:val="both"/>
      </w:pPr>
      <w:r>
        <w:rPr>
          <w:sz w:val="24"/>
          <w:szCs w:val="24"/>
        </w:rPr>
        <w:t xml:space="preserve">The evaluation shows that the two models have similar and modest accuracy (R² of 0.09 for Linear Regression and 0.07 for Random Forest on the test set). Random Forest has the lower MAE and MAPE, while Linear Regression has the lower MSE and RMSE and the higher R², and the application therefore recommends Linear Regression for the supplied run. These results are expected given the skewed target and the small number of available features, and they show why predictions must be treated as indicative estimates rather than precise forecasts. Regional sales were excluded from the features to avoid target leakage, which keeps the evaluation honest.</w:t>
      </w:r>
    </w:p>
    <w:p>
      <w:pPr>
        <w:spacing w:before="0" w:after="120" w:line="276" w:lineRule="auto"/>
        <w:jc w:val="both"/>
      </w:pPr>
      <w:r>
        <w:rPr>
          <w:sz w:val="24"/>
          <w:szCs w:val="24"/>
        </w:rPr>
        <w:t xml:space="preserve">The Flask dashboard brings the warehouse, the data mining stages, the model comparison and the prediction interface together and makes the whole pipeline easy to explore. The project provides a clear, reproducible foundation that can be extended with richer data, additional models and training directly from the warehouse, as outlined in the future scope.</w:t>
      </w:r>
    </w:p>
    <w:p>
      <w:pPr>
        <w:pStyle w:val="Heading3"/>
        <w:keepNext/>
        <w:keepLines/>
        <w:pageBreakBefore/>
        <w:spacing w:before="0" w:after="140"/>
        <w:ind w:left="0" w:firstLine="0"/>
        <w:jc w:val="left"/>
      </w:pPr>
      <w:bookmarkStart w:id="116" w:name="_Toc_sec16"/>
      <w:r>
        <w:rPr>
          <w:sz w:val="32"/>
          <w:szCs w:val="32"/>
        </w:rPr>
        <w:t xml:space="preserve">16. References</w:t>
      </w:r>
      <w:bookmarkEnd w:id="116"/>
    </w:p>
    <w:p>
      <w:pPr>
        <w:spacing w:after="100" w:line="268" w:lineRule="auto"/>
        <w:ind w:left="720" w:hanging="480"/>
        <w:jc w:val="left"/>
      </w:pPr>
      <w:r>
        <w:rPr>
          <w:sz w:val="24"/>
          <w:szCs w:val="24"/>
        </w:rPr>
        <w:t xml:space="preserve">1.</w:t>
      </w:r>
      <w:r>
        <w:tab/>
      </w:r>
      <w:r>
        <w:rPr>
          <w:sz w:val="24"/>
          <w:szCs w:val="24"/>
        </w:rPr>
        <w:t xml:space="preserve">gregorut. </w:t>
      </w:r>
      <w:r>
        <w:rPr>
          <w:i/>
          <w:iCs/>
          <w:sz w:val="24"/>
          <w:szCs w:val="24"/>
        </w:rPr>
        <w:t xml:space="preserve">Video Game Sales</w:t>
      </w:r>
      <w:r>
        <w:rPr>
          <w:sz w:val="24"/>
          <w:szCs w:val="24"/>
        </w:rPr>
        <w:t xml:space="preserve">. Kaggle. https://www.kaggle.com/datasets/gregorut/videogamesales</w:t>
      </w:r>
    </w:p>
    <w:p>
      <w:pPr>
        <w:spacing w:after="100" w:line="268" w:lineRule="auto"/>
        <w:ind w:left="720" w:hanging="480"/>
        <w:jc w:val="left"/>
      </w:pPr>
      <w:r>
        <w:rPr>
          <w:sz w:val="24"/>
          <w:szCs w:val="24"/>
        </w:rPr>
        <w:t xml:space="preserve">2.</w:t>
      </w:r>
      <w:r>
        <w:tab/>
      </w:r>
      <w:r>
        <w:rPr>
          <w:sz w:val="24"/>
          <w:szCs w:val="24"/>
        </w:rPr>
        <w:t xml:space="preserve">Kimball, R., &amp; Ross, M. (2013). </w:t>
      </w:r>
      <w:r>
        <w:rPr>
          <w:i/>
          <w:iCs/>
          <w:sz w:val="24"/>
          <w:szCs w:val="24"/>
        </w:rPr>
        <w:t xml:space="preserve">The Data Warehouse Toolkit: The Definitive Guide to Dimensional Modeling</w:t>
      </w:r>
      <w:r>
        <w:rPr>
          <w:sz w:val="24"/>
          <w:szCs w:val="24"/>
        </w:rPr>
        <w:t xml:space="preserve"> (3rd ed.). Wiley.</w:t>
      </w:r>
    </w:p>
    <w:p>
      <w:pPr>
        <w:spacing w:after="100" w:line="268" w:lineRule="auto"/>
        <w:ind w:left="720" w:hanging="480"/>
        <w:jc w:val="left"/>
      </w:pPr>
      <w:r>
        <w:rPr>
          <w:sz w:val="24"/>
          <w:szCs w:val="24"/>
        </w:rPr>
        <w:t xml:space="preserve">3.</w:t>
      </w:r>
      <w:r>
        <w:tab/>
      </w:r>
      <w:r>
        <w:rPr>
          <w:sz w:val="24"/>
          <w:szCs w:val="24"/>
        </w:rPr>
        <w:t xml:space="preserve">Han, J., Kamber, M., &amp; Pei, J. (2011). </w:t>
      </w:r>
      <w:r>
        <w:rPr>
          <w:i/>
          <w:iCs/>
          <w:sz w:val="24"/>
          <w:szCs w:val="24"/>
        </w:rPr>
        <w:t xml:space="preserve">Data Mining: Concepts and Techniques</w:t>
      </w:r>
      <w:r>
        <w:rPr>
          <w:sz w:val="24"/>
          <w:szCs w:val="24"/>
        </w:rPr>
        <w:t xml:space="preserve"> (3rd ed.). Morgan Kaufmann.</w:t>
      </w:r>
    </w:p>
    <w:p>
      <w:pPr>
        <w:spacing w:after="100" w:line="268" w:lineRule="auto"/>
        <w:ind w:left="720" w:hanging="480"/>
        <w:jc w:val="left"/>
      </w:pPr>
      <w:r>
        <w:rPr>
          <w:sz w:val="24"/>
          <w:szCs w:val="24"/>
        </w:rPr>
        <w:t xml:space="preserve">4.</w:t>
      </w:r>
      <w:r>
        <w:tab/>
      </w:r>
      <w:r>
        <w:rPr>
          <w:sz w:val="24"/>
          <w:szCs w:val="24"/>
        </w:rPr>
        <w:t xml:space="preserve">Raschka, S., &amp; Mirjalili, V. (2019). </w:t>
      </w:r>
      <w:r>
        <w:rPr>
          <w:i/>
          <w:iCs/>
          <w:sz w:val="24"/>
          <w:szCs w:val="24"/>
        </w:rPr>
        <w:t xml:space="preserve">Python Machine Learning</w:t>
      </w:r>
      <w:r>
        <w:rPr>
          <w:sz w:val="24"/>
          <w:szCs w:val="24"/>
        </w:rPr>
        <w:t xml:space="preserve">. Packt Publishing.</w:t>
      </w:r>
    </w:p>
    <w:p>
      <w:pPr>
        <w:spacing w:after="100" w:line="268" w:lineRule="auto"/>
        <w:ind w:left="720" w:hanging="480"/>
        <w:jc w:val="left"/>
      </w:pPr>
      <w:r>
        <w:rPr>
          <w:sz w:val="24"/>
          <w:szCs w:val="24"/>
        </w:rPr>
        <w:t xml:space="preserve">5.</w:t>
      </w:r>
      <w:r>
        <w:tab/>
      </w:r>
      <w:r>
        <w:rPr>
          <w:sz w:val="24"/>
          <w:szCs w:val="24"/>
        </w:rPr>
        <w:t xml:space="preserve">Géron, A. (2019). </w:t>
      </w:r>
      <w:r>
        <w:rPr>
          <w:i/>
          <w:iCs/>
          <w:sz w:val="24"/>
          <w:szCs w:val="24"/>
        </w:rPr>
        <w:t xml:space="preserve">Hands-On Machine Learning with Scikit-Learn, Keras, and TensorFlow</w:t>
      </w:r>
      <w:r>
        <w:rPr>
          <w:sz w:val="24"/>
          <w:szCs w:val="24"/>
        </w:rPr>
        <w:t xml:space="preserve"> (2nd ed.). O'Reilly Media.</w:t>
      </w:r>
    </w:p>
    <w:p>
      <w:pPr>
        <w:spacing w:after="100" w:line="268" w:lineRule="auto"/>
        <w:ind w:left="720" w:hanging="480"/>
        <w:jc w:val="left"/>
      </w:pPr>
      <w:r>
        <w:rPr>
          <w:sz w:val="24"/>
          <w:szCs w:val="24"/>
        </w:rPr>
        <w:t xml:space="preserve">6.</w:t>
      </w:r>
      <w:r>
        <w:tab/>
      </w:r>
      <w:r>
        <w:rPr>
          <w:sz w:val="24"/>
          <w:szCs w:val="24"/>
        </w:rPr>
        <w:t xml:space="preserve">McKinney, W. (2017). </w:t>
      </w:r>
      <w:r>
        <w:rPr>
          <w:i/>
          <w:iCs/>
          <w:sz w:val="24"/>
          <w:szCs w:val="24"/>
        </w:rPr>
        <w:t xml:space="preserve">Python for Data Analysis</w:t>
      </w:r>
      <w:r>
        <w:rPr>
          <w:sz w:val="24"/>
          <w:szCs w:val="24"/>
        </w:rPr>
        <w:t xml:space="preserve">. O'Reilly Media.</w:t>
      </w:r>
    </w:p>
    <w:p>
      <w:pPr>
        <w:spacing w:after="100" w:line="268" w:lineRule="auto"/>
        <w:ind w:left="720" w:hanging="480"/>
        <w:jc w:val="left"/>
      </w:pPr>
      <w:r>
        <w:rPr>
          <w:sz w:val="24"/>
          <w:szCs w:val="24"/>
        </w:rPr>
        <w:t xml:space="preserve">7.</w:t>
      </w:r>
      <w:r>
        <w:tab/>
      </w:r>
      <w:r>
        <w:rPr>
          <w:sz w:val="24"/>
          <w:szCs w:val="24"/>
        </w:rPr>
        <w:t xml:space="preserve">Breiman, L. (2001). Random Forests. </w:t>
      </w:r>
      <w:r>
        <w:rPr>
          <w:i/>
          <w:iCs/>
          <w:sz w:val="24"/>
          <w:szCs w:val="24"/>
        </w:rPr>
        <w:t xml:space="preserve">Machine Learning</w:t>
      </w:r>
      <w:r>
        <w:rPr>
          <w:sz w:val="24"/>
          <w:szCs w:val="24"/>
        </w:rPr>
        <w:t xml:space="preserve">, 45(1), 5-32.</w:t>
      </w:r>
    </w:p>
    <w:p>
      <w:pPr>
        <w:spacing w:after="100" w:line="268" w:lineRule="auto"/>
        <w:ind w:left="720" w:hanging="480"/>
        <w:jc w:val="left"/>
      </w:pPr>
      <w:r>
        <w:rPr>
          <w:sz w:val="24"/>
          <w:szCs w:val="24"/>
        </w:rPr>
        <w:t xml:space="preserve">8.</w:t>
      </w:r>
      <w:r>
        <w:tab/>
      </w:r>
      <w:r>
        <w:rPr>
          <w:sz w:val="24"/>
          <w:szCs w:val="24"/>
        </w:rPr>
        <w:t xml:space="preserve">Pedregosa, F., et al. (2011). Scikit-learn: Machine Learning in Python. </w:t>
      </w:r>
      <w:r>
        <w:rPr>
          <w:i/>
          <w:iCs/>
          <w:sz w:val="24"/>
          <w:szCs w:val="24"/>
        </w:rPr>
        <w:t xml:space="preserve">Journal of Machine Learning Research</w:t>
      </w:r>
      <w:r>
        <w:rPr>
          <w:sz w:val="24"/>
          <w:szCs w:val="24"/>
        </w:rPr>
        <w:t xml:space="preserve">, 12, 2825-2830.</w:t>
      </w:r>
    </w:p>
    <w:p>
      <w:pPr>
        <w:spacing w:after="100" w:line="268" w:lineRule="auto"/>
        <w:ind w:left="720" w:hanging="480"/>
        <w:jc w:val="left"/>
      </w:pPr>
      <w:r>
        <w:rPr>
          <w:sz w:val="24"/>
          <w:szCs w:val="24"/>
        </w:rPr>
        <w:t xml:space="preserve">9.</w:t>
      </w:r>
      <w:r>
        <w:tab/>
      </w:r>
      <w:r>
        <w:rPr>
          <w:sz w:val="24"/>
          <w:szCs w:val="24"/>
        </w:rPr>
        <w:t xml:space="preserve">Flask Documentation. https://flask.palletsprojects.com/</w:t>
      </w:r>
    </w:p>
    <w:p>
      <w:pPr>
        <w:spacing w:after="100" w:line="268" w:lineRule="auto"/>
        <w:ind w:left="720" w:hanging="480"/>
        <w:jc w:val="left"/>
      </w:pPr>
      <w:r>
        <w:rPr>
          <w:sz w:val="24"/>
          <w:szCs w:val="24"/>
        </w:rPr>
        <w:t xml:space="preserve">10.</w:t>
      </w:r>
      <w:r>
        <w:tab/>
      </w:r>
      <w:r>
        <w:rPr>
          <w:sz w:val="24"/>
          <w:szCs w:val="24"/>
        </w:rPr>
        <w:t xml:space="preserve">pandas Documentation. https://pandas.pydata.org/docs/</w:t>
      </w:r>
    </w:p>
    <w:p>
      <w:pPr>
        <w:spacing w:after="100" w:line="268" w:lineRule="auto"/>
        <w:ind w:left="720" w:hanging="480"/>
        <w:jc w:val="left"/>
      </w:pPr>
      <w:r>
        <w:rPr>
          <w:sz w:val="24"/>
          <w:szCs w:val="24"/>
        </w:rPr>
        <w:t xml:space="preserve">11.</w:t>
      </w:r>
      <w:r>
        <w:tab/>
      </w:r>
      <w:r>
        <w:rPr>
          <w:sz w:val="24"/>
          <w:szCs w:val="24"/>
        </w:rPr>
        <w:t xml:space="preserve">SQLite Documentation. https://www.sqlite.org/docs.html</w:t>
      </w:r>
    </w:p>
    <w:p>
      <w:pPr>
        <w:spacing w:after="100" w:line="268" w:lineRule="auto"/>
        <w:ind w:left="720" w:hanging="480"/>
        <w:jc w:val="left"/>
      </w:pPr>
      <w:r>
        <w:rPr>
          <w:sz w:val="24"/>
          <w:szCs w:val="24"/>
        </w:rPr>
        <w:t xml:space="preserve">12.</w:t>
      </w:r>
      <w:r>
        <w:tab/>
      </w:r>
      <w:r>
        <w:rPr>
          <w:sz w:val="24"/>
          <w:szCs w:val="24"/>
        </w:rPr>
        <w:t xml:space="preserve">Joblib Documentation. https://joblib.readthedocs.io/</w:t>
      </w:r>
    </w:p>
    <w:p>
      <w:pPr>
        <w:spacing w:after="100" w:line="268" w:lineRule="auto"/>
        <w:ind w:left="720" w:hanging="480"/>
        <w:jc w:val="left"/>
      </w:pPr>
      <w:r>
        <w:rPr>
          <w:sz w:val="24"/>
          <w:szCs w:val="24"/>
        </w:rPr>
        <w:t xml:space="preserve">13.</w:t>
      </w:r>
      <w:r>
        <w:tab/>
      </w:r>
      <w:r>
        <w:rPr>
          <w:sz w:val="24"/>
          <w:szCs w:val="24"/>
        </w:rPr>
        <w:t xml:space="preserve">Chart.js Documentation. https://www.chartjs.org/docs/</w:t>
      </w:r>
    </w:p>
    <w:sectPr>
      <w:headerReference w:type="default" r:id="rId10"/>
      <w:footerReference w:type="default" r:id="rId11"/>
      <w:pgSz w:w="12240" w:h="15840"/>
      <w:pgMar w:top="1360" w:right="566" w:bottom="1180" w:left="1417" w:header="490" w:footer="954" w:gutter="0"/>
      <w:pgBorders w:offsetFrom="page">
        <w:top w:val="single" w:sz="4" w:space="24" w:color="000000"/>
        <w:left w:val="single" w:sz="4" w:space="24" w:color="000000"/>
        <w:bottom w:val="single" w:sz="4" w:space="24" w:color="000000"/>
        <w:right w:val="single" w:sz="4" w:space="24" w:color="000000"/>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C9ECEF" w14:textId="77777777" w:rsidR="00BC4391" w:rsidRDefault="00BC4391">
      <w:r>
        <w:separator/>
      </w:r>
    </w:p>
  </w:endnote>
  <w:endnote w:type="continuationSeparator" w:id="0">
    <w:p w14:paraId="6C7F9AC7" w14:textId="77777777" w:rsidR="00BC4391" w:rsidRDefault="00BC43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879B14" w14:textId="77777777" w:rsidR="00242278" w:rsidRDefault="00000000">
    <w:pPr>
      <w:pStyle w:val="BodyText"/>
      <w:spacing w:line="200" w:lineRule="exact"/>
      <w:rPr>
        <w:sz w:val="20"/>
      </w:rPr>
    </w:pPr>
    <w:r>
      <w:rPr>
        <w:noProof/>
        <w:sz w:val="20"/>
      </w:rPr>
      <mc:AlternateContent>
        <mc:Choice Requires="wps">
          <w:drawing>
            <wp:anchor distT="0" distB="0" distL="0" distR="0" simplePos="0" relativeHeight="251657728" behindDoc="1" locked="0" layoutInCell="1" allowOverlap="1" wp14:anchorId="0775796A" wp14:editId="40BF9600">
              <wp:simplePos x="0" y="0"/>
              <wp:positionH relativeFrom="page">
                <wp:posOffset>902335</wp:posOffset>
              </wp:positionH>
              <wp:positionV relativeFrom="page">
                <wp:posOffset>9286875</wp:posOffset>
              </wp:positionV>
              <wp:extent cx="3935730" cy="166370"/>
              <wp:effectExtent l="0" t="0" r="0" b="0"/>
              <wp:wrapNone/>
              <wp:docPr id="12" name="Textbox 12"/>
              <wp:cNvGraphicFramePr/>
              <a:graphic xmlns:a="http://schemas.openxmlformats.org/drawingml/2006/main">
                <a:graphicData uri="http://schemas.microsoft.com/office/word/2010/wordprocessingShape">
                  <wps:wsp>
                    <wps:cNvSpPr txBox="1"/>
                    <wps:spPr>
                      <a:xfrm>
                        <a:off x="0" y="0"/>
                        <a:ext cx="3935729" cy="166370"/>
                      </a:xfrm>
                      <a:prstGeom prst="rect">
                        <a:avLst/>
                      </a:prstGeom>
                    </wps:spPr>
                    <wps:txbx>
                      <w:txbxContent>
                        <w:p w14:paraId="3B427010" w14:textId="77777777" w:rsidR="00242278" w:rsidRDefault="00000000">
                          <w:pPr>
                            <w:spacing w:before="11"/>
                            <w:ind w:left="20"/>
                            <w:rPr>
                              <w:sz w:val="20"/>
                            </w:rPr>
                          </w:pPr>
                          <w:r>
                            <w:rPr>
                              <w:sz w:val="20"/>
                            </w:rPr>
                            <w:t>Bharati</w:t>
                          </w:r>
                          <w:r>
                            <w:rPr>
                              <w:spacing w:val="-6"/>
                              <w:sz w:val="20"/>
                            </w:rPr>
                            <w:t xml:space="preserve"> </w:t>
                          </w:r>
                          <w:r>
                            <w:rPr>
                              <w:sz w:val="20"/>
                            </w:rPr>
                            <w:t>Vidyapeeth</w:t>
                          </w:r>
                          <w:r>
                            <w:rPr>
                              <w:spacing w:val="-3"/>
                              <w:sz w:val="20"/>
                            </w:rPr>
                            <w:t xml:space="preserve"> </w:t>
                          </w:r>
                          <w:r>
                            <w:rPr>
                              <w:sz w:val="20"/>
                            </w:rPr>
                            <w:t>(Deemed</w:t>
                          </w:r>
                          <w:r>
                            <w:rPr>
                              <w:spacing w:val="-3"/>
                              <w:sz w:val="20"/>
                            </w:rPr>
                            <w:t xml:space="preserve"> </w:t>
                          </w:r>
                          <w:r>
                            <w:rPr>
                              <w:sz w:val="20"/>
                            </w:rPr>
                            <w:t>to</w:t>
                          </w:r>
                          <w:r>
                            <w:rPr>
                              <w:spacing w:val="-3"/>
                              <w:sz w:val="20"/>
                            </w:rPr>
                            <w:t xml:space="preserve"> </w:t>
                          </w:r>
                          <w:r>
                            <w:rPr>
                              <w:sz w:val="20"/>
                            </w:rPr>
                            <w:t>be</w:t>
                          </w:r>
                          <w:r>
                            <w:rPr>
                              <w:spacing w:val="-3"/>
                              <w:sz w:val="20"/>
                            </w:rPr>
                            <w:t xml:space="preserve"> </w:t>
                          </w:r>
                          <w:r>
                            <w:rPr>
                              <w:sz w:val="20"/>
                            </w:rPr>
                            <w:t>University)</w:t>
                          </w:r>
                          <w:r>
                            <w:rPr>
                              <w:spacing w:val="-4"/>
                              <w:sz w:val="20"/>
                            </w:rPr>
                            <w:t xml:space="preserve"> </w:t>
                          </w:r>
                          <w:r>
                            <w:rPr>
                              <w:sz w:val="20"/>
                            </w:rPr>
                            <w:t>College</w:t>
                          </w:r>
                          <w:r>
                            <w:rPr>
                              <w:spacing w:val="-4"/>
                              <w:sz w:val="20"/>
                            </w:rPr>
                            <w:t xml:space="preserve"> </w:t>
                          </w:r>
                          <w:r>
                            <w:rPr>
                              <w:sz w:val="20"/>
                            </w:rPr>
                            <w:t>of</w:t>
                          </w:r>
                          <w:r>
                            <w:rPr>
                              <w:spacing w:val="-2"/>
                              <w:sz w:val="20"/>
                            </w:rPr>
                            <w:t xml:space="preserve"> </w:t>
                          </w:r>
                          <w:r>
                            <w:rPr>
                              <w:sz w:val="20"/>
                            </w:rPr>
                            <w:t>Engineering,</w:t>
                          </w:r>
                          <w:r>
                            <w:rPr>
                              <w:spacing w:val="-3"/>
                              <w:sz w:val="20"/>
                            </w:rPr>
                            <w:t xml:space="preserve"> </w:t>
                          </w:r>
                          <w:r>
                            <w:rPr>
                              <w:spacing w:val="-4"/>
                              <w:sz w:val="20"/>
                            </w:rPr>
                            <w:t>Pune</w:t>
                          </w:r>
                        </w:p>
                      </w:txbxContent>
                    </wps:txbx>
                    <wps:bodyPr wrap="square" lIns="0" tIns="0" rIns="0" bIns="0" rtlCol="0">
                      <a:noAutofit/>
                    </wps:bodyPr>
                  </wps:wsp>
                </a:graphicData>
              </a:graphic>
            </wp:anchor>
          </w:drawing>
        </mc:Choice>
        <mc:Fallback>
          <w:pict>
            <v:shapetype w14:anchorId="0775796A" id="_x0000_t202" coordsize="21600,21600" o:spt="202" path="m,l,21600r21600,l21600,xe">
              <v:stroke joinstyle="miter"/>
              <v:path gradientshapeok="t" o:connecttype="rect"/>
            </v:shapetype>
            <v:shape id="Textbox 12" o:spid="_x0000_s1027" type="#_x0000_t202" style="position:absolute;margin-left:71.05pt;margin-top:731.25pt;width:309.9pt;height:13.1pt;z-index:-251658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" filled="f" stroked="f">
              <v:textbox inset="0,0,0,0">
                <w:txbxContent>
                  <w:p w14:paraId="3B427010" w14:textId="77777777" w:rsidR="00242278" w:rsidRDefault="00000000">
                    <w:pPr>
                      <w:spacing w:before="11"/>
                      <w:ind w:left="20"/>
                      <w:rPr>
                        <w:sz w:val="20"/>
                      </w:rPr>
                    </w:pPr>
                    <w:r>
                      <w:rPr>
                        <w:sz w:val="20"/>
                      </w:rPr>
                      <w:t>Bharati</w:t>
                    </w:r>
                    <w:r>
                      <w:rPr>
                        <w:spacing w:val="-6"/>
                        <w:sz w:val="20"/>
                      </w:rPr>
                      <w:t xml:space="preserve"> </w:t>
                    </w:r>
                    <w:r>
                      <w:rPr>
                        <w:sz w:val="20"/>
                      </w:rPr>
                      <w:t>Vidyapeeth</w:t>
                    </w:r>
                    <w:r>
                      <w:rPr>
                        <w:spacing w:val="-3"/>
                        <w:sz w:val="20"/>
                      </w:rPr>
                      <w:t xml:space="preserve"> </w:t>
                    </w:r>
                    <w:r>
                      <w:rPr>
                        <w:sz w:val="20"/>
                      </w:rPr>
                      <w:t>(Deemed</w:t>
                    </w:r>
                    <w:r>
                      <w:rPr>
                        <w:spacing w:val="-3"/>
                        <w:sz w:val="20"/>
                      </w:rPr>
                      <w:t xml:space="preserve"> </w:t>
                    </w:r>
                    <w:r>
                      <w:rPr>
                        <w:sz w:val="20"/>
                      </w:rPr>
                      <w:t>to</w:t>
                    </w:r>
                    <w:r>
                      <w:rPr>
                        <w:spacing w:val="-3"/>
                        <w:sz w:val="20"/>
                      </w:rPr>
                      <w:t xml:space="preserve"> </w:t>
                    </w:r>
                    <w:r>
                      <w:rPr>
                        <w:sz w:val="20"/>
                      </w:rPr>
                      <w:t>be</w:t>
                    </w:r>
                    <w:r>
                      <w:rPr>
                        <w:spacing w:val="-3"/>
                        <w:sz w:val="20"/>
                      </w:rPr>
                      <w:t xml:space="preserve"> </w:t>
                    </w:r>
                    <w:r>
                      <w:rPr>
                        <w:sz w:val="20"/>
                      </w:rPr>
                      <w:t>University)</w:t>
                    </w:r>
                    <w:r>
                      <w:rPr>
                        <w:spacing w:val="-4"/>
                        <w:sz w:val="20"/>
                      </w:rPr>
                      <w:t xml:space="preserve"> </w:t>
                    </w:r>
                    <w:r>
                      <w:rPr>
                        <w:sz w:val="20"/>
                      </w:rPr>
                      <w:t>College</w:t>
                    </w:r>
                    <w:r>
                      <w:rPr>
                        <w:spacing w:val="-4"/>
                        <w:sz w:val="20"/>
                      </w:rPr>
                      <w:t xml:space="preserve"> </w:t>
                    </w:r>
                    <w:r>
                      <w:rPr>
                        <w:sz w:val="20"/>
                      </w:rPr>
                      <w:t>of</w:t>
                    </w:r>
                    <w:r>
                      <w:rPr>
                        <w:spacing w:val="-2"/>
                        <w:sz w:val="20"/>
                      </w:rPr>
                      <w:t xml:space="preserve"> </w:t>
                    </w:r>
                    <w:r>
                      <w:rPr>
                        <w:sz w:val="20"/>
                      </w:rPr>
                      <w:t>Engineering,</w:t>
                    </w:r>
                    <w:r>
                      <w:rPr>
                        <w:spacing w:val="-3"/>
                        <w:sz w:val="20"/>
                      </w:rPr>
                      <w:t xml:space="preserve"> </w:t>
                    </w:r>
                    <w:r>
                      <w:rPr>
                        <w:spacing w:val="-4"/>
                        <w:sz w:val="20"/>
                      </w:rPr>
                      <w:t>Pune</w:t>
                    </w:r>
                  </w:p>
                </w:txbxContent>
              </v:textbox>
              <w10:wrap anchorx="page" anchory="page"/>
            </v:shape>
          </w:pict>
        </mc:Fallback>
      </mc:AlternateContent>
    </w:r>
    <w:r>
      <w:rPr>
        <w:noProof/>
        <w:sz w:val="20"/>
      </w:rPr>
      <mc:AlternateContent>
        <mc:Choice Requires="wps">
          <w:drawing>
            <wp:anchor distT="0" distB="0" distL="0" distR="0" simplePos="0" relativeHeight="251658752" behindDoc="1" locked="0" layoutInCell="1" allowOverlap="1" wp14:anchorId="10EA4436" wp14:editId="064786AA">
              <wp:simplePos x="0" y="0"/>
              <wp:positionH relativeFrom="page">
                <wp:posOffset>6068695</wp:posOffset>
              </wp:positionH>
              <wp:positionV relativeFrom="page">
                <wp:posOffset>9286875</wp:posOffset>
              </wp:positionV>
              <wp:extent cx="254000" cy="166370"/>
              <wp:effectExtent l="0" t="0" r="0" b="0"/>
              <wp:wrapNone/>
              <wp:docPr id="13" name="Textbox 13"/>
              <wp:cNvGraphicFramePr/>
              <a:graphic xmlns:a="http://schemas.openxmlformats.org/drawingml/2006/main">
                <a:graphicData uri="http://schemas.microsoft.com/office/word/2010/wordprocessingShape">
                  <wps:wsp>
                    <wps:cNvSpPr txBox="1"/>
                    <wps:spPr>
                      <a:xfrm>
                        <a:off x="0" y="0"/>
                        <a:ext cx="254000" cy="166370"/>
                      </a:xfrm>
                      <a:prstGeom prst="rect">
                        <a:avLst/>
                      </a:prstGeom>
                    </wps:spPr>
                    <wps:txbx>
                      <w:txbxContent>
                        <w:p w14:paraId="56179485" w14:textId="77777777" w:rsidR="00242278" w:rsidRDefault="00000000">
                          <w:pPr>
                            <w:spacing w:before="11"/>
                            <w:ind w:left="10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10</w:t>
                          </w:r>
                          <w:r>
                            <w:rPr>
                              <w:spacing w:val="-5"/>
                              <w:sz w:val="20"/>
                            </w:rPr>
                            <w:fldChar w:fldCharType="end"/>
                          </w:r>
                        </w:p>
                      </w:txbxContent>
                    </wps:txbx>
                    <wps:bodyPr wrap="square" lIns="0" tIns="0" rIns="0" bIns="0" rtlCol="0">
                      <a:noAutofit/>
                    </wps:bodyPr>
                  </wps:wsp>
                </a:graphicData>
              </a:graphic>
            </wp:anchor>
          </w:drawing>
        </mc:Choice>
        <mc:Fallback>
          <w:pict>
            <v:shape w14:anchorId="10EA4436" id="Textbox 13" o:spid="_x0000_s1028" type="#_x0000_t202" style="position:absolute;margin-left:477.85pt;margin-top:731.25pt;width:20pt;height:13.1pt;z-index:-251657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" filled="f" stroked="f">
              <v:textbox inset="0,0,0,0">
                <w:txbxContent>
                  <w:p w14:paraId="56179485" w14:textId="77777777" w:rsidR="00242278" w:rsidRDefault="00000000">
                    <w:pPr>
                      <w:spacing w:before="11"/>
                      <w:ind w:left="10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10</w:t>
                    </w:r>
                    <w:r>
                      <w:rPr>
                        <w:spacing w:val="-5"/>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1E0167" w14:textId="77777777" w:rsidR="00BC4391" w:rsidRDefault="00BC4391">
      <w:r>
        <w:separator/>
      </w:r>
    </w:p>
  </w:footnote>
  <w:footnote w:type="continuationSeparator" w:id="0">
    <w:p w14:paraId="047ED824" w14:textId="77777777" w:rsidR="00BC4391" w:rsidRDefault="00BC43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812A14" w14:textId="77777777" w:rsidR="00242278" w:rsidRDefault="00000000">
    <w:pPr>
      <w:pStyle w:val="BodyText"/>
      <w:spacing w:line="200" w:lineRule="exact"/>
      <w:rPr>
        <w:sz w:val="20"/>
      </w:rPr>
    </w:pPr>
    <w:r>
      <w:rPr>
        <w:noProof/>
        <w:sz w:val="20"/>
      </w:rPr>
      <mc:AlternateContent>
        <mc:Choice Requires="wps">
          <w:drawing>
            <wp:anchor distT="0" distB="0" distL="0" distR="0" simplePos="0" relativeHeight="251656704" behindDoc="1" locked="0" layoutInCell="1" allowOverlap="1" wp14:anchorId="764F094C" wp14:editId="5124AFB4">
              <wp:simplePos x="0" y="0"/>
              <wp:positionH relativeFrom="page">
                <wp:posOffset>902335</wp:posOffset>
              </wp:positionH>
              <wp:positionV relativeFrom="page">
                <wp:posOffset>450215</wp:posOffset>
              </wp:positionV>
              <wp:extent cx="1653540" cy="166370"/>
              <wp:effectExtent l="0" t="0" r="0" b="0"/>
              <wp:wrapNone/>
              <wp:docPr id="11" name="Textbox 11"/>
              <wp:cNvGraphicFramePr/>
              <a:graphic xmlns:a="http://schemas.openxmlformats.org/drawingml/2006/main">
                <a:graphicData uri="http://schemas.microsoft.com/office/word/2010/wordprocessingShape">
                  <wps:wsp>
                    <wps:cNvSpPr txBox="1"/>
                    <wps:spPr>
                      <a:xfrm>
                        <a:off x="0" y="0"/>
                        <a:ext cx="1653539" cy="166370"/>
                      </a:xfrm>
                      <a:prstGeom prst="rect">
                        <a:avLst/>
                      </a:prstGeom>
                    </wps:spPr>
                    <wps:txbx>
                      <w:txbxContent>
                        <w:p w14:paraId="7EC11B8C" w14:textId="0AD45CBC" w:rsidR="00242278" w:rsidRDefault="00C860F5">
                          <w:pPr>
                            <w:spacing w:before="11"/>
                            <w:rPr>
                              <w:b/>
                              <w:bCs/>
                              <w:spacing w:val="-2"/>
                              <w:sz w:val="20"/>
                              <w:lang w:val="en-IN"/>
                            </w:rPr>
                          </w:pPr>
                          <w:r>
                            <w:rPr>
                              <w:b/>
                              <w:bCs/>
                              <w:spacing w:val="-2"/>
                              <w:sz w:val="20"/>
                              <w:lang w:val="en-IN"/>
                            </w:rPr>
                            <w:t>Video Game Sales Predictor</w:t>
                          </w:r>
                        </w:p>
                        <w:p w14:paraId="78582A7E" w14:textId="77777777" w:rsidR="00C860F5" w:rsidRDefault="00C860F5">
                          <w:pPr>
                            <w:spacing w:before="11"/>
                            <w:rPr>
                              <w:b/>
                              <w:bCs/>
                              <w:sz w:val="20"/>
                              <w:lang w:val="en-IN"/>
                            </w:rPr>
                          </w:pPr>
                        </w:p>
                      </w:txbxContent>
                    </wps:txbx>
                    <wps:bodyPr wrap="square" lIns="0" tIns="0" rIns="0" bIns="0" rtlCol="0">
                      <a:noAutofit/>
                    </wps:bodyPr>
                  </wps:wsp>
                </a:graphicData>
              </a:graphic>
            </wp:anchor>
          </w:drawing>
        </mc:Choice>
        <mc:Fallback>
          <w:pict>
            <v:shapetype w14:anchorId="764F094C" id="_x0000_t202" coordsize="21600,21600" o:spt="202" path="m,l,21600r21600,l21600,xe">
              <v:stroke joinstyle="miter"/>
              <v:path gradientshapeok="t" o:connecttype="rect"/>
            </v:shapetype>
            <v:shape id="Textbox 11" o:spid="_x0000_s1026" type="#_x0000_t202" style="position:absolute;margin-left:71.05pt;margin-top:35.45pt;width:130.2pt;height:13.1pt;z-index:-251659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" filled="f" stroked="f">
              <v:textbox inset="0,0,0,0">
                <w:txbxContent>
                  <w:p w14:paraId="7EC11B8C" w14:textId="0AD45CBC" w:rsidR="00242278" w:rsidRDefault="00C860F5">
                    <w:pPr>
                      <w:spacing w:before="11"/>
                      <w:rPr>
                        <w:b/>
                        <w:bCs/>
                        <w:spacing w:val="-2"/>
                        <w:sz w:val="20"/>
                        <w:lang w:val="en-IN"/>
                      </w:rPr>
                    </w:pPr>
                    <w:r>
                      <w:rPr>
                        <w:b/>
                        <w:bCs/>
                        <w:spacing w:val="-2"/>
                        <w:sz w:val="20"/>
                        <w:lang w:val="en-IN"/>
                      </w:rPr>
                      <w:t>Video Game Sales Predictor</w:t>
                    </w:r>
                  </w:p>
                  <w:p w14:paraId="78582A7E" w14:textId="77777777" w:rsidR="00C860F5" w:rsidRDefault="00C860F5">
                    <w:pPr>
                      <w:spacing w:before="11"/>
                      <w:rPr>
                        <w:b/>
                        <w:bCs/>
                        <w:sz w:val="20"/>
                        <w:lang w:val="en-IN"/>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D2358"/>
    <w:multiLevelType w:val="multilevel"/>
    <w:tmpl w:val="369C7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CA48C4"/>
    <w:multiLevelType w:val="multilevel"/>
    <w:tmpl w:val="0CCA48C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1C784C66"/>
    <w:multiLevelType w:val="multilevel"/>
    <w:tmpl w:val="42504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BF65FE"/>
    <w:multiLevelType w:val="multilevel"/>
    <w:tmpl w:val="081207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BAF6752"/>
    <w:multiLevelType w:val="multilevel"/>
    <w:tmpl w:val="11A8D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9F4375"/>
    <w:multiLevelType w:val="multilevel"/>
    <w:tmpl w:val="3D9F437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3E5628DA"/>
    <w:multiLevelType w:val="multilevel"/>
    <w:tmpl w:val="BB5C5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612B9D"/>
    <w:multiLevelType w:val="multilevel"/>
    <w:tmpl w:val="46612B9D"/>
    <w:lvl w:ilvl="0">
      <w:numFmt w:val="bullet"/>
      <w:lvlText w:val="•"/>
      <w:lvlJc w:val="left"/>
      <w:pPr>
        <w:ind w:left="735" w:hanging="284"/>
      </w:pPr>
      <w:rPr>
        <w:rFonts w:ascii="Arial MT" w:eastAsia="Arial MT" w:hAnsi="Arial MT" w:cs="Arial MT" w:hint="default"/>
        <w:b w:val="0"/>
        <w:bCs w:val="0"/>
        <w:i w:val="0"/>
        <w:iCs w:val="0"/>
        <w:spacing w:val="0"/>
        <w:w w:val="117"/>
        <w:sz w:val="24"/>
        <w:szCs w:val="24"/>
        <w:lang w:val="en-US" w:eastAsia="en-US" w:bidi="ar-SA"/>
      </w:rPr>
    </w:lvl>
    <w:lvl w:ilvl="1">
      <w:numFmt w:val="bullet"/>
      <w:lvlText w:val="•"/>
      <w:lvlJc w:val="left"/>
      <w:pPr>
        <w:ind w:left="1691" w:hanging="284"/>
      </w:pPr>
      <w:rPr>
        <w:rFonts w:hint="default"/>
        <w:lang w:val="en-US" w:eastAsia="en-US" w:bidi="ar-SA"/>
      </w:rPr>
    </w:lvl>
    <w:lvl w:ilvl="2">
      <w:numFmt w:val="bullet"/>
      <w:lvlText w:val="•"/>
      <w:lvlJc w:val="left"/>
      <w:pPr>
        <w:ind w:left="2643" w:hanging="284"/>
      </w:pPr>
      <w:rPr>
        <w:rFonts w:hint="default"/>
        <w:lang w:val="en-US" w:eastAsia="en-US" w:bidi="ar-SA"/>
      </w:rPr>
    </w:lvl>
    <w:lvl w:ilvl="3">
      <w:numFmt w:val="bullet"/>
      <w:lvlText w:val="•"/>
      <w:lvlJc w:val="left"/>
      <w:pPr>
        <w:ind w:left="3595" w:hanging="284"/>
      </w:pPr>
      <w:rPr>
        <w:rFonts w:hint="default"/>
        <w:lang w:val="en-US" w:eastAsia="en-US" w:bidi="ar-SA"/>
      </w:rPr>
    </w:lvl>
    <w:lvl w:ilvl="4">
      <w:numFmt w:val="bullet"/>
      <w:lvlText w:val="•"/>
      <w:lvlJc w:val="left"/>
      <w:pPr>
        <w:ind w:left="4546" w:hanging="284"/>
      </w:pPr>
      <w:rPr>
        <w:rFonts w:hint="default"/>
        <w:lang w:val="en-US" w:eastAsia="en-US" w:bidi="ar-SA"/>
      </w:rPr>
    </w:lvl>
    <w:lvl w:ilvl="5">
      <w:numFmt w:val="bullet"/>
      <w:lvlText w:val="•"/>
      <w:lvlJc w:val="left"/>
      <w:pPr>
        <w:ind w:left="5498" w:hanging="284"/>
      </w:pPr>
      <w:rPr>
        <w:rFonts w:hint="default"/>
        <w:lang w:val="en-US" w:eastAsia="en-US" w:bidi="ar-SA"/>
      </w:rPr>
    </w:lvl>
    <w:lvl w:ilvl="6">
      <w:numFmt w:val="bullet"/>
      <w:lvlText w:val="•"/>
      <w:lvlJc w:val="left"/>
      <w:pPr>
        <w:ind w:left="6450" w:hanging="284"/>
      </w:pPr>
      <w:rPr>
        <w:rFonts w:hint="default"/>
        <w:lang w:val="en-US" w:eastAsia="en-US" w:bidi="ar-SA"/>
      </w:rPr>
    </w:lvl>
    <w:lvl w:ilvl="7">
      <w:numFmt w:val="bullet"/>
      <w:lvlText w:val="•"/>
      <w:lvlJc w:val="left"/>
      <w:pPr>
        <w:ind w:left="7401" w:hanging="284"/>
      </w:pPr>
      <w:rPr>
        <w:rFonts w:hint="default"/>
        <w:lang w:val="en-US" w:eastAsia="en-US" w:bidi="ar-SA"/>
      </w:rPr>
    </w:lvl>
    <w:lvl w:ilvl="8">
      <w:numFmt w:val="bullet"/>
      <w:lvlText w:val="•"/>
      <w:lvlJc w:val="left"/>
      <w:pPr>
        <w:ind w:left="8353" w:hanging="284"/>
      </w:pPr>
      <w:rPr>
        <w:rFonts w:hint="default"/>
        <w:lang w:val="en-US" w:eastAsia="en-US" w:bidi="ar-SA"/>
      </w:rPr>
    </w:lvl>
  </w:abstractNum>
  <w:abstractNum w:abstractNumId="8" w15:restartNumberingAfterBreak="0">
    <w:nsid w:val="488266AB"/>
    <w:multiLevelType w:val="multilevel"/>
    <w:tmpl w:val="E1A28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827808"/>
    <w:multiLevelType w:val="multilevel"/>
    <w:tmpl w:val="53DA4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F9699C"/>
    <w:multiLevelType w:val="multilevel"/>
    <w:tmpl w:val="4EF9699C"/>
    <w:lvl w:ilvl="0">
      <w:numFmt w:val="bullet"/>
      <w:lvlText w:val="•"/>
      <w:lvlJc w:val="left"/>
      <w:pPr>
        <w:ind w:left="735" w:hanging="284"/>
      </w:pPr>
      <w:rPr>
        <w:rFonts w:ascii="Arial" w:eastAsia="Arial" w:hAnsi="Arial" w:cs="Arial" w:hint="default"/>
        <w:spacing w:val="0"/>
        <w:w w:val="117"/>
        <w:lang w:val="en-US" w:eastAsia="en-US" w:bidi="ar-SA"/>
      </w:rPr>
    </w:lvl>
    <w:lvl w:ilvl="1">
      <w:numFmt w:val="bullet"/>
      <w:lvlText w:val="•"/>
      <w:lvlJc w:val="left"/>
      <w:pPr>
        <w:ind w:left="1443" w:hanging="282"/>
      </w:pPr>
      <w:rPr>
        <w:rFonts w:ascii="Arial" w:eastAsia="Arial" w:hAnsi="Arial" w:cs="Arial" w:hint="default"/>
        <w:b/>
        <w:bCs/>
        <w:i w:val="0"/>
        <w:iCs w:val="0"/>
        <w:spacing w:val="0"/>
        <w:w w:val="117"/>
        <w:sz w:val="28"/>
        <w:szCs w:val="28"/>
        <w:lang w:val="en-US" w:eastAsia="en-US" w:bidi="ar-SA"/>
      </w:rPr>
    </w:lvl>
    <w:lvl w:ilvl="2">
      <w:numFmt w:val="bullet"/>
      <w:lvlText w:val="•"/>
      <w:lvlJc w:val="left"/>
      <w:pPr>
        <w:ind w:left="2419" w:hanging="282"/>
      </w:pPr>
      <w:rPr>
        <w:rFonts w:hint="default"/>
        <w:lang w:val="en-US" w:eastAsia="en-US" w:bidi="ar-SA"/>
      </w:rPr>
    </w:lvl>
    <w:lvl w:ilvl="3">
      <w:numFmt w:val="bullet"/>
      <w:lvlText w:val="•"/>
      <w:lvlJc w:val="left"/>
      <w:pPr>
        <w:ind w:left="3399" w:hanging="282"/>
      </w:pPr>
      <w:rPr>
        <w:rFonts w:hint="default"/>
        <w:lang w:val="en-US" w:eastAsia="en-US" w:bidi="ar-SA"/>
      </w:rPr>
    </w:lvl>
    <w:lvl w:ilvl="4">
      <w:numFmt w:val="bullet"/>
      <w:lvlText w:val="•"/>
      <w:lvlJc w:val="left"/>
      <w:pPr>
        <w:ind w:left="4379" w:hanging="282"/>
      </w:pPr>
      <w:rPr>
        <w:rFonts w:hint="default"/>
        <w:lang w:val="en-US" w:eastAsia="en-US" w:bidi="ar-SA"/>
      </w:rPr>
    </w:lvl>
    <w:lvl w:ilvl="5">
      <w:numFmt w:val="bullet"/>
      <w:lvlText w:val="•"/>
      <w:lvlJc w:val="left"/>
      <w:pPr>
        <w:ind w:left="5358" w:hanging="282"/>
      </w:pPr>
      <w:rPr>
        <w:rFonts w:hint="default"/>
        <w:lang w:val="en-US" w:eastAsia="en-US" w:bidi="ar-SA"/>
      </w:rPr>
    </w:lvl>
    <w:lvl w:ilvl="6">
      <w:numFmt w:val="bullet"/>
      <w:lvlText w:val="•"/>
      <w:lvlJc w:val="left"/>
      <w:pPr>
        <w:ind w:left="6338" w:hanging="282"/>
      </w:pPr>
      <w:rPr>
        <w:rFonts w:hint="default"/>
        <w:lang w:val="en-US" w:eastAsia="en-US" w:bidi="ar-SA"/>
      </w:rPr>
    </w:lvl>
    <w:lvl w:ilvl="7">
      <w:numFmt w:val="bullet"/>
      <w:lvlText w:val="•"/>
      <w:lvlJc w:val="left"/>
      <w:pPr>
        <w:ind w:left="7318" w:hanging="282"/>
      </w:pPr>
      <w:rPr>
        <w:rFonts w:hint="default"/>
        <w:lang w:val="en-US" w:eastAsia="en-US" w:bidi="ar-SA"/>
      </w:rPr>
    </w:lvl>
    <w:lvl w:ilvl="8">
      <w:numFmt w:val="bullet"/>
      <w:lvlText w:val="•"/>
      <w:lvlJc w:val="left"/>
      <w:pPr>
        <w:ind w:left="8297" w:hanging="282"/>
      </w:pPr>
      <w:rPr>
        <w:rFonts w:hint="default"/>
        <w:lang w:val="en-US" w:eastAsia="en-US" w:bidi="ar-SA"/>
      </w:rPr>
    </w:lvl>
  </w:abstractNum>
  <w:abstractNum w:abstractNumId="11" w15:restartNumberingAfterBreak="0">
    <w:nsid w:val="521659F0"/>
    <w:multiLevelType w:val="multilevel"/>
    <w:tmpl w:val="312A6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7F5568"/>
    <w:multiLevelType w:val="multilevel"/>
    <w:tmpl w:val="84C891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F8537AF"/>
    <w:multiLevelType w:val="multilevel"/>
    <w:tmpl w:val="5F8537AF"/>
    <w:lvl w:ilvl="0">
      <w:start w:val="1"/>
      <w:numFmt w:val="decimal"/>
      <w:lvlText w:val="%1."/>
      <w:lvlJc w:val="left"/>
      <w:pPr>
        <w:ind w:left="4303" w:hanging="360"/>
        <w:jc w:val="right"/>
      </w:pPr>
      <w:rPr>
        <w:rFonts w:ascii="Times New Roman" w:eastAsia="Times New Roman" w:hAnsi="Times New Roman" w:cs="Times New Roman" w:hint="default"/>
        <w:b/>
        <w:bCs/>
        <w:i w:val="0"/>
        <w:iCs w:val="0"/>
        <w:spacing w:val="0"/>
        <w:w w:val="100"/>
        <w:sz w:val="32"/>
        <w:szCs w:val="32"/>
        <w:lang w:val="en-US" w:eastAsia="en-US" w:bidi="ar-SA"/>
      </w:rPr>
    </w:lvl>
    <w:lvl w:ilvl="1">
      <w:numFmt w:val="bullet"/>
      <w:lvlText w:val="•"/>
      <w:lvlJc w:val="left"/>
      <w:pPr>
        <w:ind w:left="4895" w:hanging="360"/>
      </w:pPr>
      <w:rPr>
        <w:rFonts w:hint="default"/>
        <w:lang w:val="en-US" w:eastAsia="en-US" w:bidi="ar-SA"/>
      </w:rPr>
    </w:lvl>
    <w:lvl w:ilvl="2">
      <w:numFmt w:val="bullet"/>
      <w:lvlText w:val="•"/>
      <w:lvlJc w:val="left"/>
      <w:pPr>
        <w:ind w:left="5491" w:hanging="360"/>
      </w:pPr>
      <w:rPr>
        <w:rFonts w:hint="default"/>
        <w:lang w:val="en-US" w:eastAsia="en-US" w:bidi="ar-SA"/>
      </w:rPr>
    </w:lvl>
    <w:lvl w:ilvl="3">
      <w:numFmt w:val="bullet"/>
      <w:lvlText w:val="•"/>
      <w:lvlJc w:val="left"/>
      <w:pPr>
        <w:ind w:left="6087" w:hanging="360"/>
      </w:pPr>
      <w:rPr>
        <w:rFonts w:hint="default"/>
        <w:lang w:val="en-US" w:eastAsia="en-US" w:bidi="ar-SA"/>
      </w:rPr>
    </w:lvl>
    <w:lvl w:ilvl="4">
      <w:numFmt w:val="bullet"/>
      <w:lvlText w:val="•"/>
      <w:lvlJc w:val="left"/>
      <w:pPr>
        <w:ind w:left="6682" w:hanging="360"/>
      </w:pPr>
      <w:rPr>
        <w:rFonts w:hint="default"/>
        <w:lang w:val="en-US" w:eastAsia="en-US" w:bidi="ar-SA"/>
      </w:rPr>
    </w:lvl>
    <w:lvl w:ilvl="5">
      <w:numFmt w:val="bullet"/>
      <w:lvlText w:val="•"/>
      <w:lvlJc w:val="left"/>
      <w:pPr>
        <w:ind w:left="7278" w:hanging="360"/>
      </w:pPr>
      <w:rPr>
        <w:rFonts w:hint="default"/>
        <w:lang w:val="en-US" w:eastAsia="en-US" w:bidi="ar-SA"/>
      </w:rPr>
    </w:lvl>
    <w:lvl w:ilvl="6">
      <w:numFmt w:val="bullet"/>
      <w:lvlText w:val="•"/>
      <w:lvlJc w:val="left"/>
      <w:pPr>
        <w:ind w:left="7874" w:hanging="360"/>
      </w:pPr>
      <w:rPr>
        <w:rFonts w:hint="default"/>
        <w:lang w:val="en-US" w:eastAsia="en-US" w:bidi="ar-SA"/>
      </w:rPr>
    </w:lvl>
    <w:lvl w:ilvl="7">
      <w:numFmt w:val="bullet"/>
      <w:lvlText w:val="•"/>
      <w:lvlJc w:val="left"/>
      <w:pPr>
        <w:ind w:left="8469" w:hanging="360"/>
      </w:pPr>
      <w:rPr>
        <w:rFonts w:hint="default"/>
        <w:lang w:val="en-US" w:eastAsia="en-US" w:bidi="ar-SA"/>
      </w:rPr>
    </w:lvl>
    <w:lvl w:ilvl="8">
      <w:numFmt w:val="bullet"/>
      <w:lvlText w:val="•"/>
      <w:lvlJc w:val="left"/>
      <w:pPr>
        <w:ind w:left="9065" w:hanging="360"/>
      </w:pPr>
      <w:rPr>
        <w:rFonts w:hint="default"/>
        <w:lang w:val="en-US" w:eastAsia="en-US" w:bidi="ar-SA"/>
      </w:rPr>
    </w:lvl>
  </w:abstractNum>
  <w:abstractNum w:abstractNumId="14" w15:restartNumberingAfterBreak="0">
    <w:nsid w:val="661576D5"/>
    <w:multiLevelType w:val="multilevel"/>
    <w:tmpl w:val="5B043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AA51378"/>
    <w:multiLevelType w:val="multilevel"/>
    <w:tmpl w:val="365E3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D6C09CF"/>
    <w:multiLevelType w:val="multilevel"/>
    <w:tmpl w:val="E77C08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E8A64E6"/>
    <w:multiLevelType w:val="multilevel"/>
    <w:tmpl w:val="14009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71128F4"/>
    <w:multiLevelType w:val="multilevel"/>
    <w:tmpl w:val="C39A6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BA77DD6"/>
    <w:multiLevelType w:val="multilevel"/>
    <w:tmpl w:val="7D6E4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4277075">
    <w:abstractNumId w:val="13"/>
  </w:num>
  <w:num w:numId="2" w16cid:durableId="222299615">
    <w:abstractNumId w:val="5"/>
  </w:num>
  <w:num w:numId="3" w16cid:durableId="909732864">
    <w:abstractNumId w:val="10"/>
  </w:num>
  <w:num w:numId="4" w16cid:durableId="1708023461">
    <w:abstractNumId w:val="1"/>
  </w:num>
  <w:num w:numId="5" w16cid:durableId="275866882">
    <w:abstractNumId w:val="7"/>
  </w:num>
  <w:num w:numId="6" w16cid:durableId="129058375">
    <w:abstractNumId w:val="17"/>
  </w:num>
  <w:num w:numId="7" w16cid:durableId="368996988">
    <w:abstractNumId w:val="9"/>
  </w:num>
  <w:num w:numId="8" w16cid:durableId="1321039880">
    <w:abstractNumId w:val="14"/>
  </w:num>
  <w:num w:numId="9" w16cid:durableId="1840385691">
    <w:abstractNumId w:val="0"/>
  </w:num>
  <w:num w:numId="10" w16cid:durableId="670060351">
    <w:abstractNumId w:val="12"/>
  </w:num>
  <w:num w:numId="11" w16cid:durableId="442308008">
    <w:abstractNumId w:val="16"/>
  </w:num>
  <w:num w:numId="12" w16cid:durableId="2025865644">
    <w:abstractNumId w:val="6"/>
  </w:num>
  <w:num w:numId="13" w16cid:durableId="765806252">
    <w:abstractNumId w:val="8"/>
  </w:num>
  <w:num w:numId="14" w16cid:durableId="328019363">
    <w:abstractNumId w:val="18"/>
  </w:num>
  <w:num w:numId="15" w16cid:durableId="486476466">
    <w:abstractNumId w:val="15"/>
  </w:num>
  <w:num w:numId="16" w16cid:durableId="394620638">
    <w:abstractNumId w:val="4"/>
  </w:num>
  <w:num w:numId="17" w16cid:durableId="1415856392">
    <w:abstractNumId w:val="11"/>
  </w:num>
  <w:num w:numId="18" w16cid:durableId="1455949895">
    <w:abstractNumId w:val="2"/>
  </w:num>
  <w:num w:numId="19" w16cid:durableId="2016371349">
    <w:abstractNumId w:val="19"/>
  </w:num>
  <w:num w:numId="20" w16cid:durableId="92611606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hdrShapeDefaults>
    <o:shapedefaults v:ext="edit" spidmax="2050" fillcolor="white">
      <v:fill color="white"/>
    </o:shapedefaults>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2177"/>
    <w:rsid w:val="000064B1"/>
    <w:rsid w:val="000B5F6C"/>
    <w:rsid w:val="000E1C91"/>
    <w:rsid w:val="00136A8B"/>
    <w:rsid w:val="00144B5D"/>
    <w:rsid w:val="00160603"/>
    <w:rsid w:val="001C55AC"/>
    <w:rsid w:val="00242278"/>
    <w:rsid w:val="002624EB"/>
    <w:rsid w:val="002C7A40"/>
    <w:rsid w:val="003728F0"/>
    <w:rsid w:val="00385DB2"/>
    <w:rsid w:val="00416B50"/>
    <w:rsid w:val="00444215"/>
    <w:rsid w:val="00444E78"/>
    <w:rsid w:val="004503FD"/>
    <w:rsid w:val="004B2177"/>
    <w:rsid w:val="00525D57"/>
    <w:rsid w:val="00541823"/>
    <w:rsid w:val="005A2341"/>
    <w:rsid w:val="005A7F9A"/>
    <w:rsid w:val="00660D2C"/>
    <w:rsid w:val="00663298"/>
    <w:rsid w:val="006909E5"/>
    <w:rsid w:val="006A65B9"/>
    <w:rsid w:val="007858DC"/>
    <w:rsid w:val="007E718E"/>
    <w:rsid w:val="009C3295"/>
    <w:rsid w:val="009D0F94"/>
    <w:rsid w:val="00A050A2"/>
    <w:rsid w:val="00A3094F"/>
    <w:rsid w:val="00B4548B"/>
    <w:rsid w:val="00BB7687"/>
    <w:rsid w:val="00BC4391"/>
    <w:rsid w:val="00C860F5"/>
    <w:rsid w:val="00CA341E"/>
    <w:rsid w:val="00D47ECA"/>
    <w:rsid w:val="00DC46EF"/>
    <w:rsid w:val="00DE38CF"/>
    <w:rsid w:val="00E545A8"/>
    <w:rsid w:val="0EEB3469"/>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2B273875"/>
  <w15:docId w15:val="{B117DF2F-3CC0-410C-9F69-2F09E280A6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pPr>
    <w:rPr>
      <w:rFonts w:ascii="Times New Roman" w:eastAsia="Times New Roman" w:hAnsi="Times New Roman" w:cs="Times New Roman"/>
      <w:sz w:val="22"/>
      <w:szCs w:val="22"/>
      <w:lang w:val="en-US" w:eastAsia="en-US"/>
    </w:rPr>
  </w:style>
  <w:style w:type="paragraph" w:styleId="Heading1">
    <w:name w:val="heading 1"/>
    <w:basedOn w:val="Normal"/>
    <w:uiPriority w:val="9"/>
    <w:qFormat/>
    <w:pPr>
      <w:ind w:left="313" w:right="314"/>
      <w:jc w:val="center"/>
      <w:outlineLvl w:val="0"/>
    </w:pPr>
    <w:rPr>
      <w:b/>
      <w:bCs/>
      <w:sz w:val="32"/>
      <w:szCs w:val="32"/>
    </w:rPr>
  </w:style>
  <w:style w:type="paragraph" w:styleId="Heading2">
    <w:name w:val="heading 2"/>
    <w:basedOn w:val="Normal"/>
    <w:uiPriority w:val="9"/>
    <w:unhideWhenUsed/>
    <w:qFormat/>
    <w:pPr>
      <w:spacing w:before="184"/>
      <w:ind w:right="314"/>
      <w:jc w:val="center"/>
      <w:outlineLvl w:val="1"/>
    </w:pPr>
    <w:rPr>
      <w:sz w:val="32"/>
      <w:szCs w:val="32"/>
    </w:rPr>
  </w:style>
  <w:style w:type="paragraph" w:styleId="Heading3">
    <w:name w:val="heading 3"/>
    <w:basedOn w:val="Normal"/>
    <w:link w:val="Heading3Char"/>
    <w:uiPriority w:val="9"/>
    <w:unhideWhenUsed/>
    <w:qFormat/>
    <w:pPr>
      <w:spacing w:before="80"/>
      <w:ind w:hanging="360"/>
      <w:outlineLvl w:val="2"/>
    </w:pPr>
    <w:rPr>
      <w:b/>
      <w:bCs/>
      <w:sz w:val="28"/>
      <w:szCs w:val="28"/>
    </w:rPr>
  </w:style>
  <w:style w:type="paragraph" w:styleId="Heading4">
    <w:name w:val="heading 4"/>
    <w:basedOn w:val="Normal"/>
    <w:uiPriority w:val="9"/>
    <w:unhideWhenUsed/>
    <w:qFormat/>
    <w:pPr>
      <w:ind w:left="25"/>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Footer">
    <w:name w:val="footer"/>
    <w:basedOn w:val="Normal"/>
    <w:link w:val="FooterChar"/>
    <w:uiPriority w:val="99"/>
    <w:unhideWhenUsed/>
    <w:qFormat/>
    <w:pPr>
      <w:tabs>
        <w:tab w:val="center" w:pos="4513"/>
        <w:tab w:val="right" w:pos="9026"/>
      </w:tabs>
    </w:pPr>
  </w:style>
  <w:style w:type="paragraph" w:styleId="Header">
    <w:name w:val="header"/>
    <w:basedOn w:val="Normal"/>
    <w:link w:val="HeaderChar"/>
    <w:uiPriority w:val="99"/>
    <w:unhideWhenUsed/>
    <w:pPr>
      <w:tabs>
        <w:tab w:val="center" w:pos="4513"/>
        <w:tab w:val="right" w:pos="9026"/>
      </w:tabs>
    </w:pPr>
  </w:style>
  <w:style w:type="character" w:styleId="Strong">
    <w:name w:val="Strong"/>
    <w:basedOn w:val="DefaultParagraphFont"/>
    <w:uiPriority w:val="22"/>
    <w:qFormat/>
    <w:rPr>
      <w:b/>
      <w:bCs/>
    </w:rPr>
  </w:style>
  <w:style w:type="paragraph" w:styleId="ListParagraph">
    <w:name w:val="List Paragraph"/>
    <w:basedOn w:val="Normal"/>
    <w:uiPriority w:val="1"/>
    <w:qFormat/>
    <w:pPr>
      <w:ind w:left="734" w:hanging="283"/>
    </w:pPr>
  </w:style>
  <w:style w:type="paragraph" w:customStyle="1" w:styleId="TableParagraph">
    <w:name w:val="Table Paragraph"/>
    <w:basedOn w:val="Normal"/>
    <w:uiPriority w:val="1"/>
    <w:qFormat/>
    <w:pPr>
      <w:spacing w:before="20"/>
      <w:ind w:left="115"/>
    </w:pPr>
  </w:style>
  <w:style w:type="character" w:customStyle="1" w:styleId="HeaderChar">
    <w:name w:val="Header Char"/>
    <w:basedOn w:val="DefaultParagraphFont"/>
    <w:link w:val="Header"/>
    <w:uiPriority w:val="99"/>
    <w:rPr>
      <w:rFonts w:ascii="Times New Roman" w:eastAsia="Times New Roman" w:hAnsi="Times New Roman" w:cs="Times New Roman"/>
    </w:rPr>
  </w:style>
  <w:style w:type="character" w:customStyle="1" w:styleId="FooterChar">
    <w:name w:val="Footer Char"/>
    <w:basedOn w:val="DefaultParagraphFont"/>
    <w:link w:val="Footer"/>
    <w:uiPriority w:val="99"/>
    <w:qFormat/>
    <w:rPr>
      <w:rFonts w:ascii="Times New Roman" w:eastAsia="Times New Roman" w:hAnsi="Times New Roman" w:cs="Times New Roman"/>
    </w:rPr>
  </w:style>
  <w:style w:type="character" w:customStyle="1" w:styleId="BodyTextChar">
    <w:name w:val="Body Text Char"/>
    <w:basedOn w:val="DefaultParagraphFont"/>
    <w:link w:val="BodyText"/>
    <w:uiPriority w:val="1"/>
    <w:qFormat/>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qFormat/>
    <w:rPr>
      <w:rFonts w:ascii="Times New Roman" w:eastAsia="Times New Roman" w:hAnsi="Times New Roman" w:cs="Times New Roman"/>
      <w:b/>
      <w:bCs/>
      <w:sz w:val="28"/>
      <w:szCs w:val="28"/>
    </w:rPr>
  </w:style>
  <w:style w:type="character" w:styleId="Hyperlink">
    <w:name w:val="Hyperlink"/>
    <w:basedOn w:val="DefaultParagraphFont"/>
    <w:uiPriority w:val="99"/>
    <w:unhideWhenUsed/>
    <w:rsid w:val="000064B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www.kaggle.com/datasets/gregorut/videogamesales"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 Id="rId2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27F67D52-DFFC-470A-9C7B-BC20DFBEDCB5}">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72</TotalTime>
  <Pages>20</Pages>
  <Words>3372</Words>
  <Characters>19223</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account</dc:creator>
  <cp:lastModifiedBy>Priyadarshi Dey</cp:lastModifiedBy>
  <cp:revision>10</cp:revision>
  <cp:lastPrinted>2026-10-06T19:40:00Z</cp:lastPrinted>
  <dcterms:created xsi:type="dcterms:W3CDTF">2026-10-04T20:19:00Z</dcterms:created>
  <dcterms:modified xsi:type="dcterms:W3CDTF">2026-10-06T19:47:00Z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2025-10-15T00:00:00Z</vt:filetime>
  </property>
  <property fmtid="{D5CDD505-2E9C-101B-9397-08002B2CF9AE}" pid="4" name="Creator">
    <vt:lpwstr>Writer</vt:lpwstr>
  </property>
  <property fmtid="{D5CDD505-2E9C-101B-9397-08002B2CF9AE}" pid="5" name="Producer">
    <vt:lpwstr>LibreOffice 7.4</vt:lpwstr>
  </property>
  <property fmtid="{D5CDD505-2E9C-101B-9397-08002B2CF9AE}" pid="6" name="LastSaved">
    <vt:filetime>2025-10-15T00:00:00Z</vt:filetime>
  </property>
  <property fmtid="{D5CDD505-2E9C-101B-9397-08002B2CF9AE}" pid="7" name="KSOTemplateDocerSaveRecord">
    <vt:lpwstr>eyJoZGlkIjoiYWQwNDdkN2JlNWI2NzhiNGI4MzE4YTQ5MTk2ZmU3MzMiLCJ1c2VySWQiOiI1Njc2NDk3MDE0MTQifQ==</vt:lpwstr>
  </property>
  <property fmtid="{D5CDD505-2E9C-101B-9397-08002B2CF9AE}" pid="8" name="KSOProductBuildVer">
    <vt:lpwstr>1033-12.1.0.28485</vt:lpwstr>
  </property>
  <property fmtid="{D5CDD505-2E9C-101B-9397-08002B2CF9AE}" pid="9" name="ICV">
    <vt:lpwstr>84076A3731BF44CE85C70E75DF0D9880_13</vt:lpwstr>
  </property>
</Properties>
</file>