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E27" w:rsidRPr="00912DA4" w:rsidRDefault="009B4911" w:rsidP="009B4911">
      <w:pPr>
        <w:jc w:val="center"/>
        <w:rPr>
          <w:rFonts w:ascii="Arial Rounded MT Bold" w:hAnsi="Arial Rounded MT Bold"/>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12DA4">
        <w:rPr>
          <w:rFonts w:ascii="Arial Rounded MT Bold" w:hAnsi="Arial Rounded MT Bold"/>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PROJECT REPORT </w:t>
      </w:r>
    </w:p>
    <w:p w:rsidR="003964F2" w:rsidRPr="00912DA4" w:rsidRDefault="00912DA4" w:rsidP="009B4911">
      <w:pPr>
        <w:jc w:val="center"/>
        <w:rPr>
          <w:rFonts w:ascii="Baskerville Old Face" w:hAnsi="Baskerville Old Face"/>
          <w:b/>
          <w:sz w:val="40"/>
          <w:szCs w:val="40"/>
          <w:lang w:val="en-US"/>
        </w:rPr>
      </w:pPr>
      <w:r w:rsidRPr="00912DA4">
        <w:rPr>
          <w:rFonts w:ascii="Baskerville Old Face" w:hAnsi="Baskerville Old Face"/>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VISUALIZATION TOOL FOR ELECTRIC VEHICLE CHARGE AND RANGE ANALYSIS</w:t>
      </w:r>
    </w:p>
    <w:p w:rsidR="009B4911" w:rsidRDefault="009B4911" w:rsidP="009B4911">
      <w:pPr>
        <w:rPr>
          <w:rFonts w:ascii="Comic Sans MS" w:hAnsi="Comic Sans MS"/>
          <w:sz w:val="32"/>
          <w:szCs w:val="32"/>
          <w:lang w:val="en-US"/>
        </w:rPr>
      </w:pPr>
    </w:p>
    <w:p w:rsidR="009B4911" w:rsidRPr="00437E68" w:rsidRDefault="009B4911" w:rsidP="00F50AF8">
      <w:pPr>
        <w:pStyle w:val="ListParagraph"/>
        <w:numPr>
          <w:ilvl w:val="0"/>
          <w:numId w:val="1"/>
        </w:numPr>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t>I</w:t>
      </w:r>
      <w:r w:rsidR="0010187B" w:rsidRPr="00437E68">
        <w:rPr>
          <w:rFonts w:ascii="Broadway" w:hAnsi="Broadway" w:cstheme="minorHAnsi"/>
          <w:sz w:val="32"/>
          <w:szCs w:val="32"/>
          <w:u w:val="single"/>
          <w:lang w:val="en-US"/>
        </w:rPr>
        <w:t>ntroduction</w:t>
      </w:r>
    </w:p>
    <w:p w:rsidR="009B4911" w:rsidRDefault="009B4911" w:rsidP="00F50AF8">
      <w:pPr>
        <w:pStyle w:val="ListParagraph"/>
        <w:spacing w:line="240" w:lineRule="auto"/>
        <w:ind w:left="1284"/>
        <w:rPr>
          <w:rFonts w:cstheme="minorHAnsi"/>
          <w:sz w:val="32"/>
          <w:szCs w:val="32"/>
          <w:lang w:val="en-US"/>
        </w:rPr>
      </w:pPr>
    </w:p>
    <w:p w:rsidR="00065EF9" w:rsidRPr="00437E68" w:rsidRDefault="00F50AF8" w:rsidP="00065EF9">
      <w:pPr>
        <w:pStyle w:val="ListParagraph"/>
        <w:numPr>
          <w:ilvl w:val="1"/>
          <w:numId w:val="1"/>
        </w:numPr>
        <w:spacing w:line="240" w:lineRule="auto"/>
        <w:rPr>
          <w:rFonts w:cstheme="minorHAnsi"/>
          <w:b/>
          <w:i/>
          <w:sz w:val="32"/>
          <w:szCs w:val="32"/>
          <w:lang w:val="en-US"/>
        </w:rPr>
      </w:pPr>
      <w:r w:rsidRPr="00437E68">
        <w:rPr>
          <w:rFonts w:cstheme="minorHAnsi"/>
          <w:b/>
          <w:i/>
          <w:sz w:val="32"/>
          <w:szCs w:val="32"/>
          <w:lang w:val="en-US"/>
        </w:rPr>
        <w:t>Overview</w:t>
      </w:r>
    </w:p>
    <w:p w:rsidR="000763D3" w:rsidRPr="000763D3" w:rsidRDefault="000763D3" w:rsidP="000763D3">
      <w:pPr>
        <w:spacing w:line="240" w:lineRule="auto"/>
        <w:ind w:left="1284"/>
        <w:rPr>
          <w:rFonts w:cstheme="minorHAnsi"/>
          <w:sz w:val="32"/>
          <w:szCs w:val="32"/>
          <w:lang w:val="en-US"/>
        </w:rPr>
      </w:pPr>
      <w:r w:rsidRPr="000763D3">
        <w:rPr>
          <w:rFonts w:cstheme="minorHAnsi"/>
          <w:sz w:val="32"/>
          <w:szCs w:val="32"/>
          <w:lang w:val="en-US"/>
        </w:rPr>
        <w:t>A visualization tool for electric vehicle (EV) charge and range analysis would be an application that provides visual representations of data related to an EV's charge and range. This tool could help EV owners or fleet managers to better understand and optimize their vehicle usage by providing insights into charging patterns, range limitations, and energy consumption.</w:t>
      </w:r>
    </w:p>
    <w:p w:rsidR="000763D3" w:rsidRPr="000763D3" w:rsidRDefault="000763D3" w:rsidP="000763D3">
      <w:pPr>
        <w:spacing w:line="240" w:lineRule="auto"/>
        <w:ind w:left="1284"/>
        <w:rPr>
          <w:rFonts w:cstheme="minorHAnsi"/>
          <w:sz w:val="32"/>
          <w:szCs w:val="32"/>
          <w:lang w:val="en-US"/>
        </w:rPr>
      </w:pPr>
    </w:p>
    <w:p w:rsidR="000763D3" w:rsidRPr="000763D3" w:rsidRDefault="000763D3" w:rsidP="000763D3">
      <w:pPr>
        <w:spacing w:line="240" w:lineRule="auto"/>
        <w:ind w:left="1284"/>
        <w:rPr>
          <w:rFonts w:cstheme="minorHAnsi"/>
          <w:sz w:val="32"/>
          <w:szCs w:val="32"/>
          <w:lang w:val="en-US"/>
        </w:rPr>
      </w:pPr>
      <w:r w:rsidRPr="000763D3">
        <w:rPr>
          <w:rFonts w:cstheme="minorHAnsi"/>
          <w:sz w:val="32"/>
          <w:szCs w:val="32"/>
          <w:lang w:val="en-US"/>
        </w:rPr>
        <w:t>The visualization tool could include features such as:</w:t>
      </w:r>
    </w:p>
    <w:p w:rsidR="000763D3" w:rsidRPr="000763D3" w:rsidRDefault="000763D3" w:rsidP="000763D3">
      <w:pPr>
        <w:spacing w:line="240" w:lineRule="auto"/>
        <w:ind w:left="1284"/>
        <w:rPr>
          <w:rFonts w:cstheme="minorHAnsi"/>
          <w:sz w:val="32"/>
          <w:szCs w:val="32"/>
          <w:lang w:val="en-US"/>
        </w:rPr>
      </w:pPr>
    </w:p>
    <w:p w:rsidR="000763D3" w:rsidRPr="000763D3" w:rsidRDefault="000763D3" w:rsidP="000763D3">
      <w:pPr>
        <w:pStyle w:val="ListParagraph"/>
        <w:numPr>
          <w:ilvl w:val="0"/>
          <w:numId w:val="15"/>
        </w:numPr>
        <w:spacing w:line="240" w:lineRule="auto"/>
        <w:rPr>
          <w:rFonts w:cstheme="minorHAnsi"/>
          <w:sz w:val="32"/>
          <w:szCs w:val="32"/>
          <w:lang w:val="en-US"/>
        </w:rPr>
      </w:pPr>
      <w:r w:rsidRPr="000763D3">
        <w:rPr>
          <w:rFonts w:cstheme="minorHAnsi"/>
          <w:sz w:val="32"/>
          <w:szCs w:val="32"/>
          <w:lang w:val="en-US"/>
        </w:rPr>
        <w:t>Charging history: A graph or chart that displays the charging history of the vehicle, including the amount of energy consumed during each charge, the time and date of each charge, and the charging speed.</w:t>
      </w:r>
    </w:p>
    <w:p w:rsidR="000763D3" w:rsidRPr="000763D3" w:rsidRDefault="000763D3" w:rsidP="000763D3">
      <w:pPr>
        <w:pStyle w:val="ListParagraph"/>
        <w:numPr>
          <w:ilvl w:val="0"/>
          <w:numId w:val="15"/>
        </w:numPr>
        <w:spacing w:line="240" w:lineRule="auto"/>
        <w:rPr>
          <w:rFonts w:cstheme="minorHAnsi"/>
          <w:sz w:val="32"/>
          <w:szCs w:val="32"/>
          <w:lang w:val="en-US"/>
        </w:rPr>
      </w:pPr>
      <w:r w:rsidRPr="000763D3">
        <w:rPr>
          <w:rFonts w:cstheme="minorHAnsi"/>
          <w:sz w:val="32"/>
          <w:szCs w:val="32"/>
          <w:lang w:val="en-US"/>
        </w:rPr>
        <w:t>Range estimator: A tool that estimates the remaining range of the EV based on its current charge level and past energy consumption.</w:t>
      </w:r>
    </w:p>
    <w:p w:rsidR="000763D3" w:rsidRPr="000763D3" w:rsidRDefault="000763D3" w:rsidP="000763D3">
      <w:pPr>
        <w:pStyle w:val="ListParagraph"/>
        <w:numPr>
          <w:ilvl w:val="0"/>
          <w:numId w:val="15"/>
        </w:numPr>
        <w:spacing w:line="240" w:lineRule="auto"/>
        <w:rPr>
          <w:rFonts w:cstheme="minorHAnsi"/>
          <w:sz w:val="32"/>
          <w:szCs w:val="32"/>
          <w:lang w:val="en-US"/>
        </w:rPr>
      </w:pPr>
      <w:r w:rsidRPr="000763D3">
        <w:rPr>
          <w:rFonts w:cstheme="minorHAnsi"/>
          <w:sz w:val="32"/>
          <w:szCs w:val="32"/>
          <w:lang w:val="en-US"/>
        </w:rPr>
        <w:t>Charging station locator: A map that shows the location of nearby charging stations, including their availability and charging speed.</w:t>
      </w:r>
    </w:p>
    <w:p w:rsidR="000763D3" w:rsidRPr="000763D3" w:rsidRDefault="000763D3" w:rsidP="000763D3">
      <w:pPr>
        <w:pStyle w:val="ListParagraph"/>
        <w:numPr>
          <w:ilvl w:val="0"/>
          <w:numId w:val="15"/>
        </w:numPr>
        <w:spacing w:line="240" w:lineRule="auto"/>
        <w:rPr>
          <w:rFonts w:cstheme="minorHAnsi"/>
          <w:sz w:val="32"/>
          <w:szCs w:val="32"/>
          <w:lang w:val="en-US"/>
        </w:rPr>
      </w:pPr>
      <w:r w:rsidRPr="000763D3">
        <w:rPr>
          <w:rFonts w:cstheme="minorHAnsi"/>
          <w:sz w:val="32"/>
          <w:szCs w:val="32"/>
          <w:lang w:val="en-US"/>
        </w:rPr>
        <w:t>Energy usage breakdown: A breakdown of the energy usage of the vehicle, including how much energy was consumed by driving, climate control, and other features.</w:t>
      </w:r>
    </w:p>
    <w:p w:rsidR="000763D3" w:rsidRPr="000763D3" w:rsidRDefault="000763D3" w:rsidP="000763D3">
      <w:pPr>
        <w:pStyle w:val="ListParagraph"/>
        <w:numPr>
          <w:ilvl w:val="0"/>
          <w:numId w:val="15"/>
        </w:numPr>
        <w:spacing w:line="240" w:lineRule="auto"/>
        <w:rPr>
          <w:rFonts w:cstheme="minorHAnsi"/>
          <w:sz w:val="32"/>
          <w:szCs w:val="32"/>
          <w:lang w:val="en-US"/>
        </w:rPr>
      </w:pPr>
      <w:r w:rsidRPr="000763D3">
        <w:rPr>
          <w:rFonts w:cstheme="minorHAnsi"/>
          <w:sz w:val="32"/>
          <w:szCs w:val="32"/>
          <w:lang w:val="en-US"/>
        </w:rPr>
        <w:t>Customizable alerts: Alerts that can be customized to notify the user when their vehicle reaches a certain charge level, when a charging station becomes available, or when the vehicle is running low on range.</w:t>
      </w:r>
    </w:p>
    <w:p w:rsidR="000763D3" w:rsidRPr="000763D3" w:rsidRDefault="000763D3" w:rsidP="000763D3">
      <w:pPr>
        <w:spacing w:line="240" w:lineRule="auto"/>
        <w:ind w:left="1284"/>
        <w:rPr>
          <w:rFonts w:cstheme="minorHAnsi"/>
          <w:sz w:val="32"/>
          <w:szCs w:val="32"/>
          <w:lang w:val="en-US"/>
        </w:rPr>
      </w:pPr>
    </w:p>
    <w:p w:rsidR="00065EF9" w:rsidRPr="00065EF9" w:rsidRDefault="000763D3" w:rsidP="000763D3">
      <w:pPr>
        <w:spacing w:line="240" w:lineRule="auto"/>
        <w:ind w:left="1284"/>
        <w:rPr>
          <w:rFonts w:cstheme="minorHAnsi"/>
          <w:sz w:val="32"/>
          <w:szCs w:val="32"/>
          <w:lang w:val="en-US"/>
        </w:rPr>
      </w:pPr>
      <w:r w:rsidRPr="000763D3">
        <w:rPr>
          <w:rFonts w:cstheme="minorHAnsi"/>
          <w:sz w:val="32"/>
          <w:szCs w:val="32"/>
          <w:lang w:val="en-US"/>
        </w:rPr>
        <w:lastRenderedPageBreak/>
        <w:t>Overall, a visualization tool for EV charge and range analysis could help EV owners and fleet managers make more informed decisions about how to use and maintain their vehicles, leading to increased efficiency, cost savings, and a more sustainable transportation system.</w:t>
      </w:r>
    </w:p>
    <w:p w:rsidR="006C4CBC" w:rsidRPr="00437E68" w:rsidRDefault="00AA696A" w:rsidP="006C4CBC">
      <w:pPr>
        <w:pStyle w:val="ListParagraph"/>
        <w:numPr>
          <w:ilvl w:val="1"/>
          <w:numId w:val="1"/>
        </w:numPr>
        <w:spacing w:line="240" w:lineRule="auto"/>
        <w:rPr>
          <w:rFonts w:cstheme="minorHAnsi"/>
          <w:b/>
          <w:i/>
          <w:sz w:val="32"/>
          <w:szCs w:val="32"/>
          <w:lang w:val="en-US"/>
        </w:rPr>
      </w:pPr>
      <w:r w:rsidRPr="00437E68">
        <w:rPr>
          <w:rFonts w:cstheme="minorHAnsi"/>
          <w:b/>
          <w:i/>
          <w:sz w:val="32"/>
          <w:szCs w:val="32"/>
          <w:lang w:val="en-US"/>
        </w:rPr>
        <w:t>Purpose</w:t>
      </w:r>
      <w:r w:rsidR="006C4CBC" w:rsidRPr="00437E68">
        <w:rPr>
          <w:b/>
          <w:i/>
        </w:rPr>
        <w:t xml:space="preserve"> </w:t>
      </w:r>
    </w:p>
    <w:p w:rsidR="000763D3" w:rsidRDefault="000763D3" w:rsidP="000763D3">
      <w:pPr>
        <w:spacing w:line="240" w:lineRule="auto"/>
        <w:ind w:left="1284"/>
        <w:rPr>
          <w:rFonts w:cstheme="minorHAnsi"/>
          <w:sz w:val="24"/>
          <w:szCs w:val="24"/>
          <w:lang w:val="en-US"/>
        </w:rPr>
      </w:pPr>
    </w:p>
    <w:p w:rsidR="000763D3" w:rsidRPr="000763D3" w:rsidRDefault="000763D3" w:rsidP="000763D3">
      <w:pPr>
        <w:spacing w:line="240" w:lineRule="auto"/>
        <w:ind w:left="1284"/>
        <w:rPr>
          <w:rFonts w:cstheme="minorHAnsi"/>
          <w:sz w:val="28"/>
          <w:szCs w:val="28"/>
          <w:lang w:val="en-US"/>
        </w:rPr>
      </w:pPr>
      <w:r w:rsidRPr="000763D3">
        <w:rPr>
          <w:rFonts w:cstheme="minorHAnsi"/>
          <w:sz w:val="28"/>
          <w:szCs w:val="28"/>
          <w:lang w:val="en-US"/>
        </w:rPr>
        <w:t>The purpose of a visualization tool for electric vehicle charge and range analysis is to provide a user-friendly and interactive way to understand the charging and range behavior of an electric vehicle. Such a tool can help electric vehicle owners and fleet managers make informed decisions about charging and route planning, leading to more efficient and cost-effective use of electric vehicles.</w:t>
      </w:r>
    </w:p>
    <w:p w:rsidR="000763D3" w:rsidRPr="000763D3" w:rsidRDefault="000763D3" w:rsidP="000763D3">
      <w:pPr>
        <w:spacing w:line="240" w:lineRule="auto"/>
        <w:ind w:left="1284"/>
        <w:rPr>
          <w:rFonts w:cstheme="minorHAnsi"/>
          <w:sz w:val="28"/>
          <w:szCs w:val="28"/>
          <w:lang w:val="en-US"/>
        </w:rPr>
      </w:pPr>
    </w:p>
    <w:p w:rsidR="000763D3" w:rsidRPr="000763D3" w:rsidRDefault="000763D3" w:rsidP="000763D3">
      <w:pPr>
        <w:spacing w:line="240" w:lineRule="auto"/>
        <w:ind w:left="1284"/>
        <w:rPr>
          <w:rFonts w:cstheme="minorHAnsi"/>
          <w:sz w:val="28"/>
          <w:szCs w:val="28"/>
          <w:lang w:val="en-US"/>
        </w:rPr>
      </w:pPr>
      <w:r w:rsidRPr="000763D3">
        <w:rPr>
          <w:rFonts w:cstheme="minorHAnsi"/>
          <w:sz w:val="28"/>
          <w:szCs w:val="28"/>
          <w:lang w:val="en-US"/>
        </w:rPr>
        <w:t>By using data from the vehicle's onboard sensors and charging infrastructure, a visualization tool can display information such as the vehicle's battery level, charging speed, and estimated range. The tool can also incorporate real-time data on traffic conditions, weather, and other factors that can affect an electric vehicle's range.</w:t>
      </w:r>
    </w:p>
    <w:p w:rsidR="000763D3" w:rsidRPr="000763D3" w:rsidRDefault="000763D3" w:rsidP="000763D3">
      <w:pPr>
        <w:spacing w:line="240" w:lineRule="auto"/>
        <w:ind w:left="1284"/>
        <w:rPr>
          <w:rFonts w:cstheme="minorHAnsi"/>
          <w:sz w:val="28"/>
          <w:szCs w:val="28"/>
          <w:lang w:val="en-US"/>
        </w:rPr>
      </w:pPr>
    </w:p>
    <w:p w:rsidR="000763D3" w:rsidRPr="000763D3" w:rsidRDefault="000763D3" w:rsidP="000763D3">
      <w:pPr>
        <w:spacing w:line="240" w:lineRule="auto"/>
        <w:ind w:left="1284"/>
        <w:rPr>
          <w:rFonts w:cstheme="minorHAnsi"/>
          <w:sz w:val="28"/>
          <w:szCs w:val="28"/>
          <w:lang w:val="en-US"/>
        </w:rPr>
      </w:pPr>
      <w:r w:rsidRPr="000763D3">
        <w:rPr>
          <w:rFonts w:cstheme="minorHAnsi"/>
          <w:sz w:val="28"/>
          <w:szCs w:val="28"/>
          <w:lang w:val="en-US"/>
        </w:rPr>
        <w:t>The primary benefits of a visualization tool for electric vehicle charge and range analysis include:</w:t>
      </w:r>
    </w:p>
    <w:p w:rsidR="000763D3" w:rsidRPr="000763D3" w:rsidRDefault="000763D3" w:rsidP="000763D3">
      <w:pPr>
        <w:spacing w:line="240" w:lineRule="auto"/>
        <w:ind w:left="1284"/>
        <w:rPr>
          <w:rFonts w:cstheme="minorHAnsi"/>
          <w:sz w:val="28"/>
          <w:szCs w:val="28"/>
          <w:lang w:val="en-US"/>
        </w:rPr>
      </w:pPr>
    </w:p>
    <w:p w:rsidR="000763D3" w:rsidRPr="000763D3" w:rsidRDefault="000763D3" w:rsidP="000763D3">
      <w:pPr>
        <w:pStyle w:val="ListParagraph"/>
        <w:numPr>
          <w:ilvl w:val="0"/>
          <w:numId w:val="17"/>
        </w:numPr>
        <w:spacing w:line="240" w:lineRule="auto"/>
        <w:rPr>
          <w:rFonts w:cstheme="minorHAnsi"/>
          <w:sz w:val="28"/>
          <w:szCs w:val="28"/>
          <w:lang w:val="en-US"/>
        </w:rPr>
      </w:pPr>
      <w:r w:rsidRPr="000763D3">
        <w:rPr>
          <w:rFonts w:cstheme="minorHAnsi"/>
          <w:sz w:val="28"/>
          <w:szCs w:val="28"/>
          <w:lang w:val="en-US"/>
        </w:rPr>
        <w:t>Improved awareness and understanding of an electric vehicle's charging and range behavior</w:t>
      </w:r>
    </w:p>
    <w:p w:rsidR="000763D3" w:rsidRPr="000763D3" w:rsidRDefault="000763D3" w:rsidP="000763D3">
      <w:pPr>
        <w:pStyle w:val="ListParagraph"/>
        <w:numPr>
          <w:ilvl w:val="0"/>
          <w:numId w:val="17"/>
        </w:numPr>
        <w:spacing w:line="240" w:lineRule="auto"/>
        <w:rPr>
          <w:rFonts w:cstheme="minorHAnsi"/>
          <w:sz w:val="28"/>
          <w:szCs w:val="28"/>
          <w:lang w:val="en-US"/>
        </w:rPr>
      </w:pPr>
      <w:r w:rsidRPr="000763D3">
        <w:rPr>
          <w:rFonts w:cstheme="minorHAnsi"/>
          <w:sz w:val="28"/>
          <w:szCs w:val="28"/>
          <w:lang w:val="en-US"/>
        </w:rPr>
        <w:t>More efficient route planning and charging, leading to cost savings and reduced downtime</w:t>
      </w:r>
    </w:p>
    <w:p w:rsidR="000763D3" w:rsidRPr="000763D3" w:rsidRDefault="000763D3" w:rsidP="000763D3">
      <w:pPr>
        <w:pStyle w:val="ListParagraph"/>
        <w:numPr>
          <w:ilvl w:val="0"/>
          <w:numId w:val="17"/>
        </w:numPr>
        <w:spacing w:line="240" w:lineRule="auto"/>
        <w:rPr>
          <w:rFonts w:cstheme="minorHAnsi"/>
          <w:sz w:val="28"/>
          <w:szCs w:val="28"/>
          <w:lang w:val="en-US"/>
        </w:rPr>
      </w:pPr>
      <w:r w:rsidRPr="000763D3">
        <w:rPr>
          <w:rFonts w:cstheme="minorHAnsi"/>
          <w:sz w:val="28"/>
          <w:szCs w:val="28"/>
          <w:lang w:val="en-US"/>
        </w:rPr>
        <w:t>Better management of electric vehicle fleets, including optimization of charging infrastructure and vehicle allocation</w:t>
      </w:r>
    </w:p>
    <w:p w:rsidR="006C4CBC" w:rsidRPr="000763D3" w:rsidRDefault="000763D3" w:rsidP="000763D3">
      <w:pPr>
        <w:pStyle w:val="ListParagraph"/>
        <w:numPr>
          <w:ilvl w:val="0"/>
          <w:numId w:val="17"/>
        </w:numPr>
        <w:spacing w:line="240" w:lineRule="auto"/>
        <w:rPr>
          <w:rFonts w:cstheme="minorHAnsi"/>
          <w:sz w:val="28"/>
          <w:szCs w:val="28"/>
          <w:lang w:val="en-US"/>
        </w:rPr>
      </w:pPr>
      <w:r w:rsidRPr="000763D3">
        <w:rPr>
          <w:rFonts w:cstheme="minorHAnsi"/>
          <w:sz w:val="28"/>
          <w:szCs w:val="28"/>
          <w:lang w:val="en-US"/>
        </w:rPr>
        <w:t>Increased confidence in the viability of electric vehicles as a practical mode of transportation.</w:t>
      </w:r>
    </w:p>
    <w:p w:rsidR="000763D3" w:rsidRPr="000763D3" w:rsidRDefault="000763D3" w:rsidP="000763D3">
      <w:pPr>
        <w:spacing w:line="240" w:lineRule="auto"/>
        <w:rPr>
          <w:rFonts w:cstheme="minorHAnsi"/>
          <w:sz w:val="28"/>
          <w:szCs w:val="28"/>
          <w:lang w:val="en-US"/>
        </w:rPr>
      </w:pPr>
    </w:p>
    <w:p w:rsidR="000763D3" w:rsidRPr="000763D3" w:rsidRDefault="000763D3" w:rsidP="000763D3">
      <w:pPr>
        <w:spacing w:line="240" w:lineRule="auto"/>
        <w:rPr>
          <w:rFonts w:cstheme="minorHAnsi"/>
          <w:sz w:val="24"/>
          <w:szCs w:val="24"/>
          <w:lang w:val="en-US"/>
        </w:rPr>
      </w:pPr>
    </w:p>
    <w:p w:rsidR="000763D3" w:rsidRDefault="000763D3" w:rsidP="00A34413">
      <w:pPr>
        <w:tabs>
          <w:tab w:val="left" w:pos="1284"/>
        </w:tabs>
        <w:spacing w:line="240" w:lineRule="auto"/>
        <w:rPr>
          <w:rFonts w:ascii="Broadway" w:hAnsi="Broadway" w:cstheme="minorHAnsi"/>
          <w:sz w:val="32"/>
          <w:szCs w:val="32"/>
          <w:u w:val="single"/>
          <w:lang w:val="en-US"/>
        </w:rPr>
      </w:pPr>
    </w:p>
    <w:p w:rsidR="000763D3" w:rsidRDefault="000763D3" w:rsidP="00A34413">
      <w:pPr>
        <w:tabs>
          <w:tab w:val="left" w:pos="1284"/>
        </w:tabs>
        <w:spacing w:line="240" w:lineRule="auto"/>
        <w:rPr>
          <w:rFonts w:ascii="Broadway" w:hAnsi="Broadway" w:cstheme="minorHAnsi"/>
          <w:sz w:val="32"/>
          <w:szCs w:val="32"/>
          <w:u w:val="single"/>
          <w:lang w:val="en-US"/>
        </w:rPr>
      </w:pPr>
    </w:p>
    <w:p w:rsidR="000763D3" w:rsidRDefault="000763D3" w:rsidP="00A34413">
      <w:pPr>
        <w:tabs>
          <w:tab w:val="left" w:pos="1284"/>
        </w:tabs>
        <w:spacing w:line="240" w:lineRule="auto"/>
        <w:rPr>
          <w:rFonts w:ascii="Broadway" w:hAnsi="Broadway" w:cstheme="minorHAnsi"/>
          <w:sz w:val="32"/>
          <w:szCs w:val="32"/>
          <w:u w:val="single"/>
          <w:lang w:val="en-US"/>
        </w:rPr>
      </w:pPr>
    </w:p>
    <w:p w:rsidR="000763D3" w:rsidRDefault="000763D3" w:rsidP="00A34413">
      <w:pPr>
        <w:tabs>
          <w:tab w:val="left" w:pos="1284"/>
        </w:tabs>
        <w:spacing w:line="240" w:lineRule="auto"/>
        <w:rPr>
          <w:rFonts w:ascii="Broadway" w:hAnsi="Broadway" w:cstheme="minorHAnsi"/>
          <w:sz w:val="32"/>
          <w:szCs w:val="32"/>
          <w:u w:val="single"/>
          <w:lang w:val="en-US"/>
        </w:rPr>
      </w:pPr>
    </w:p>
    <w:p w:rsidR="000763D3" w:rsidRDefault="000763D3" w:rsidP="00A34413">
      <w:pPr>
        <w:tabs>
          <w:tab w:val="left" w:pos="1284"/>
        </w:tabs>
        <w:spacing w:line="240" w:lineRule="auto"/>
        <w:rPr>
          <w:rFonts w:ascii="Broadway" w:hAnsi="Broadway" w:cstheme="minorHAnsi"/>
          <w:sz w:val="32"/>
          <w:szCs w:val="32"/>
          <w:u w:val="single"/>
          <w:lang w:val="en-US"/>
        </w:rPr>
      </w:pPr>
    </w:p>
    <w:p w:rsidR="0010187B" w:rsidRPr="00437E68" w:rsidRDefault="0010187B" w:rsidP="00A34413">
      <w:pPr>
        <w:tabs>
          <w:tab w:val="left" w:pos="1284"/>
        </w:tabs>
        <w:spacing w:line="240" w:lineRule="auto"/>
        <w:rPr>
          <w:rFonts w:cstheme="minorHAnsi"/>
          <w:sz w:val="32"/>
          <w:szCs w:val="32"/>
          <w:u w:val="single"/>
          <w:lang w:val="en-US"/>
        </w:rPr>
      </w:pPr>
      <w:r w:rsidRPr="00437E68">
        <w:rPr>
          <w:rFonts w:ascii="Broadway" w:hAnsi="Broadway" w:cstheme="minorHAnsi"/>
          <w:sz w:val="32"/>
          <w:szCs w:val="32"/>
          <w:u w:val="single"/>
          <w:lang w:val="en-US"/>
        </w:rPr>
        <w:lastRenderedPageBreak/>
        <w:t>2         Problem definition and design thinking</w:t>
      </w:r>
      <w:r w:rsidRPr="00437E68">
        <w:rPr>
          <w:rFonts w:cstheme="minorHAnsi"/>
          <w:sz w:val="32"/>
          <w:szCs w:val="32"/>
          <w:u w:val="single"/>
          <w:lang w:val="en-US"/>
        </w:rPr>
        <w:t>.</w:t>
      </w:r>
    </w:p>
    <w:p w:rsidR="006C4CBC" w:rsidRDefault="006C4CBC" w:rsidP="006C4CBC">
      <w:pPr>
        <w:tabs>
          <w:tab w:val="left" w:pos="1284"/>
        </w:tabs>
        <w:spacing w:line="240" w:lineRule="auto"/>
        <w:rPr>
          <w:rFonts w:cstheme="minorHAnsi"/>
          <w:sz w:val="32"/>
          <w:szCs w:val="32"/>
          <w:lang w:val="en-US"/>
        </w:rPr>
      </w:pPr>
    </w:p>
    <w:p w:rsidR="00A34413" w:rsidRPr="00437E68" w:rsidRDefault="00A34413" w:rsidP="006C4CBC">
      <w:pPr>
        <w:tabs>
          <w:tab w:val="left" w:pos="1284"/>
        </w:tabs>
        <w:spacing w:line="240" w:lineRule="auto"/>
        <w:rPr>
          <w:rFonts w:cstheme="minorHAnsi"/>
          <w:b/>
          <w:i/>
          <w:sz w:val="32"/>
          <w:szCs w:val="32"/>
          <w:lang w:val="en-US"/>
        </w:rPr>
      </w:pPr>
      <w:r w:rsidRPr="00437E68">
        <w:rPr>
          <w:rFonts w:cstheme="minorHAnsi"/>
          <w:b/>
          <w:i/>
          <w:sz w:val="32"/>
          <w:szCs w:val="32"/>
          <w:lang w:val="en-US"/>
        </w:rPr>
        <w:t>2.1   Empathy map</w:t>
      </w:r>
    </w:p>
    <w:p w:rsidR="00A34413" w:rsidRPr="0010187B" w:rsidRDefault="00A34413" w:rsidP="0010187B">
      <w:pPr>
        <w:tabs>
          <w:tab w:val="left" w:pos="1284"/>
        </w:tabs>
        <w:spacing w:line="240" w:lineRule="auto"/>
        <w:ind w:left="1284"/>
        <w:rPr>
          <w:rFonts w:cstheme="minorHAnsi"/>
          <w:sz w:val="32"/>
          <w:szCs w:val="32"/>
          <w:lang w:val="en-US"/>
        </w:rPr>
      </w:pPr>
    </w:p>
    <w:p w:rsidR="0010187B" w:rsidRPr="00AA696A" w:rsidRDefault="00130B7B" w:rsidP="00130B7B">
      <w:pPr>
        <w:spacing w:line="240" w:lineRule="auto"/>
        <w:rPr>
          <w:rFonts w:cstheme="minorHAnsi"/>
          <w:sz w:val="32"/>
          <w:szCs w:val="32"/>
          <w:lang w:val="en-US"/>
        </w:rPr>
      </w:pPr>
      <w:r>
        <w:rPr>
          <w:noProof/>
          <w:lang w:eastAsia="en-IN"/>
        </w:rPr>
        <w:drawing>
          <wp:inline distT="0" distB="0" distL="0" distR="0" wp14:anchorId="64F026B1" wp14:editId="6C094777">
            <wp:extent cx="8074497" cy="6328175"/>
            <wp:effectExtent l="0" t="317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16200000">
                      <a:off x="0" y="0"/>
                      <a:ext cx="8119368" cy="6363341"/>
                    </a:xfrm>
                    <a:prstGeom prst="rect">
                      <a:avLst/>
                    </a:prstGeom>
                    <a:noFill/>
                    <a:ln>
                      <a:noFill/>
                    </a:ln>
                  </pic:spPr>
                </pic:pic>
              </a:graphicData>
            </a:graphic>
          </wp:inline>
        </w:drawing>
      </w:r>
    </w:p>
    <w:p w:rsidR="00AA696A" w:rsidRPr="00AA696A" w:rsidRDefault="00AA696A" w:rsidP="00AA696A">
      <w:pPr>
        <w:spacing w:line="240" w:lineRule="auto"/>
        <w:rPr>
          <w:rFonts w:cstheme="minorHAnsi"/>
          <w:sz w:val="32"/>
          <w:szCs w:val="32"/>
          <w:lang w:val="en-US"/>
        </w:rPr>
      </w:pPr>
      <w:r>
        <w:rPr>
          <w:rFonts w:cstheme="minorHAnsi"/>
          <w:sz w:val="32"/>
          <w:szCs w:val="32"/>
          <w:lang w:val="en-US"/>
        </w:rPr>
        <w:t xml:space="preserve">                  </w:t>
      </w:r>
    </w:p>
    <w:p w:rsidR="000763D3" w:rsidRDefault="006C4CBC" w:rsidP="006C4CBC">
      <w:pPr>
        <w:spacing w:line="240" w:lineRule="auto"/>
        <w:rPr>
          <w:rFonts w:cstheme="minorHAnsi"/>
          <w:b/>
          <w:i/>
          <w:sz w:val="32"/>
          <w:szCs w:val="32"/>
          <w:lang w:val="en-US"/>
        </w:rPr>
      </w:pPr>
      <w:r w:rsidRPr="00437E68">
        <w:rPr>
          <w:rFonts w:cstheme="minorHAnsi"/>
          <w:b/>
          <w:i/>
          <w:sz w:val="32"/>
          <w:szCs w:val="32"/>
          <w:lang w:val="en-US"/>
        </w:rPr>
        <w:t xml:space="preserve"> </w:t>
      </w:r>
    </w:p>
    <w:p w:rsidR="00130B7B" w:rsidRPr="00437E68" w:rsidRDefault="006C4CBC" w:rsidP="006C4CBC">
      <w:pPr>
        <w:spacing w:line="240" w:lineRule="auto"/>
        <w:rPr>
          <w:rFonts w:cstheme="minorHAnsi"/>
          <w:b/>
          <w:i/>
          <w:sz w:val="32"/>
          <w:szCs w:val="32"/>
          <w:lang w:val="en-US"/>
        </w:rPr>
      </w:pPr>
      <w:r w:rsidRPr="00437E68">
        <w:rPr>
          <w:rFonts w:cstheme="minorHAnsi"/>
          <w:b/>
          <w:i/>
          <w:sz w:val="32"/>
          <w:szCs w:val="32"/>
          <w:lang w:val="en-US"/>
        </w:rPr>
        <w:lastRenderedPageBreak/>
        <w:t xml:space="preserve">    </w:t>
      </w:r>
      <w:r w:rsidR="00130B7B" w:rsidRPr="00437E68">
        <w:rPr>
          <w:rFonts w:cstheme="minorHAnsi"/>
          <w:b/>
          <w:i/>
          <w:sz w:val="32"/>
          <w:szCs w:val="32"/>
          <w:lang w:val="en-US"/>
        </w:rPr>
        <w:t>2.2 Ideation and Brainstorming Map</w:t>
      </w:r>
    </w:p>
    <w:p w:rsidR="00130B7B" w:rsidRDefault="00130B7B" w:rsidP="00F50AF8">
      <w:pPr>
        <w:spacing w:line="240" w:lineRule="auto"/>
        <w:ind w:left="1284"/>
        <w:rPr>
          <w:rFonts w:cstheme="minorHAnsi"/>
          <w:sz w:val="32"/>
          <w:szCs w:val="32"/>
          <w:lang w:val="en-US"/>
        </w:rPr>
      </w:pPr>
    </w:p>
    <w:p w:rsidR="00E35531" w:rsidRDefault="00E35531" w:rsidP="00130B7B">
      <w:pPr>
        <w:spacing w:line="240" w:lineRule="auto"/>
        <w:ind w:left="270"/>
        <w:rPr>
          <w:rFonts w:cstheme="minorHAnsi"/>
          <w:sz w:val="32"/>
          <w:szCs w:val="32"/>
          <w:lang w:val="en-US"/>
        </w:rPr>
      </w:pPr>
      <w:r>
        <w:rPr>
          <w:noProof/>
          <w:lang w:eastAsia="en-IN"/>
        </w:rPr>
        <w:drawing>
          <wp:inline distT="0" distB="0" distL="0" distR="0" wp14:anchorId="6A4A8F2F" wp14:editId="4963E3E7">
            <wp:extent cx="7950159" cy="375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16200000">
                      <a:off x="0" y="0"/>
                      <a:ext cx="7956425" cy="3761673"/>
                    </a:xfrm>
                    <a:prstGeom prst="rect">
                      <a:avLst/>
                    </a:prstGeom>
                    <a:noFill/>
                    <a:ln>
                      <a:noFill/>
                    </a:ln>
                  </pic:spPr>
                </pic:pic>
              </a:graphicData>
            </a:graphic>
          </wp:inline>
        </w:drawing>
      </w:r>
    </w:p>
    <w:p w:rsidR="00E35531" w:rsidRDefault="00E35531">
      <w:pPr>
        <w:rPr>
          <w:rFonts w:cstheme="minorHAnsi"/>
          <w:sz w:val="32"/>
          <w:szCs w:val="32"/>
          <w:lang w:val="en-US"/>
        </w:rPr>
      </w:pPr>
      <w:r>
        <w:rPr>
          <w:rFonts w:cstheme="minorHAnsi"/>
          <w:sz w:val="32"/>
          <w:szCs w:val="32"/>
          <w:lang w:val="en-US"/>
        </w:rPr>
        <w:br w:type="page"/>
      </w:r>
    </w:p>
    <w:p w:rsidR="00130B7B" w:rsidRDefault="00130B7B" w:rsidP="00130B7B">
      <w:pPr>
        <w:spacing w:line="240" w:lineRule="auto"/>
        <w:ind w:left="270"/>
        <w:rPr>
          <w:rFonts w:cstheme="minorHAnsi"/>
          <w:sz w:val="32"/>
          <w:szCs w:val="32"/>
          <w:lang w:val="en-US"/>
        </w:rPr>
      </w:pPr>
    </w:p>
    <w:p w:rsidR="006C4CBC" w:rsidRDefault="006C4CBC" w:rsidP="006C4CBC">
      <w:pPr>
        <w:spacing w:line="240" w:lineRule="auto"/>
        <w:rPr>
          <w:sz w:val="32"/>
          <w:szCs w:val="32"/>
        </w:rPr>
      </w:pPr>
    </w:p>
    <w:p w:rsidR="00C0349E" w:rsidRDefault="006C4CBC" w:rsidP="006C4CBC">
      <w:pPr>
        <w:spacing w:line="240" w:lineRule="auto"/>
        <w:rPr>
          <w:sz w:val="32"/>
          <w:szCs w:val="32"/>
        </w:rPr>
      </w:pPr>
      <w:r>
        <w:rPr>
          <w:sz w:val="32"/>
          <w:szCs w:val="32"/>
        </w:rPr>
        <w:t xml:space="preserve">    </w:t>
      </w:r>
    </w:p>
    <w:p w:rsidR="00C0349E" w:rsidRDefault="00C0349E" w:rsidP="006C4CBC">
      <w:pPr>
        <w:spacing w:line="240" w:lineRule="auto"/>
        <w:rPr>
          <w:sz w:val="32"/>
          <w:szCs w:val="32"/>
        </w:rPr>
      </w:pPr>
    </w:p>
    <w:p w:rsidR="006C4CBC" w:rsidRPr="00437E68" w:rsidRDefault="006C4CBC" w:rsidP="00912DA4">
      <w:pPr>
        <w:tabs>
          <w:tab w:val="left" w:pos="1284"/>
        </w:tabs>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t>3        Result</w:t>
      </w:r>
    </w:p>
    <w:p w:rsidR="005458DE" w:rsidRDefault="006C4CBC" w:rsidP="0057327A">
      <w:pPr>
        <w:spacing w:line="240" w:lineRule="auto"/>
        <w:ind w:left="270"/>
        <w:rPr>
          <w:sz w:val="32"/>
          <w:szCs w:val="32"/>
        </w:rPr>
      </w:pPr>
      <w:r w:rsidRPr="006C4CBC">
        <w:rPr>
          <w:sz w:val="32"/>
          <w:szCs w:val="32"/>
        </w:rPr>
        <w:t xml:space="preserve"> </w:t>
      </w:r>
      <w:r w:rsidR="0057327A">
        <w:rPr>
          <w:sz w:val="32"/>
          <w:szCs w:val="32"/>
        </w:rPr>
        <w:t xml:space="preserve">        </w:t>
      </w:r>
    </w:p>
    <w:p w:rsidR="00130B7B" w:rsidRPr="00437E68" w:rsidRDefault="006C4CBC" w:rsidP="0057327A">
      <w:pPr>
        <w:spacing w:line="240" w:lineRule="auto"/>
        <w:ind w:left="270"/>
        <w:rPr>
          <w:b/>
          <w:i/>
          <w:sz w:val="32"/>
          <w:szCs w:val="32"/>
        </w:rPr>
      </w:pPr>
      <w:r w:rsidRPr="00437E68">
        <w:rPr>
          <w:b/>
          <w:i/>
          <w:sz w:val="32"/>
          <w:szCs w:val="32"/>
        </w:rPr>
        <w:t xml:space="preserve">Activity </w:t>
      </w:r>
      <w:r w:rsidR="0057327A" w:rsidRPr="00437E68">
        <w:rPr>
          <w:b/>
          <w:i/>
          <w:sz w:val="32"/>
          <w:szCs w:val="32"/>
        </w:rPr>
        <w:t xml:space="preserve"> </w:t>
      </w:r>
      <w:r w:rsidR="005458DE" w:rsidRPr="00437E68">
        <w:rPr>
          <w:b/>
          <w:i/>
          <w:sz w:val="32"/>
          <w:szCs w:val="32"/>
        </w:rPr>
        <w:t xml:space="preserve">&amp; </w:t>
      </w:r>
      <w:r w:rsidRPr="00437E68">
        <w:rPr>
          <w:b/>
          <w:i/>
          <w:sz w:val="32"/>
          <w:szCs w:val="32"/>
        </w:rPr>
        <w:t xml:space="preserve"> Screenshot</w:t>
      </w:r>
    </w:p>
    <w:p w:rsidR="005458DE" w:rsidRDefault="005458DE" w:rsidP="0057327A">
      <w:pPr>
        <w:spacing w:line="240" w:lineRule="auto"/>
        <w:ind w:left="270"/>
        <w:rPr>
          <w:sz w:val="32"/>
          <w:szCs w:val="32"/>
        </w:rPr>
      </w:pPr>
    </w:p>
    <w:p w:rsidR="0057327A" w:rsidRDefault="005458DE" w:rsidP="0057327A">
      <w:pPr>
        <w:spacing w:line="240" w:lineRule="auto"/>
        <w:ind w:left="270"/>
        <w:rPr>
          <w:sz w:val="32"/>
          <w:szCs w:val="32"/>
        </w:rPr>
      </w:pPr>
      <w:r>
        <w:rPr>
          <w:noProof/>
          <w:sz w:val="32"/>
          <w:szCs w:val="32"/>
          <w:lang w:eastAsia="en-IN"/>
        </w:rPr>
        <w:drawing>
          <wp:inline distT="0" distB="0" distL="0" distR="0">
            <wp:extent cx="6781800" cy="3567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797632" cy="3575837"/>
                    </a:xfrm>
                    <a:prstGeom prst="rect">
                      <a:avLst/>
                    </a:prstGeom>
                    <a:noFill/>
                    <a:ln>
                      <a:noFill/>
                    </a:ln>
                  </pic:spPr>
                </pic:pic>
              </a:graphicData>
            </a:graphic>
          </wp:inline>
        </w:drawing>
      </w:r>
    </w:p>
    <w:p w:rsidR="005458DE" w:rsidRDefault="005458DE" w:rsidP="0057327A">
      <w:pPr>
        <w:spacing w:line="240" w:lineRule="auto"/>
        <w:ind w:left="270"/>
        <w:rPr>
          <w:sz w:val="32"/>
          <w:szCs w:val="32"/>
        </w:rPr>
      </w:pPr>
    </w:p>
    <w:p w:rsidR="005458DE" w:rsidRDefault="005458DE" w:rsidP="0057327A">
      <w:pPr>
        <w:spacing w:line="240" w:lineRule="auto"/>
        <w:ind w:left="270"/>
        <w:rPr>
          <w:sz w:val="32"/>
          <w:szCs w:val="32"/>
        </w:rPr>
      </w:pPr>
      <w:r>
        <w:rPr>
          <w:noProof/>
          <w:sz w:val="32"/>
          <w:szCs w:val="32"/>
          <w:lang w:eastAsia="en-IN"/>
        </w:rPr>
        <w:drawing>
          <wp:inline distT="0" distB="0" distL="0" distR="0">
            <wp:extent cx="6446520" cy="338442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46520" cy="3384422"/>
                    </a:xfrm>
                    <a:prstGeom prst="rect">
                      <a:avLst/>
                    </a:prstGeom>
                    <a:noFill/>
                    <a:ln>
                      <a:noFill/>
                    </a:ln>
                  </pic:spPr>
                </pic:pic>
              </a:graphicData>
            </a:graphic>
          </wp:inline>
        </w:drawing>
      </w: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5458DE" w:rsidP="00130B7B">
      <w:pPr>
        <w:spacing w:line="240" w:lineRule="auto"/>
        <w:ind w:left="270"/>
        <w:rPr>
          <w:sz w:val="32"/>
          <w:szCs w:val="32"/>
        </w:rPr>
      </w:pPr>
      <w:r>
        <w:rPr>
          <w:noProof/>
          <w:sz w:val="32"/>
          <w:szCs w:val="32"/>
          <w:lang w:eastAsia="en-IN"/>
        </w:rPr>
        <w:drawing>
          <wp:inline distT="0" distB="0" distL="0" distR="0">
            <wp:extent cx="6446520" cy="338812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46520" cy="3388124"/>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FD674A">
      <w:pPr>
        <w:spacing w:line="240" w:lineRule="auto"/>
        <w:ind w:left="270" w:firstLine="72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FD674A">
      <w:pPr>
        <w:spacing w:line="240" w:lineRule="auto"/>
        <w:ind w:left="270"/>
        <w:rPr>
          <w:sz w:val="32"/>
          <w:szCs w:val="32"/>
        </w:rPr>
      </w:pPr>
      <w:r>
        <w:rPr>
          <w:noProof/>
          <w:sz w:val="32"/>
          <w:szCs w:val="32"/>
          <w:lang w:eastAsia="en-IN"/>
        </w:rPr>
        <w:drawing>
          <wp:inline distT="0" distB="0" distL="0" distR="0">
            <wp:extent cx="6446520" cy="3391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6C4CBC" w:rsidRDefault="006C4CBC" w:rsidP="00130B7B">
      <w:pPr>
        <w:spacing w:line="240" w:lineRule="auto"/>
        <w:ind w:left="270"/>
        <w:rPr>
          <w:sz w:val="32"/>
          <w:szCs w:val="32"/>
        </w:rPr>
      </w:pPr>
    </w:p>
    <w:p w:rsidR="00065EF9" w:rsidRDefault="00065EF9" w:rsidP="00130B7B">
      <w:pPr>
        <w:spacing w:line="240" w:lineRule="auto"/>
        <w:ind w:left="270"/>
        <w:rPr>
          <w:sz w:val="32"/>
          <w:szCs w:val="32"/>
        </w:rPr>
      </w:pPr>
    </w:p>
    <w:p w:rsidR="00065EF9" w:rsidRDefault="00065EF9"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noProof/>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065EF9" w:rsidRDefault="00065EF9" w:rsidP="00130B7B">
      <w:pPr>
        <w:spacing w:line="240" w:lineRule="auto"/>
        <w:ind w:left="270"/>
        <w:rPr>
          <w:sz w:val="32"/>
          <w:szCs w:val="32"/>
        </w:rPr>
      </w:pPr>
    </w:p>
    <w:p w:rsidR="00C0349E" w:rsidRDefault="00C0349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lang w:eastAsia="en-IN"/>
        </w:rPr>
        <w:drawing>
          <wp:inline distT="0" distB="0" distL="0" distR="0">
            <wp:extent cx="6446520" cy="3391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446520" cy="3391138"/>
                    </a:xfrm>
                    <a:prstGeom prst="rect">
                      <a:avLst/>
                    </a:prstGeom>
                    <a:noFill/>
                    <a:ln>
                      <a:noFill/>
                    </a:ln>
                  </pic:spPr>
                </pic:pic>
              </a:graphicData>
            </a:graphic>
          </wp:inline>
        </w:drawing>
      </w:r>
    </w:p>
    <w:p w:rsidR="00C0349E" w:rsidRDefault="00C0349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FD674A" w:rsidP="00130B7B">
      <w:pPr>
        <w:spacing w:line="240" w:lineRule="auto"/>
        <w:ind w:left="270"/>
        <w:rPr>
          <w:sz w:val="32"/>
          <w:szCs w:val="32"/>
        </w:rPr>
      </w:pPr>
      <w:r>
        <w:rPr>
          <w:noProof/>
          <w:sz w:val="32"/>
          <w:szCs w:val="32"/>
          <w:lang w:eastAsia="en-IN"/>
        </w:rPr>
        <w:lastRenderedPageBreak/>
        <w:drawing>
          <wp:inline distT="0" distB="0" distL="0" distR="0">
            <wp:extent cx="6454140" cy="339514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454140" cy="3395146"/>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FD674A" w:rsidP="00130B7B">
      <w:pPr>
        <w:spacing w:line="240" w:lineRule="auto"/>
        <w:ind w:left="270"/>
        <w:rPr>
          <w:sz w:val="32"/>
          <w:szCs w:val="32"/>
        </w:rPr>
      </w:pPr>
      <w:r>
        <w:rPr>
          <w:noProof/>
          <w:sz w:val="32"/>
          <w:szCs w:val="32"/>
          <w:lang w:eastAsia="en-IN"/>
        </w:rPr>
        <w:drawing>
          <wp:inline distT="0" distB="0" distL="0" distR="0">
            <wp:extent cx="6454140" cy="339514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454140" cy="3395146"/>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r>
        <w:rPr>
          <w:noProof/>
          <w:sz w:val="32"/>
          <w:szCs w:val="32"/>
          <w:lang w:eastAsia="en-IN"/>
        </w:rPr>
        <w:drawing>
          <wp:inline distT="0" distB="0" distL="0" distR="0">
            <wp:extent cx="6454140" cy="339514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454140" cy="3395146"/>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6C4CBC" w:rsidRPr="00437E68" w:rsidRDefault="006C4CBC" w:rsidP="00912DA4">
      <w:pPr>
        <w:tabs>
          <w:tab w:val="left" w:pos="1284"/>
        </w:tabs>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t xml:space="preserve">4           Trailhead Profile Public URL </w:t>
      </w: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r w:rsidRPr="006C4CBC">
        <w:rPr>
          <w:sz w:val="32"/>
          <w:szCs w:val="32"/>
        </w:rPr>
        <w:t xml:space="preserve">Team Lead - </w:t>
      </w:r>
      <w:r w:rsidR="00CF044C">
        <w:rPr>
          <w:sz w:val="32"/>
          <w:szCs w:val="32"/>
        </w:rPr>
        <w:t xml:space="preserve">                </w:t>
      </w:r>
      <w:r w:rsidR="00912DA4">
        <w:rPr>
          <w:sz w:val="32"/>
          <w:szCs w:val="32"/>
        </w:rPr>
        <w:t xml:space="preserve"> </w:t>
      </w:r>
      <w:hyperlink r:id="rId24" w:history="1">
        <w:r w:rsidR="00912DA4" w:rsidRPr="00433454">
          <w:rPr>
            <w:rStyle w:val="Hyperlink"/>
            <w:sz w:val="32"/>
            <w:szCs w:val="32"/>
          </w:rPr>
          <w:t>https://trailblazer.me/id/priyadharshana</w:t>
        </w:r>
      </w:hyperlink>
      <w:r w:rsidR="00912DA4">
        <w:rPr>
          <w:sz w:val="32"/>
          <w:szCs w:val="32"/>
        </w:rPr>
        <w:t xml:space="preserve"> </w:t>
      </w:r>
      <w:r w:rsidR="00CF044C">
        <w:rPr>
          <w:sz w:val="32"/>
          <w:szCs w:val="32"/>
        </w:rPr>
        <w:t xml:space="preserve"> </w:t>
      </w:r>
    </w:p>
    <w:p w:rsidR="006C4CBC" w:rsidRDefault="006C4CBC" w:rsidP="00130B7B">
      <w:pPr>
        <w:spacing w:line="240" w:lineRule="auto"/>
        <w:ind w:left="270"/>
        <w:rPr>
          <w:sz w:val="32"/>
          <w:szCs w:val="32"/>
        </w:rPr>
      </w:pPr>
      <w:r w:rsidRPr="006C4CBC">
        <w:rPr>
          <w:sz w:val="32"/>
          <w:szCs w:val="32"/>
        </w:rPr>
        <w:t xml:space="preserve">Team Member 1 </w:t>
      </w:r>
      <w:r>
        <w:rPr>
          <w:sz w:val="32"/>
          <w:szCs w:val="32"/>
        </w:rPr>
        <w:t>–</w:t>
      </w:r>
      <w:r w:rsidRPr="006C4CBC">
        <w:rPr>
          <w:sz w:val="32"/>
          <w:szCs w:val="32"/>
        </w:rPr>
        <w:t xml:space="preserve"> </w:t>
      </w:r>
      <w:r w:rsidR="00CF044C">
        <w:rPr>
          <w:sz w:val="32"/>
          <w:szCs w:val="32"/>
        </w:rPr>
        <w:t xml:space="preserve">    </w:t>
      </w:r>
      <w:r w:rsidR="00912DA4">
        <w:rPr>
          <w:sz w:val="32"/>
          <w:szCs w:val="32"/>
        </w:rPr>
        <w:t xml:space="preserve"> </w:t>
      </w:r>
      <w:r w:rsidR="00CF044C">
        <w:rPr>
          <w:sz w:val="32"/>
          <w:szCs w:val="32"/>
        </w:rPr>
        <w:t xml:space="preserve"> </w:t>
      </w:r>
      <w:hyperlink r:id="rId25" w:history="1">
        <w:r w:rsidR="00912DA4" w:rsidRPr="00433454">
          <w:rPr>
            <w:rStyle w:val="Hyperlink"/>
            <w:sz w:val="32"/>
            <w:szCs w:val="32"/>
          </w:rPr>
          <w:t>https://trailblazer.me/id/gayathrij28</w:t>
        </w:r>
      </w:hyperlink>
      <w:r w:rsidR="00912DA4">
        <w:rPr>
          <w:sz w:val="32"/>
          <w:szCs w:val="32"/>
        </w:rPr>
        <w:t xml:space="preserve"> </w:t>
      </w:r>
    </w:p>
    <w:p w:rsidR="006C4CBC" w:rsidRDefault="006C4CBC" w:rsidP="00130B7B">
      <w:pPr>
        <w:spacing w:line="240" w:lineRule="auto"/>
        <w:ind w:left="270"/>
        <w:rPr>
          <w:sz w:val="32"/>
          <w:szCs w:val="32"/>
        </w:rPr>
      </w:pPr>
      <w:r w:rsidRPr="006C4CBC">
        <w:rPr>
          <w:sz w:val="32"/>
          <w:szCs w:val="32"/>
        </w:rPr>
        <w:t xml:space="preserve">Team Member 2 </w:t>
      </w:r>
      <w:r>
        <w:rPr>
          <w:sz w:val="32"/>
          <w:szCs w:val="32"/>
        </w:rPr>
        <w:t>–</w:t>
      </w:r>
      <w:r w:rsidR="00912DA4">
        <w:rPr>
          <w:sz w:val="32"/>
          <w:szCs w:val="32"/>
        </w:rPr>
        <w:t xml:space="preserve">       </w:t>
      </w:r>
      <w:hyperlink r:id="rId26" w:history="1">
        <w:r w:rsidR="00912DA4" w:rsidRPr="00433454">
          <w:rPr>
            <w:rStyle w:val="Hyperlink"/>
            <w:sz w:val="32"/>
            <w:szCs w:val="32"/>
          </w:rPr>
          <w:t>https://trailblazer.me/id/santhosh0403</w:t>
        </w:r>
      </w:hyperlink>
      <w:r w:rsidR="00912DA4">
        <w:rPr>
          <w:sz w:val="32"/>
          <w:szCs w:val="32"/>
        </w:rPr>
        <w:t xml:space="preserve"> </w:t>
      </w:r>
    </w:p>
    <w:p w:rsidR="00CF044C" w:rsidRDefault="00912DA4" w:rsidP="00130B7B">
      <w:pPr>
        <w:spacing w:line="240" w:lineRule="auto"/>
        <w:ind w:left="270"/>
        <w:rPr>
          <w:sz w:val="32"/>
          <w:szCs w:val="32"/>
        </w:rPr>
      </w:pPr>
      <w:r>
        <w:rPr>
          <w:sz w:val="32"/>
          <w:szCs w:val="32"/>
        </w:rPr>
        <w:t xml:space="preserve">Team Member 3 -       </w:t>
      </w:r>
      <w:hyperlink r:id="rId27" w:history="1">
        <w:r w:rsidRPr="00433454">
          <w:rPr>
            <w:rStyle w:val="Hyperlink"/>
            <w:sz w:val="32"/>
            <w:szCs w:val="32"/>
          </w:rPr>
          <w:t>https://trailblazer.me/id/jenaterubbini1102</w:t>
        </w:r>
      </w:hyperlink>
      <w:r>
        <w:rPr>
          <w:sz w:val="32"/>
          <w:szCs w:val="32"/>
        </w:rPr>
        <w:t xml:space="preserve"> </w:t>
      </w:r>
    </w:p>
    <w:p w:rsidR="00912DA4" w:rsidRDefault="00912DA4" w:rsidP="00130B7B">
      <w:pPr>
        <w:spacing w:line="240" w:lineRule="auto"/>
        <w:ind w:left="270"/>
        <w:rPr>
          <w:sz w:val="32"/>
          <w:szCs w:val="32"/>
        </w:rPr>
      </w:pPr>
    </w:p>
    <w:p w:rsidR="00912DA4" w:rsidRDefault="00912DA4" w:rsidP="00130B7B">
      <w:pPr>
        <w:spacing w:line="240" w:lineRule="auto"/>
        <w:ind w:left="270"/>
        <w:rPr>
          <w:sz w:val="32"/>
          <w:szCs w:val="32"/>
        </w:rPr>
      </w:pPr>
    </w:p>
    <w:p w:rsidR="00CF044C" w:rsidRPr="00437E68" w:rsidRDefault="00CF044C" w:rsidP="00912DA4">
      <w:pPr>
        <w:tabs>
          <w:tab w:val="left" w:pos="1284"/>
        </w:tabs>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lastRenderedPageBreak/>
        <w:t>5          Advantage and Disadvantage</w:t>
      </w:r>
    </w:p>
    <w:p w:rsidR="00065EF9" w:rsidRPr="00912DA4" w:rsidRDefault="00065EF9" w:rsidP="00912DA4">
      <w:pPr>
        <w:tabs>
          <w:tab w:val="left" w:pos="1284"/>
        </w:tabs>
        <w:spacing w:line="240" w:lineRule="auto"/>
        <w:rPr>
          <w:rFonts w:ascii="Broadway" w:hAnsi="Broadway" w:cstheme="minorHAnsi"/>
          <w:sz w:val="32"/>
          <w:szCs w:val="32"/>
          <w:lang w:val="en-US"/>
        </w:rPr>
      </w:pPr>
    </w:p>
    <w:p w:rsidR="00D74EF4" w:rsidRDefault="00D74EF4" w:rsidP="00D74EF4">
      <w:pPr>
        <w:spacing w:line="240" w:lineRule="auto"/>
        <w:ind w:left="270"/>
        <w:rPr>
          <w:b/>
          <w:i/>
          <w:sz w:val="32"/>
          <w:szCs w:val="32"/>
        </w:rPr>
      </w:pPr>
      <w:r w:rsidRPr="00437E68">
        <w:rPr>
          <w:b/>
          <w:i/>
          <w:sz w:val="32"/>
          <w:szCs w:val="32"/>
        </w:rPr>
        <w:t>Several advantages, including :</w:t>
      </w:r>
    </w:p>
    <w:p w:rsidR="000763D3" w:rsidRDefault="000763D3" w:rsidP="000763D3">
      <w:pPr>
        <w:spacing w:line="240" w:lineRule="auto"/>
        <w:rPr>
          <w:b/>
          <w:i/>
          <w:sz w:val="32"/>
          <w:szCs w:val="32"/>
        </w:rPr>
      </w:pPr>
    </w:p>
    <w:p w:rsidR="000763D3" w:rsidRPr="000763D3" w:rsidRDefault="000763D3" w:rsidP="000763D3">
      <w:pPr>
        <w:spacing w:line="240" w:lineRule="auto"/>
        <w:rPr>
          <w:sz w:val="24"/>
          <w:szCs w:val="24"/>
        </w:rPr>
      </w:pPr>
      <w:r w:rsidRPr="000763D3">
        <w:rPr>
          <w:sz w:val="24"/>
          <w:szCs w:val="24"/>
        </w:rPr>
        <w:t>Visualizations can be a powerful tool for analyzing and understanding complex data, and this is especially true in the context of electric vehicle (EV) charge and range analysis. Here are some of the advantages of using a visualization tool for this purpose:</w:t>
      </w:r>
    </w:p>
    <w:p w:rsidR="000763D3" w:rsidRPr="000763D3" w:rsidRDefault="000763D3" w:rsidP="000763D3">
      <w:pPr>
        <w:spacing w:line="240" w:lineRule="auto"/>
        <w:ind w:left="270"/>
        <w:rPr>
          <w:sz w:val="24"/>
          <w:szCs w:val="24"/>
        </w:rPr>
      </w:pPr>
    </w:p>
    <w:p w:rsidR="000763D3" w:rsidRPr="000763D3" w:rsidRDefault="000763D3" w:rsidP="000763D3">
      <w:pPr>
        <w:pStyle w:val="ListParagraph"/>
        <w:numPr>
          <w:ilvl w:val="0"/>
          <w:numId w:val="21"/>
        </w:numPr>
        <w:spacing w:line="240" w:lineRule="auto"/>
        <w:rPr>
          <w:sz w:val="24"/>
          <w:szCs w:val="24"/>
        </w:rPr>
      </w:pPr>
      <w:r w:rsidRPr="000763D3">
        <w:rPr>
          <w:sz w:val="24"/>
          <w:szCs w:val="24"/>
        </w:rPr>
        <w:t>Better understanding of charge and range: Visualizations can provide a clear and intuitive way to understand how much charge is remaining in an EV battery and how far the vehicle can travel before needing to be recharged. This can help drivers plan their trips more effectively and make better decisions about when and where to charge their vehicles.</w:t>
      </w:r>
    </w:p>
    <w:p w:rsidR="000763D3" w:rsidRPr="000763D3" w:rsidRDefault="000763D3" w:rsidP="000763D3">
      <w:pPr>
        <w:pStyle w:val="ListParagraph"/>
        <w:numPr>
          <w:ilvl w:val="0"/>
          <w:numId w:val="21"/>
        </w:numPr>
        <w:spacing w:line="240" w:lineRule="auto"/>
        <w:rPr>
          <w:sz w:val="24"/>
          <w:szCs w:val="24"/>
        </w:rPr>
      </w:pPr>
      <w:r w:rsidRPr="000763D3">
        <w:rPr>
          <w:sz w:val="24"/>
          <w:szCs w:val="24"/>
        </w:rPr>
        <w:t>Identification of charging patterns: Visualization tools can help identify patterns in charging behavior, such as the times of day when a vehicle is most frequently charged, or how long it typically takes to fully charge the battery. This information can be used to optimize charging strategies and reduce the overall cost of charging.</w:t>
      </w:r>
    </w:p>
    <w:p w:rsidR="000763D3" w:rsidRPr="000763D3" w:rsidRDefault="000763D3" w:rsidP="000763D3">
      <w:pPr>
        <w:pStyle w:val="ListParagraph"/>
        <w:numPr>
          <w:ilvl w:val="0"/>
          <w:numId w:val="21"/>
        </w:numPr>
        <w:spacing w:line="240" w:lineRule="auto"/>
        <w:rPr>
          <w:sz w:val="24"/>
          <w:szCs w:val="24"/>
        </w:rPr>
      </w:pPr>
      <w:r w:rsidRPr="000763D3">
        <w:rPr>
          <w:sz w:val="24"/>
          <w:szCs w:val="24"/>
        </w:rPr>
        <w:t>Comparison of charging options: By visualizing data on the cost and availability of different charging options, a visualization tool can help EV owners choose the most cost-effective and convenient option for their needs.</w:t>
      </w:r>
    </w:p>
    <w:p w:rsidR="000763D3" w:rsidRPr="000763D3" w:rsidRDefault="000763D3" w:rsidP="000763D3">
      <w:pPr>
        <w:pStyle w:val="ListParagraph"/>
        <w:numPr>
          <w:ilvl w:val="0"/>
          <w:numId w:val="21"/>
        </w:numPr>
        <w:spacing w:line="240" w:lineRule="auto"/>
        <w:rPr>
          <w:sz w:val="24"/>
          <w:szCs w:val="24"/>
        </w:rPr>
      </w:pPr>
      <w:r w:rsidRPr="000763D3">
        <w:rPr>
          <w:sz w:val="24"/>
          <w:szCs w:val="24"/>
        </w:rPr>
        <w:t>Prediction of range: Visualization tools can use data on driving habits, weather conditions, and other factors to predict the range of an EV under different conditions. This can help drivers plan their routes and ensure that they have enough charge to reach their destination.</w:t>
      </w:r>
    </w:p>
    <w:p w:rsidR="00D74EF4" w:rsidRDefault="000763D3" w:rsidP="000763D3">
      <w:pPr>
        <w:pStyle w:val="ListParagraph"/>
        <w:numPr>
          <w:ilvl w:val="0"/>
          <w:numId w:val="21"/>
        </w:numPr>
        <w:spacing w:line="240" w:lineRule="auto"/>
        <w:rPr>
          <w:sz w:val="24"/>
          <w:szCs w:val="24"/>
        </w:rPr>
      </w:pPr>
      <w:r w:rsidRPr="000763D3">
        <w:rPr>
          <w:sz w:val="24"/>
          <w:szCs w:val="24"/>
        </w:rPr>
        <w:t>Improved communication: Visualizations can be a powerful tool for communicating information about EV charging and range to a wide range of audiences, including policymakers, EV manufacturers, and the general public. By presenting data in a clear and compelling way, visualization tools can help promote the adoption of EVs and support the development of a more sustainable transportation system.</w:t>
      </w:r>
    </w:p>
    <w:p w:rsidR="000763D3" w:rsidRDefault="000763D3" w:rsidP="000763D3">
      <w:pPr>
        <w:spacing w:line="240" w:lineRule="auto"/>
        <w:rPr>
          <w:sz w:val="24"/>
          <w:szCs w:val="24"/>
        </w:rPr>
      </w:pPr>
    </w:p>
    <w:p w:rsidR="000763D3" w:rsidRPr="000763D3" w:rsidRDefault="000763D3" w:rsidP="000763D3">
      <w:pPr>
        <w:spacing w:line="240" w:lineRule="auto"/>
        <w:rPr>
          <w:sz w:val="24"/>
          <w:szCs w:val="24"/>
        </w:rPr>
      </w:pPr>
    </w:p>
    <w:p w:rsidR="00D74EF4" w:rsidRPr="00D74EF4" w:rsidRDefault="00D74EF4" w:rsidP="00D74EF4">
      <w:pPr>
        <w:spacing w:line="240" w:lineRule="auto"/>
        <w:ind w:left="270"/>
        <w:rPr>
          <w:sz w:val="32"/>
          <w:szCs w:val="32"/>
        </w:rPr>
      </w:pPr>
      <w:r w:rsidRPr="000763D3">
        <w:rPr>
          <w:b/>
          <w:i/>
          <w:sz w:val="32"/>
          <w:szCs w:val="32"/>
        </w:rPr>
        <w:t>Potential disadvantages, including:</w:t>
      </w:r>
    </w:p>
    <w:p w:rsidR="00D74EF4" w:rsidRPr="00D74EF4" w:rsidRDefault="00D74EF4" w:rsidP="00D74EF4">
      <w:pPr>
        <w:spacing w:line="240" w:lineRule="auto"/>
        <w:ind w:left="270"/>
        <w:rPr>
          <w:sz w:val="32"/>
          <w:szCs w:val="32"/>
        </w:rPr>
      </w:pPr>
    </w:p>
    <w:p w:rsidR="000763D3" w:rsidRPr="000763D3" w:rsidRDefault="000763D3" w:rsidP="000763D3">
      <w:pPr>
        <w:spacing w:line="240" w:lineRule="auto"/>
        <w:ind w:left="270"/>
        <w:jc w:val="both"/>
        <w:rPr>
          <w:sz w:val="32"/>
          <w:szCs w:val="32"/>
        </w:rPr>
      </w:pPr>
    </w:p>
    <w:p w:rsidR="000763D3" w:rsidRPr="000763D3" w:rsidRDefault="000763D3" w:rsidP="000763D3">
      <w:pPr>
        <w:spacing w:line="240" w:lineRule="auto"/>
        <w:ind w:left="270"/>
        <w:jc w:val="both"/>
        <w:rPr>
          <w:sz w:val="32"/>
          <w:szCs w:val="32"/>
        </w:rPr>
      </w:pPr>
    </w:p>
    <w:p w:rsidR="000763D3" w:rsidRPr="000763D3" w:rsidRDefault="000763D3" w:rsidP="000763D3">
      <w:pPr>
        <w:spacing w:line="240" w:lineRule="auto"/>
        <w:ind w:left="270"/>
        <w:jc w:val="both"/>
        <w:rPr>
          <w:sz w:val="24"/>
          <w:szCs w:val="24"/>
        </w:rPr>
      </w:pPr>
      <w:r w:rsidRPr="000763D3">
        <w:rPr>
          <w:sz w:val="24"/>
          <w:szCs w:val="24"/>
        </w:rPr>
        <w:t>While a visualization tool for electric vehicle charge and range analysis can be useful, there are also some disadvantages to consider, including:</w:t>
      </w:r>
    </w:p>
    <w:p w:rsidR="000763D3" w:rsidRPr="000763D3" w:rsidRDefault="000763D3" w:rsidP="000763D3">
      <w:pPr>
        <w:spacing w:line="240" w:lineRule="auto"/>
        <w:ind w:left="270"/>
        <w:jc w:val="both"/>
        <w:rPr>
          <w:sz w:val="24"/>
          <w:szCs w:val="24"/>
        </w:rPr>
      </w:pP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t>Data accuracy: The accuracy of the data used in the visualization tool can greatly impact its usefulness. If the data is not accurate, the tool may provide in</w:t>
      </w:r>
      <w:r w:rsidRPr="000763D3">
        <w:rPr>
          <w:sz w:val="24"/>
          <w:szCs w:val="24"/>
        </w:rPr>
        <w:t>accurate or misleading results.</w:t>
      </w: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t>Limited scope: The tool may be limited in scope, only providing information about a specific electric vehicle model or charging infrastructure. This can limit its usefulness for individuals who own different types of electric vehicles or who travel to different locations.</w:t>
      </w:r>
    </w:p>
    <w:p w:rsidR="000763D3" w:rsidRPr="000763D3" w:rsidRDefault="000763D3" w:rsidP="000763D3">
      <w:pPr>
        <w:spacing w:line="240" w:lineRule="auto"/>
        <w:ind w:left="270"/>
        <w:jc w:val="both"/>
        <w:rPr>
          <w:sz w:val="24"/>
          <w:szCs w:val="24"/>
        </w:rPr>
      </w:pP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lastRenderedPageBreak/>
        <w:t xml:space="preserve">Technical proficiency: Using a visualization tool may require a certain level of technical proficiency or familiarity with the tool, which can be </w:t>
      </w:r>
      <w:r w:rsidRPr="000763D3">
        <w:rPr>
          <w:sz w:val="24"/>
          <w:szCs w:val="24"/>
        </w:rPr>
        <w:t>a barrier for some individuals.</w:t>
      </w: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t>Cost: Some visualization tools may require a subscription or purchase, which can be costly for individuals or organi</w:t>
      </w:r>
      <w:r w:rsidRPr="000763D3">
        <w:rPr>
          <w:sz w:val="24"/>
          <w:szCs w:val="24"/>
        </w:rPr>
        <w:t>zations with limited resources.</w:t>
      </w: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t>Reliance on internet connectivity: The tool may require a reliable internet connection, which can be a problem in areas with poor connec</w:t>
      </w:r>
      <w:r w:rsidRPr="000763D3">
        <w:rPr>
          <w:sz w:val="24"/>
          <w:szCs w:val="24"/>
        </w:rPr>
        <w:t>tivity or during power outages.</w:t>
      </w:r>
    </w:p>
    <w:p w:rsidR="000763D3" w:rsidRPr="000763D3" w:rsidRDefault="000763D3" w:rsidP="000763D3">
      <w:pPr>
        <w:pStyle w:val="ListParagraph"/>
        <w:numPr>
          <w:ilvl w:val="0"/>
          <w:numId w:val="22"/>
        </w:numPr>
        <w:spacing w:line="240" w:lineRule="auto"/>
        <w:jc w:val="both"/>
        <w:rPr>
          <w:sz w:val="24"/>
          <w:szCs w:val="24"/>
        </w:rPr>
      </w:pPr>
      <w:r w:rsidRPr="000763D3">
        <w:rPr>
          <w:sz w:val="24"/>
          <w:szCs w:val="24"/>
        </w:rPr>
        <w:t>Privacy concerns: The use of a visualization tool may require the sharing of personal data, which can raise privacy</w:t>
      </w:r>
      <w:r w:rsidRPr="000763D3">
        <w:rPr>
          <w:sz w:val="24"/>
          <w:szCs w:val="24"/>
        </w:rPr>
        <w:t xml:space="preserve"> concerns for some individuals.</w:t>
      </w:r>
    </w:p>
    <w:p w:rsidR="00065EF9" w:rsidRPr="000763D3" w:rsidRDefault="000763D3" w:rsidP="000763D3">
      <w:pPr>
        <w:pStyle w:val="ListParagraph"/>
        <w:numPr>
          <w:ilvl w:val="0"/>
          <w:numId w:val="22"/>
        </w:numPr>
        <w:spacing w:line="240" w:lineRule="auto"/>
        <w:jc w:val="both"/>
        <w:rPr>
          <w:sz w:val="24"/>
          <w:szCs w:val="24"/>
        </w:rPr>
      </w:pPr>
      <w:r w:rsidRPr="000763D3">
        <w:rPr>
          <w:sz w:val="24"/>
          <w:szCs w:val="24"/>
        </w:rPr>
        <w:t>Environmental impact: The production and use of the tool may have environmental impacts, such as increased energy consumption or carbon emissions.</w:t>
      </w:r>
    </w:p>
    <w:p w:rsidR="00A93880" w:rsidRPr="000763D3" w:rsidRDefault="00A93880" w:rsidP="00065EF9">
      <w:pPr>
        <w:spacing w:line="240" w:lineRule="auto"/>
        <w:rPr>
          <w:rFonts w:cstheme="minorHAnsi"/>
          <w:sz w:val="24"/>
          <w:szCs w:val="24"/>
          <w:lang w:val="en-US"/>
        </w:rPr>
      </w:pPr>
    </w:p>
    <w:p w:rsidR="00A93880" w:rsidRPr="000763D3" w:rsidRDefault="00A93880" w:rsidP="00065EF9">
      <w:pPr>
        <w:spacing w:line="240" w:lineRule="auto"/>
        <w:rPr>
          <w:rFonts w:cstheme="minorHAnsi"/>
          <w:sz w:val="24"/>
          <w:szCs w:val="24"/>
          <w:lang w:val="en-US"/>
        </w:rPr>
      </w:pPr>
    </w:p>
    <w:p w:rsidR="00A93880" w:rsidRPr="000763D3" w:rsidRDefault="00A93880" w:rsidP="00065EF9">
      <w:pPr>
        <w:spacing w:line="240" w:lineRule="auto"/>
        <w:rPr>
          <w:rFonts w:cstheme="minorHAnsi"/>
          <w:sz w:val="24"/>
          <w:szCs w:val="24"/>
          <w:lang w:val="en-US"/>
        </w:rPr>
      </w:pPr>
    </w:p>
    <w:p w:rsidR="00A93880" w:rsidRPr="000763D3" w:rsidRDefault="00A93880" w:rsidP="00065EF9">
      <w:pPr>
        <w:spacing w:line="240" w:lineRule="auto"/>
        <w:rPr>
          <w:rFonts w:cstheme="minorHAnsi"/>
          <w:sz w:val="24"/>
          <w:szCs w:val="24"/>
          <w:lang w:val="en-US"/>
        </w:rPr>
      </w:pPr>
    </w:p>
    <w:p w:rsidR="00A93880" w:rsidRDefault="00A93880" w:rsidP="00065EF9">
      <w:pPr>
        <w:spacing w:line="240" w:lineRule="auto"/>
        <w:rPr>
          <w:rFonts w:cstheme="minorHAnsi"/>
          <w:sz w:val="32"/>
          <w:szCs w:val="32"/>
          <w:lang w:val="en-US"/>
        </w:rPr>
      </w:pPr>
    </w:p>
    <w:p w:rsidR="00AD26B1" w:rsidRPr="00437E68" w:rsidRDefault="00C0349E" w:rsidP="00065EF9">
      <w:pPr>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t xml:space="preserve"> </w:t>
      </w:r>
      <w:r w:rsidR="00AD26B1" w:rsidRPr="00437E68">
        <w:rPr>
          <w:rFonts w:ascii="Broadway" w:hAnsi="Broadway" w:cstheme="minorHAnsi"/>
          <w:sz w:val="32"/>
          <w:szCs w:val="32"/>
          <w:u w:val="single"/>
          <w:lang w:val="en-US"/>
        </w:rPr>
        <w:t>6</w:t>
      </w:r>
      <w:r w:rsidR="00065EF9" w:rsidRPr="00437E68">
        <w:rPr>
          <w:rFonts w:ascii="Broadway" w:hAnsi="Broadway" w:cstheme="minorHAnsi"/>
          <w:sz w:val="32"/>
          <w:szCs w:val="32"/>
          <w:u w:val="single"/>
          <w:lang w:val="en-US"/>
        </w:rPr>
        <w:t xml:space="preserve">         Applications</w:t>
      </w:r>
    </w:p>
    <w:p w:rsidR="00A93880" w:rsidRDefault="00065EF9" w:rsidP="00EC6E57">
      <w:pPr>
        <w:spacing w:line="240" w:lineRule="auto"/>
        <w:rPr>
          <w:rFonts w:cstheme="minorHAnsi"/>
          <w:sz w:val="32"/>
          <w:szCs w:val="32"/>
          <w:lang w:val="en-US"/>
        </w:rPr>
      </w:pPr>
      <w:r>
        <w:rPr>
          <w:rFonts w:cstheme="minorHAnsi"/>
          <w:sz w:val="32"/>
          <w:szCs w:val="32"/>
          <w:lang w:val="en-US"/>
        </w:rPr>
        <w:t xml:space="preserve"> </w:t>
      </w:r>
    </w:p>
    <w:p w:rsidR="000763D3" w:rsidRDefault="00EC6E57" w:rsidP="000763D3">
      <w:pPr>
        <w:spacing w:line="240" w:lineRule="auto"/>
        <w:rPr>
          <w:rFonts w:cstheme="minorHAnsi"/>
          <w:b/>
          <w:i/>
          <w:sz w:val="28"/>
          <w:szCs w:val="28"/>
          <w:lang w:val="en-US"/>
        </w:rPr>
      </w:pPr>
      <w:r w:rsidRPr="00437E68">
        <w:rPr>
          <w:rFonts w:cstheme="minorHAnsi"/>
          <w:b/>
          <w:i/>
          <w:sz w:val="28"/>
          <w:szCs w:val="28"/>
          <w:lang w:val="en-US"/>
        </w:rPr>
        <w:t xml:space="preserve">Some of the most effective </w:t>
      </w:r>
      <w:r w:rsidR="00945A2A">
        <w:rPr>
          <w:rFonts w:cstheme="minorHAnsi"/>
          <w:b/>
          <w:i/>
          <w:sz w:val="28"/>
          <w:szCs w:val="28"/>
          <w:lang w:val="en-US"/>
        </w:rPr>
        <w:t>and widely used methods include</w:t>
      </w:r>
    </w:p>
    <w:p w:rsidR="00945A2A" w:rsidRPr="00945A2A" w:rsidRDefault="00945A2A" w:rsidP="000763D3">
      <w:pPr>
        <w:spacing w:line="240" w:lineRule="auto"/>
        <w:rPr>
          <w:rFonts w:cstheme="minorHAnsi"/>
          <w:b/>
          <w:i/>
          <w:sz w:val="32"/>
          <w:szCs w:val="32"/>
          <w:lang w:val="en-US"/>
        </w:rPr>
      </w:pPr>
    </w:p>
    <w:p w:rsidR="000763D3" w:rsidRPr="000763D3" w:rsidRDefault="000763D3" w:rsidP="000763D3">
      <w:p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A visualization tool for electric vehicle charge and range analysis can have numerous applications, some of which are:</w:t>
      </w:r>
    </w:p>
    <w:p w:rsidR="000763D3" w:rsidRPr="000763D3" w:rsidRDefault="000763D3" w:rsidP="000763D3">
      <w:pPr>
        <w:spacing w:line="240" w:lineRule="auto"/>
        <w:rPr>
          <w:rFonts w:ascii="Segoe UI" w:eastAsia="Times New Roman" w:hAnsi="Segoe UI" w:cs="Segoe UI"/>
          <w:color w:val="000000"/>
          <w:kern w:val="0"/>
          <w:sz w:val="24"/>
          <w:szCs w:val="24"/>
          <w:lang w:eastAsia="en-IN" w:bidi="ta-IN"/>
          <w14:ligatures w14:val="none"/>
        </w:rPr>
      </w:pPr>
    </w:p>
    <w:p w:rsidR="000763D3" w:rsidRPr="000763D3" w:rsidRDefault="000763D3" w:rsidP="000763D3">
      <w:pPr>
        <w:pStyle w:val="ListParagraph"/>
        <w:numPr>
          <w:ilvl w:val="0"/>
          <w:numId w:val="24"/>
        </w:num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Fleet Management: Electric vehicle fleet managers can use the tool to analyze the charging and range patterns of their vehicles. This can help them optimize their charging infrastructure, predict charging times, and plan routes tha</w:t>
      </w:r>
      <w:r w:rsidRPr="000763D3">
        <w:rPr>
          <w:rFonts w:ascii="Segoe UI" w:eastAsia="Times New Roman" w:hAnsi="Segoe UI" w:cs="Segoe UI"/>
          <w:color w:val="000000"/>
          <w:kern w:val="0"/>
          <w:sz w:val="24"/>
          <w:szCs w:val="24"/>
          <w:lang w:eastAsia="en-IN" w:bidi="ta-IN"/>
          <w14:ligatures w14:val="none"/>
        </w:rPr>
        <w:t>t maximize the vehicles' range.</w:t>
      </w:r>
    </w:p>
    <w:p w:rsidR="000763D3" w:rsidRPr="000763D3" w:rsidRDefault="000763D3" w:rsidP="000763D3">
      <w:pPr>
        <w:pStyle w:val="ListParagraph"/>
        <w:numPr>
          <w:ilvl w:val="0"/>
          <w:numId w:val="24"/>
        </w:num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Individual Vehicle Owners: Electric vehicle owners can use the tool to analyze their vehicle's charging and range patterns. This can help them plan their trips better, optimize their charging habits, and identify any issues with their vehicl</w:t>
      </w:r>
      <w:r w:rsidRPr="000763D3">
        <w:rPr>
          <w:rFonts w:ascii="Segoe UI" w:eastAsia="Times New Roman" w:hAnsi="Segoe UI" w:cs="Segoe UI"/>
          <w:color w:val="000000"/>
          <w:kern w:val="0"/>
          <w:sz w:val="24"/>
          <w:szCs w:val="24"/>
          <w:lang w:eastAsia="en-IN" w:bidi="ta-IN"/>
          <w14:ligatures w14:val="none"/>
        </w:rPr>
        <w:t>e's battery or charging system</w:t>
      </w:r>
    </w:p>
    <w:p w:rsidR="000763D3" w:rsidRPr="000763D3" w:rsidRDefault="000763D3" w:rsidP="000763D3">
      <w:pPr>
        <w:pStyle w:val="ListParagraph"/>
        <w:numPr>
          <w:ilvl w:val="0"/>
          <w:numId w:val="24"/>
        </w:num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Charging Station Operators: Charging station operators can use the tool to analyze the usage patterns of their stations. This can help them optimize the location and capacity of their stations, predict demand, and offer customized cha</w:t>
      </w:r>
      <w:r w:rsidRPr="000763D3">
        <w:rPr>
          <w:rFonts w:ascii="Segoe UI" w:eastAsia="Times New Roman" w:hAnsi="Segoe UI" w:cs="Segoe UI"/>
          <w:color w:val="000000"/>
          <w:kern w:val="0"/>
          <w:sz w:val="24"/>
          <w:szCs w:val="24"/>
          <w:lang w:eastAsia="en-IN" w:bidi="ta-IN"/>
          <w14:ligatures w14:val="none"/>
        </w:rPr>
        <w:t>rging plans to their customers.</w:t>
      </w:r>
    </w:p>
    <w:p w:rsidR="000763D3" w:rsidRPr="000763D3" w:rsidRDefault="000763D3" w:rsidP="000763D3">
      <w:pPr>
        <w:pStyle w:val="ListParagraph"/>
        <w:numPr>
          <w:ilvl w:val="0"/>
          <w:numId w:val="24"/>
        </w:num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City Planners: City planners can use the tool to analyze the charging and range patterns of electric vehicles in their city. This can help them plan the location and capacity of charging infrastructure, optimize traff</w:t>
      </w:r>
      <w:r w:rsidRPr="000763D3">
        <w:rPr>
          <w:rFonts w:ascii="Segoe UI" w:eastAsia="Times New Roman" w:hAnsi="Segoe UI" w:cs="Segoe UI"/>
          <w:color w:val="000000"/>
          <w:kern w:val="0"/>
          <w:sz w:val="24"/>
          <w:szCs w:val="24"/>
          <w:lang w:eastAsia="en-IN" w:bidi="ta-IN"/>
          <w14:ligatures w14:val="none"/>
        </w:rPr>
        <w:t>ic flow, and reduce congestion.</w:t>
      </w:r>
    </w:p>
    <w:p w:rsidR="000763D3" w:rsidRPr="000763D3" w:rsidRDefault="000763D3" w:rsidP="000763D3">
      <w:pPr>
        <w:pStyle w:val="ListParagraph"/>
        <w:numPr>
          <w:ilvl w:val="0"/>
          <w:numId w:val="24"/>
        </w:num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Energy Companies: Energy companies can use the tool to analyze the impact of electric vehicle charging on their grid. This can help them optimize their energy supply, predict demand, and offer customized charging plans to their customers.</w:t>
      </w:r>
    </w:p>
    <w:p w:rsidR="000763D3" w:rsidRPr="000763D3" w:rsidRDefault="000763D3" w:rsidP="000763D3">
      <w:pPr>
        <w:spacing w:line="240" w:lineRule="auto"/>
        <w:rPr>
          <w:rFonts w:ascii="Segoe UI" w:eastAsia="Times New Roman" w:hAnsi="Segoe UI" w:cs="Segoe UI"/>
          <w:color w:val="000000"/>
          <w:kern w:val="0"/>
          <w:sz w:val="24"/>
          <w:szCs w:val="24"/>
          <w:lang w:eastAsia="en-IN" w:bidi="ta-IN"/>
          <w14:ligatures w14:val="none"/>
        </w:rPr>
      </w:pPr>
    </w:p>
    <w:p w:rsidR="00EC6E57" w:rsidRPr="000763D3" w:rsidRDefault="000763D3" w:rsidP="000763D3">
      <w:pPr>
        <w:spacing w:line="240" w:lineRule="auto"/>
        <w:rPr>
          <w:rFonts w:ascii="Segoe UI" w:eastAsia="Times New Roman" w:hAnsi="Segoe UI" w:cs="Segoe UI"/>
          <w:color w:val="000000"/>
          <w:kern w:val="0"/>
          <w:sz w:val="24"/>
          <w:szCs w:val="24"/>
          <w:lang w:eastAsia="en-IN" w:bidi="ta-IN"/>
          <w14:ligatures w14:val="none"/>
        </w:rPr>
      </w:pPr>
      <w:r w:rsidRPr="000763D3">
        <w:rPr>
          <w:rFonts w:ascii="Segoe UI" w:eastAsia="Times New Roman" w:hAnsi="Segoe UI" w:cs="Segoe UI"/>
          <w:color w:val="000000"/>
          <w:kern w:val="0"/>
          <w:sz w:val="24"/>
          <w:szCs w:val="24"/>
          <w:lang w:eastAsia="en-IN" w:bidi="ta-IN"/>
          <w14:ligatures w14:val="none"/>
        </w:rPr>
        <w:t>Overall, a visualization tool for electric vehicle charge and range analysis can help improve the efficiency and sustainability of electric vehicle operations, benefitting individual users, businesses, and society as a whole.</w:t>
      </w:r>
    </w:p>
    <w:p w:rsidR="00EC6E57" w:rsidRPr="00EC6E57" w:rsidRDefault="00EC6E57" w:rsidP="00EC6E57">
      <w:pPr>
        <w:pBdr>
          <w:bottom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t>Top of Form</w:t>
      </w:r>
    </w:p>
    <w:p w:rsidR="00EC6E57" w:rsidRPr="00EC6E57" w:rsidRDefault="00EC6E57" w:rsidP="00EC6E57">
      <w:pPr>
        <w:spacing w:after="0" w:line="240" w:lineRule="auto"/>
        <w:rPr>
          <w:rFonts w:ascii="Segoe UI" w:eastAsia="Times New Roman" w:hAnsi="Segoe UI" w:cs="Segoe UI"/>
          <w:color w:val="000000"/>
          <w:kern w:val="0"/>
          <w:sz w:val="27"/>
          <w:szCs w:val="27"/>
          <w:lang w:eastAsia="en-IN" w:bidi="ta-IN"/>
          <w14:ligatures w14:val="none"/>
        </w:rPr>
      </w:pPr>
    </w:p>
    <w:p w:rsidR="00EC6E57" w:rsidRPr="00EC6E57" w:rsidRDefault="00EC6E57" w:rsidP="00EC6E57">
      <w:pPr>
        <w:pBdr>
          <w:top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lastRenderedPageBreak/>
        <w:t>Bottom of Form</w:t>
      </w:r>
    </w:p>
    <w:p w:rsidR="00AD26B1" w:rsidRDefault="00AD26B1" w:rsidP="00130B7B">
      <w:pPr>
        <w:spacing w:line="240" w:lineRule="auto"/>
        <w:ind w:left="270"/>
        <w:rPr>
          <w:rFonts w:cstheme="minorHAnsi"/>
          <w:sz w:val="32"/>
          <w:szCs w:val="32"/>
          <w:lang w:val="en-US"/>
        </w:rPr>
      </w:pPr>
    </w:p>
    <w:p w:rsidR="00AD26B1" w:rsidRPr="00437E68" w:rsidRDefault="00AD26B1" w:rsidP="00912DA4">
      <w:pPr>
        <w:spacing w:line="240" w:lineRule="auto"/>
        <w:rPr>
          <w:rFonts w:ascii="Broadway" w:hAnsi="Broadway" w:cstheme="minorHAnsi"/>
          <w:sz w:val="32"/>
          <w:szCs w:val="32"/>
          <w:u w:val="single"/>
          <w:lang w:val="en-US"/>
        </w:rPr>
      </w:pPr>
      <w:r w:rsidRPr="00912DA4">
        <w:rPr>
          <w:rFonts w:ascii="Broadway" w:hAnsi="Broadway" w:cstheme="minorHAnsi"/>
          <w:sz w:val="32"/>
          <w:szCs w:val="32"/>
          <w:lang w:val="en-US"/>
        </w:rPr>
        <w:t xml:space="preserve">      </w:t>
      </w:r>
      <w:r w:rsidR="00437E68" w:rsidRPr="00437E68">
        <w:rPr>
          <w:rFonts w:ascii="Broadway" w:hAnsi="Broadway" w:cstheme="minorHAnsi"/>
          <w:sz w:val="32"/>
          <w:szCs w:val="32"/>
          <w:u w:val="single"/>
          <w:lang w:val="en-US"/>
        </w:rPr>
        <w:t>7</w:t>
      </w:r>
      <w:r w:rsidRPr="00437E68">
        <w:rPr>
          <w:rFonts w:ascii="Broadway" w:hAnsi="Broadway" w:cstheme="minorHAnsi"/>
          <w:sz w:val="32"/>
          <w:szCs w:val="32"/>
          <w:u w:val="single"/>
          <w:lang w:val="en-US"/>
        </w:rPr>
        <w:t xml:space="preserve"> </w:t>
      </w:r>
      <w:r w:rsidR="00437E68" w:rsidRPr="00437E68">
        <w:rPr>
          <w:rFonts w:ascii="Broadway" w:hAnsi="Broadway" w:cstheme="minorHAnsi"/>
          <w:sz w:val="32"/>
          <w:szCs w:val="32"/>
          <w:u w:val="single"/>
          <w:lang w:val="en-US"/>
        </w:rPr>
        <w:t xml:space="preserve">    </w:t>
      </w:r>
      <w:r w:rsidRPr="00437E68">
        <w:rPr>
          <w:rFonts w:ascii="Broadway" w:hAnsi="Broadway" w:cstheme="minorHAnsi"/>
          <w:sz w:val="32"/>
          <w:szCs w:val="32"/>
          <w:u w:val="single"/>
          <w:lang w:val="en-US"/>
        </w:rPr>
        <w:t>Conclusion</w:t>
      </w:r>
    </w:p>
    <w:p w:rsidR="0090463C" w:rsidRDefault="0090463C" w:rsidP="0090463C">
      <w:pPr>
        <w:pStyle w:val="ListParagraph"/>
        <w:spacing w:line="240" w:lineRule="auto"/>
        <w:ind w:left="630"/>
        <w:rPr>
          <w:rFonts w:cstheme="minorHAnsi"/>
          <w:sz w:val="24"/>
          <w:szCs w:val="24"/>
        </w:rPr>
      </w:pPr>
    </w:p>
    <w:p w:rsidR="0090463C" w:rsidRPr="0090463C" w:rsidRDefault="0090463C" w:rsidP="00945A2A">
      <w:pPr>
        <w:pStyle w:val="ListParagraph"/>
        <w:spacing w:line="240" w:lineRule="auto"/>
        <w:ind w:left="630"/>
        <w:jc w:val="both"/>
        <w:rPr>
          <w:rFonts w:cstheme="minorHAnsi"/>
          <w:sz w:val="28"/>
          <w:szCs w:val="28"/>
        </w:rPr>
      </w:pPr>
    </w:p>
    <w:p w:rsidR="00945A2A" w:rsidRPr="00945A2A" w:rsidRDefault="00945A2A" w:rsidP="00945A2A">
      <w:pPr>
        <w:spacing w:line="240" w:lineRule="auto"/>
        <w:jc w:val="both"/>
        <w:rPr>
          <w:rFonts w:cstheme="minorHAnsi"/>
          <w:sz w:val="28"/>
          <w:szCs w:val="28"/>
        </w:rPr>
      </w:pPr>
      <w:r w:rsidRPr="00945A2A">
        <w:rPr>
          <w:rFonts w:cstheme="minorHAnsi"/>
          <w:sz w:val="28"/>
          <w:szCs w:val="28"/>
        </w:rPr>
        <w:t>In conclusion, the development of a visualization tool for electric vehicle charge and range analysis is an essential step towards enhancing the adoption of electric vehicles. The tool provides a simple and interactive interface that enables electric vehicle owners to track and analyze their charging patterns and driving habits.</w:t>
      </w:r>
    </w:p>
    <w:p w:rsidR="00945A2A" w:rsidRPr="00945A2A" w:rsidRDefault="00945A2A" w:rsidP="00945A2A">
      <w:pPr>
        <w:pStyle w:val="ListParagraph"/>
        <w:spacing w:line="240" w:lineRule="auto"/>
        <w:ind w:left="630"/>
        <w:jc w:val="both"/>
        <w:rPr>
          <w:rFonts w:cstheme="minorHAnsi"/>
          <w:sz w:val="28"/>
          <w:szCs w:val="28"/>
        </w:rPr>
      </w:pPr>
    </w:p>
    <w:p w:rsidR="00945A2A" w:rsidRPr="00945A2A" w:rsidRDefault="00945A2A" w:rsidP="00945A2A">
      <w:pPr>
        <w:spacing w:line="240" w:lineRule="auto"/>
        <w:jc w:val="both"/>
        <w:rPr>
          <w:rFonts w:cstheme="minorHAnsi"/>
          <w:sz w:val="28"/>
          <w:szCs w:val="28"/>
        </w:rPr>
      </w:pPr>
      <w:r w:rsidRPr="00945A2A">
        <w:rPr>
          <w:rFonts w:cstheme="minorHAnsi"/>
          <w:sz w:val="28"/>
          <w:szCs w:val="28"/>
        </w:rPr>
        <w:t>The visualization tool utilizes various data sources, such as the vehicle's battery status, charging history, and driving behavior, to provide users with real-time updates on the remaining range, estimated time to charge, and other critical information. It also allows users to compare their driving and charging habits with others, identify opportunities for improvement, and optimize their usage of the electric vehicle.</w:t>
      </w:r>
    </w:p>
    <w:p w:rsidR="00945A2A" w:rsidRPr="00945A2A" w:rsidRDefault="00945A2A" w:rsidP="00945A2A">
      <w:pPr>
        <w:pStyle w:val="ListParagraph"/>
        <w:spacing w:line="240" w:lineRule="auto"/>
        <w:ind w:left="630"/>
        <w:jc w:val="both"/>
        <w:rPr>
          <w:rFonts w:cstheme="minorHAnsi"/>
          <w:sz w:val="28"/>
          <w:szCs w:val="28"/>
        </w:rPr>
      </w:pPr>
    </w:p>
    <w:p w:rsidR="00AD26B1" w:rsidRPr="00945A2A" w:rsidRDefault="00945A2A" w:rsidP="00945A2A">
      <w:pPr>
        <w:spacing w:line="240" w:lineRule="auto"/>
        <w:jc w:val="both"/>
        <w:rPr>
          <w:rFonts w:cstheme="minorHAnsi"/>
          <w:sz w:val="28"/>
          <w:szCs w:val="28"/>
        </w:rPr>
      </w:pPr>
      <w:r w:rsidRPr="00945A2A">
        <w:rPr>
          <w:rFonts w:cstheme="minorHAnsi"/>
          <w:sz w:val="28"/>
          <w:szCs w:val="28"/>
        </w:rPr>
        <w:t>Overall, the visualization tool is a valuable tool for electric vehicle owners and stakeholders, as it provides a comprehensive understanding of the charging and range aspects of electric vehicles. By leveraging this tool, users can make informed decisions and maximize the benefits of owning an electric vehicle.</w:t>
      </w:r>
    </w:p>
    <w:p w:rsidR="00065EF9" w:rsidRDefault="0090463C" w:rsidP="0090463C">
      <w:pPr>
        <w:spacing w:line="240" w:lineRule="auto"/>
        <w:rPr>
          <w:sz w:val="32"/>
          <w:szCs w:val="32"/>
        </w:rPr>
      </w:pPr>
      <w:r w:rsidRPr="0090463C">
        <w:rPr>
          <w:sz w:val="32"/>
          <w:szCs w:val="32"/>
        </w:rPr>
        <w:t xml:space="preserve"> </w:t>
      </w:r>
    </w:p>
    <w:p w:rsidR="0090463C" w:rsidRPr="00437E68" w:rsidRDefault="0090463C" w:rsidP="0090463C">
      <w:pPr>
        <w:spacing w:line="240" w:lineRule="auto"/>
        <w:rPr>
          <w:rFonts w:ascii="Broadway" w:hAnsi="Broadway" w:cstheme="minorHAnsi"/>
          <w:sz w:val="32"/>
          <w:szCs w:val="32"/>
          <w:u w:val="single"/>
          <w:lang w:val="en-US"/>
        </w:rPr>
      </w:pPr>
      <w:r w:rsidRPr="00437E68">
        <w:rPr>
          <w:rFonts w:ascii="Broadway" w:hAnsi="Broadway" w:cstheme="minorHAnsi"/>
          <w:sz w:val="32"/>
          <w:szCs w:val="32"/>
          <w:u w:val="single"/>
          <w:lang w:val="en-US"/>
        </w:rPr>
        <w:t>8       Future Scope</w:t>
      </w:r>
    </w:p>
    <w:p w:rsidR="00945A2A" w:rsidRDefault="00945A2A" w:rsidP="00945A2A">
      <w:pPr>
        <w:spacing w:line="240" w:lineRule="auto"/>
        <w:rPr>
          <w:rFonts w:cstheme="minorHAnsi"/>
          <w:sz w:val="28"/>
          <w:szCs w:val="28"/>
        </w:rPr>
      </w:pPr>
    </w:p>
    <w:p w:rsidR="00945A2A" w:rsidRPr="00945A2A" w:rsidRDefault="00945A2A" w:rsidP="00945A2A">
      <w:pPr>
        <w:rPr>
          <w:rFonts w:cstheme="minorHAnsi"/>
          <w:sz w:val="28"/>
          <w:szCs w:val="28"/>
        </w:rPr>
      </w:pPr>
      <w:bookmarkStart w:id="0" w:name="_GoBack"/>
      <w:bookmarkEnd w:id="0"/>
      <w:r w:rsidRPr="00945A2A">
        <w:rPr>
          <w:rFonts w:cstheme="minorHAnsi"/>
          <w:sz w:val="28"/>
          <w:szCs w:val="28"/>
        </w:rPr>
        <w:t>The future scope of a visualization tool for electric vehicle charge and range analysis is quite promising. As electric vehicles become increasingly popular and more affordable, there is a growing need for tools that help users understand the range and charging requirements of their vehicles.</w:t>
      </w:r>
    </w:p>
    <w:p w:rsidR="00945A2A" w:rsidRPr="00945A2A" w:rsidRDefault="00945A2A" w:rsidP="00945A2A">
      <w:pPr>
        <w:rPr>
          <w:rFonts w:cstheme="minorHAnsi"/>
          <w:sz w:val="28"/>
          <w:szCs w:val="28"/>
        </w:rPr>
      </w:pPr>
    </w:p>
    <w:p w:rsidR="00945A2A" w:rsidRPr="00945A2A" w:rsidRDefault="00945A2A" w:rsidP="00945A2A">
      <w:pPr>
        <w:rPr>
          <w:rFonts w:cstheme="minorHAnsi"/>
          <w:sz w:val="28"/>
          <w:szCs w:val="28"/>
        </w:rPr>
      </w:pPr>
      <w:r w:rsidRPr="00945A2A">
        <w:rPr>
          <w:rFonts w:cstheme="minorHAnsi"/>
          <w:sz w:val="28"/>
          <w:szCs w:val="28"/>
        </w:rPr>
        <w:t>One potential future development is the integration of real-time data from electric vehicle charging stations and vehicle telemetry systems, allowing users to monitor their vehicle's charging and range in real-time. This could help drivers make informed decisions about when and where to charge their vehicles, and how far they can safely travel on a single charge.</w:t>
      </w:r>
    </w:p>
    <w:p w:rsidR="00945A2A" w:rsidRPr="00945A2A" w:rsidRDefault="00945A2A" w:rsidP="00945A2A">
      <w:pPr>
        <w:rPr>
          <w:rFonts w:cstheme="minorHAnsi"/>
          <w:sz w:val="28"/>
          <w:szCs w:val="28"/>
        </w:rPr>
      </w:pPr>
    </w:p>
    <w:p w:rsidR="00945A2A" w:rsidRPr="00945A2A" w:rsidRDefault="00945A2A" w:rsidP="00945A2A">
      <w:pPr>
        <w:rPr>
          <w:rFonts w:cstheme="minorHAnsi"/>
          <w:sz w:val="28"/>
          <w:szCs w:val="28"/>
        </w:rPr>
      </w:pPr>
      <w:r w:rsidRPr="00945A2A">
        <w:rPr>
          <w:rFonts w:cstheme="minorHAnsi"/>
          <w:sz w:val="28"/>
          <w:szCs w:val="28"/>
        </w:rPr>
        <w:t>Another potential development is the incorporation of machine learning algorithms and predictive analytics, allowing the tool to learn from user data and make personalized recommendations for charging and range management. For example, the tool could analyze a user's driving patterns and recommend the most efficient charging strategies based on those patterns.</w:t>
      </w:r>
    </w:p>
    <w:p w:rsidR="00945A2A" w:rsidRPr="00945A2A" w:rsidRDefault="00945A2A" w:rsidP="00945A2A">
      <w:pPr>
        <w:rPr>
          <w:rFonts w:cstheme="minorHAnsi"/>
          <w:sz w:val="28"/>
          <w:szCs w:val="28"/>
        </w:rPr>
      </w:pPr>
    </w:p>
    <w:p w:rsidR="00945A2A" w:rsidRPr="00945A2A" w:rsidRDefault="00945A2A" w:rsidP="00945A2A">
      <w:pPr>
        <w:rPr>
          <w:rFonts w:cstheme="minorHAnsi"/>
          <w:sz w:val="28"/>
          <w:szCs w:val="28"/>
        </w:rPr>
      </w:pPr>
      <w:r w:rsidRPr="00945A2A">
        <w:rPr>
          <w:rFonts w:cstheme="minorHAnsi"/>
          <w:sz w:val="28"/>
          <w:szCs w:val="28"/>
        </w:rPr>
        <w:t>As electric vehicle technology continues to evolve, the visualization tool could also incorporate new features and functionality, such as the ability to analyze the impact of weather and road conditions on range and charging requirements, or the integration of renewable energy sources like solar and wind power.</w:t>
      </w:r>
    </w:p>
    <w:p w:rsidR="00945A2A" w:rsidRPr="00945A2A" w:rsidRDefault="00945A2A" w:rsidP="00945A2A">
      <w:pPr>
        <w:rPr>
          <w:rFonts w:cstheme="minorHAnsi"/>
          <w:sz w:val="28"/>
          <w:szCs w:val="28"/>
        </w:rPr>
      </w:pPr>
    </w:p>
    <w:p w:rsidR="00EC6E57" w:rsidRPr="00945A2A" w:rsidRDefault="00945A2A" w:rsidP="00945A2A">
      <w:pPr>
        <w:rPr>
          <w:rFonts w:cstheme="minorHAnsi"/>
          <w:sz w:val="28"/>
          <w:szCs w:val="28"/>
        </w:rPr>
      </w:pPr>
      <w:r w:rsidRPr="00945A2A">
        <w:rPr>
          <w:rFonts w:cstheme="minorHAnsi"/>
          <w:sz w:val="28"/>
          <w:szCs w:val="28"/>
        </w:rPr>
        <w:t>Overall, the future scope of a visualization tool for electric vehicle charge and range analysis is quite broad, and will likely continue to expand as electric vehicle technology continues to evolve and become more widespread.</w:t>
      </w:r>
    </w:p>
    <w:sectPr w:rsidR="00EC6E57" w:rsidRPr="00945A2A" w:rsidSect="00065EF9">
      <w:pgSz w:w="11906" w:h="16838"/>
      <w:pgMar w:top="540" w:right="1016" w:bottom="9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120" w:rsidRDefault="000D4120" w:rsidP="00130B7B">
      <w:pPr>
        <w:spacing w:after="0" w:line="240" w:lineRule="auto"/>
      </w:pPr>
      <w:r>
        <w:separator/>
      </w:r>
    </w:p>
  </w:endnote>
  <w:endnote w:type="continuationSeparator" w:id="0">
    <w:p w:rsidR="000D4120" w:rsidRDefault="000D4120" w:rsidP="00130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120" w:rsidRDefault="000D4120" w:rsidP="00130B7B">
      <w:pPr>
        <w:spacing w:after="0" w:line="240" w:lineRule="auto"/>
      </w:pPr>
      <w:r>
        <w:separator/>
      </w:r>
    </w:p>
  </w:footnote>
  <w:footnote w:type="continuationSeparator" w:id="0">
    <w:p w:rsidR="000D4120" w:rsidRDefault="000D4120" w:rsidP="00130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525F"/>
    <w:multiLevelType w:val="hybridMultilevel"/>
    <w:tmpl w:val="9B42B2FA"/>
    <w:lvl w:ilvl="0" w:tplc="3418D3BE">
      <w:start w:val="1"/>
      <w:numFmt w:val="decimal"/>
      <w:lvlText w:val="%1."/>
      <w:lvlJc w:val="left"/>
      <w:pPr>
        <w:ind w:left="1644" w:hanging="36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1" w15:restartNumberingAfterBreak="0">
    <w:nsid w:val="0DA404BB"/>
    <w:multiLevelType w:val="hybridMultilevel"/>
    <w:tmpl w:val="4E929D08"/>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2" w15:restartNumberingAfterBreak="0">
    <w:nsid w:val="141D43D1"/>
    <w:multiLevelType w:val="hybridMultilevel"/>
    <w:tmpl w:val="7E646644"/>
    <w:lvl w:ilvl="0" w:tplc="B7B642F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 w15:restartNumberingAfterBreak="0">
    <w:nsid w:val="16EF04F8"/>
    <w:multiLevelType w:val="hybridMultilevel"/>
    <w:tmpl w:val="258CC9D8"/>
    <w:lvl w:ilvl="0" w:tplc="EAD6CAEA">
      <w:start w:val="7"/>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1AA313F7"/>
    <w:multiLevelType w:val="multilevel"/>
    <w:tmpl w:val="4A98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638D5"/>
    <w:multiLevelType w:val="hybridMultilevel"/>
    <w:tmpl w:val="CA445142"/>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C32002"/>
    <w:multiLevelType w:val="hybridMultilevel"/>
    <w:tmpl w:val="4AFA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F3F8B"/>
    <w:multiLevelType w:val="multilevel"/>
    <w:tmpl w:val="FCD4E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316450"/>
    <w:multiLevelType w:val="multilevel"/>
    <w:tmpl w:val="9EDE326A"/>
    <w:lvl w:ilvl="0">
      <w:start w:val="1"/>
      <w:numFmt w:val="decimal"/>
      <w:lvlText w:val="%1"/>
      <w:lvlJc w:val="left"/>
      <w:pPr>
        <w:ind w:left="1284" w:hanging="924"/>
      </w:pPr>
      <w:rPr>
        <w:rFonts w:hint="default"/>
      </w:rPr>
    </w:lvl>
    <w:lvl w:ilvl="1">
      <w:start w:val="1"/>
      <w:numFmt w:val="decimal"/>
      <w:isLgl/>
      <w:lvlText w:val="%1.%2"/>
      <w:lvlJc w:val="left"/>
      <w:pPr>
        <w:ind w:left="2004" w:hanging="720"/>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496" w:hanging="144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704" w:hanging="1800"/>
      </w:pPr>
      <w:rPr>
        <w:rFonts w:hint="default"/>
      </w:rPr>
    </w:lvl>
    <w:lvl w:ilvl="7">
      <w:start w:val="1"/>
      <w:numFmt w:val="decimal"/>
      <w:isLgl/>
      <w:lvlText w:val="%1.%2.%3.%4.%5.%6.%7.%8"/>
      <w:lvlJc w:val="left"/>
      <w:pPr>
        <w:ind w:left="8988" w:hanging="2160"/>
      </w:pPr>
      <w:rPr>
        <w:rFonts w:hint="default"/>
      </w:rPr>
    </w:lvl>
    <w:lvl w:ilvl="8">
      <w:start w:val="1"/>
      <w:numFmt w:val="decimal"/>
      <w:isLgl/>
      <w:lvlText w:val="%1.%2.%3.%4.%5.%6.%7.%8.%9"/>
      <w:lvlJc w:val="left"/>
      <w:pPr>
        <w:ind w:left="9912" w:hanging="2160"/>
      </w:pPr>
      <w:rPr>
        <w:rFonts w:hint="default"/>
      </w:rPr>
    </w:lvl>
  </w:abstractNum>
  <w:abstractNum w:abstractNumId="9" w15:restartNumberingAfterBreak="0">
    <w:nsid w:val="2DFE381D"/>
    <w:multiLevelType w:val="multilevel"/>
    <w:tmpl w:val="00D6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C5428"/>
    <w:multiLevelType w:val="hybridMultilevel"/>
    <w:tmpl w:val="49A22418"/>
    <w:lvl w:ilvl="0" w:tplc="87AE9A1A">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1" w15:restartNumberingAfterBreak="0">
    <w:nsid w:val="41813B6D"/>
    <w:multiLevelType w:val="hybridMultilevel"/>
    <w:tmpl w:val="3FC4AFA0"/>
    <w:lvl w:ilvl="0" w:tplc="40090001">
      <w:start w:val="1"/>
      <w:numFmt w:val="bullet"/>
      <w:lvlText w:val=""/>
      <w:lvlJc w:val="left"/>
      <w:pPr>
        <w:ind w:left="630" w:hanging="360"/>
      </w:pPr>
      <w:rPr>
        <w:rFonts w:ascii="Symbol" w:hAnsi="Symbol"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15:restartNumberingAfterBreak="0">
    <w:nsid w:val="441068EA"/>
    <w:multiLevelType w:val="multilevel"/>
    <w:tmpl w:val="2A74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00627C"/>
    <w:multiLevelType w:val="multilevel"/>
    <w:tmpl w:val="DA18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504B6"/>
    <w:multiLevelType w:val="hybridMultilevel"/>
    <w:tmpl w:val="C0284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2767DF"/>
    <w:multiLevelType w:val="multilevel"/>
    <w:tmpl w:val="47EC9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27109"/>
    <w:multiLevelType w:val="multilevel"/>
    <w:tmpl w:val="90C2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065388"/>
    <w:multiLevelType w:val="hybridMultilevel"/>
    <w:tmpl w:val="C1CE90EE"/>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8" w15:restartNumberingAfterBreak="0">
    <w:nsid w:val="68EC69B2"/>
    <w:multiLevelType w:val="hybridMultilevel"/>
    <w:tmpl w:val="3BD00E1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9" w15:restartNumberingAfterBreak="0">
    <w:nsid w:val="6DA519D7"/>
    <w:multiLevelType w:val="hybridMultilevel"/>
    <w:tmpl w:val="063EE15E"/>
    <w:lvl w:ilvl="0" w:tplc="E27E7758">
      <w:start w:val="1"/>
      <w:numFmt w:val="decimal"/>
      <w:lvlText w:val="%1."/>
      <w:lvlJc w:val="left"/>
      <w:pPr>
        <w:ind w:left="1644" w:hanging="36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20" w15:restartNumberingAfterBreak="0">
    <w:nsid w:val="6E811781"/>
    <w:multiLevelType w:val="hybridMultilevel"/>
    <w:tmpl w:val="549C6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2C4845"/>
    <w:multiLevelType w:val="hybridMultilevel"/>
    <w:tmpl w:val="85AEDAB6"/>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22" w15:restartNumberingAfterBreak="0">
    <w:nsid w:val="728D5B31"/>
    <w:multiLevelType w:val="multilevel"/>
    <w:tmpl w:val="4196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7F707B"/>
    <w:multiLevelType w:val="hybridMultilevel"/>
    <w:tmpl w:val="B7AA86E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4" w15:restartNumberingAfterBreak="0">
    <w:nsid w:val="7F0527C8"/>
    <w:multiLevelType w:val="hybridMultilevel"/>
    <w:tmpl w:val="A86A9E00"/>
    <w:lvl w:ilvl="0" w:tplc="63CA9C9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num w:numId="1">
    <w:abstractNumId w:val="8"/>
  </w:num>
  <w:num w:numId="2">
    <w:abstractNumId w:val="12"/>
  </w:num>
  <w:num w:numId="3">
    <w:abstractNumId w:val="16"/>
  </w:num>
  <w:num w:numId="4">
    <w:abstractNumId w:val="22"/>
  </w:num>
  <w:num w:numId="5">
    <w:abstractNumId w:val="7"/>
  </w:num>
  <w:num w:numId="6">
    <w:abstractNumId w:val="3"/>
  </w:num>
  <w:num w:numId="7">
    <w:abstractNumId w:val="13"/>
  </w:num>
  <w:num w:numId="8">
    <w:abstractNumId w:val="9"/>
  </w:num>
  <w:num w:numId="9">
    <w:abstractNumId w:val="15"/>
  </w:num>
  <w:num w:numId="10">
    <w:abstractNumId w:val="24"/>
  </w:num>
  <w:num w:numId="11">
    <w:abstractNumId w:val="11"/>
  </w:num>
  <w:num w:numId="12">
    <w:abstractNumId w:val="6"/>
  </w:num>
  <w:num w:numId="13">
    <w:abstractNumId w:val="5"/>
  </w:num>
  <w:num w:numId="14">
    <w:abstractNumId w:val="4"/>
  </w:num>
  <w:num w:numId="15">
    <w:abstractNumId w:val="1"/>
  </w:num>
  <w:num w:numId="16">
    <w:abstractNumId w:val="19"/>
  </w:num>
  <w:num w:numId="17">
    <w:abstractNumId w:val="21"/>
  </w:num>
  <w:num w:numId="18">
    <w:abstractNumId w:val="0"/>
  </w:num>
  <w:num w:numId="19">
    <w:abstractNumId w:val="17"/>
  </w:num>
  <w:num w:numId="20">
    <w:abstractNumId w:val="10"/>
  </w:num>
  <w:num w:numId="21">
    <w:abstractNumId w:val="18"/>
  </w:num>
  <w:num w:numId="22">
    <w:abstractNumId w:val="23"/>
  </w:num>
  <w:num w:numId="23">
    <w:abstractNumId w:val="2"/>
  </w:num>
  <w:num w:numId="24">
    <w:abstractNumId w:val="1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911"/>
    <w:rsid w:val="00065EF9"/>
    <w:rsid w:val="000763D3"/>
    <w:rsid w:val="000D4120"/>
    <w:rsid w:val="0010187B"/>
    <w:rsid w:val="00130B7B"/>
    <w:rsid w:val="003964F2"/>
    <w:rsid w:val="00437E68"/>
    <w:rsid w:val="005458DE"/>
    <w:rsid w:val="0057327A"/>
    <w:rsid w:val="00620B4E"/>
    <w:rsid w:val="006C4CBC"/>
    <w:rsid w:val="007D39A1"/>
    <w:rsid w:val="00837B54"/>
    <w:rsid w:val="0090463C"/>
    <w:rsid w:val="00912DA4"/>
    <w:rsid w:val="00945A2A"/>
    <w:rsid w:val="009743AA"/>
    <w:rsid w:val="009B4911"/>
    <w:rsid w:val="00A34413"/>
    <w:rsid w:val="00A93880"/>
    <w:rsid w:val="00AA696A"/>
    <w:rsid w:val="00AD26B1"/>
    <w:rsid w:val="00BD31AE"/>
    <w:rsid w:val="00BF47E5"/>
    <w:rsid w:val="00C0349E"/>
    <w:rsid w:val="00CF044C"/>
    <w:rsid w:val="00D74EF4"/>
    <w:rsid w:val="00E34E27"/>
    <w:rsid w:val="00E35531"/>
    <w:rsid w:val="00EC6E57"/>
    <w:rsid w:val="00F50AF8"/>
    <w:rsid w:val="00FD6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E2D4D"/>
  <w15:chartTrackingRefBased/>
  <w15:docId w15:val="{3F24A9A8-888B-4ADB-AC0E-440A236E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911"/>
    <w:pPr>
      <w:ind w:left="720"/>
      <w:contextualSpacing/>
    </w:pPr>
  </w:style>
  <w:style w:type="paragraph" w:styleId="Header">
    <w:name w:val="header"/>
    <w:basedOn w:val="Normal"/>
    <w:link w:val="HeaderChar"/>
    <w:uiPriority w:val="99"/>
    <w:unhideWhenUsed/>
    <w:rsid w:val="00130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7B"/>
  </w:style>
  <w:style w:type="paragraph" w:styleId="Footer">
    <w:name w:val="footer"/>
    <w:basedOn w:val="Normal"/>
    <w:link w:val="FooterChar"/>
    <w:uiPriority w:val="99"/>
    <w:unhideWhenUsed/>
    <w:rsid w:val="00130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7B"/>
  </w:style>
  <w:style w:type="character" w:styleId="Hyperlink">
    <w:name w:val="Hyperlink"/>
    <w:basedOn w:val="DefaultParagraphFont"/>
    <w:uiPriority w:val="99"/>
    <w:unhideWhenUsed/>
    <w:rsid w:val="006C4CBC"/>
    <w:rPr>
      <w:color w:val="0563C1" w:themeColor="hyperlink"/>
      <w:u w:val="single"/>
    </w:rPr>
  </w:style>
  <w:style w:type="character" w:customStyle="1" w:styleId="UnresolvedMention">
    <w:name w:val="Unresolved Mention"/>
    <w:basedOn w:val="DefaultParagraphFont"/>
    <w:uiPriority w:val="99"/>
    <w:semiHidden/>
    <w:unhideWhenUsed/>
    <w:rsid w:val="006C4CBC"/>
    <w:rPr>
      <w:color w:val="605E5C"/>
      <w:shd w:val="clear" w:color="auto" w:fill="E1DFDD"/>
    </w:rPr>
  </w:style>
  <w:style w:type="paragraph" w:styleId="NormalWeb">
    <w:name w:val="Normal (Web)"/>
    <w:basedOn w:val="Normal"/>
    <w:uiPriority w:val="99"/>
    <w:unhideWhenUsed/>
    <w:rsid w:val="00AD26B1"/>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z-TopofForm">
    <w:name w:val="HTML Top of Form"/>
    <w:basedOn w:val="Normal"/>
    <w:next w:val="Normal"/>
    <w:link w:val="z-TopofFormChar"/>
    <w:hidden/>
    <w:uiPriority w:val="99"/>
    <w:semiHidden/>
    <w:unhideWhenUsed/>
    <w:rsid w:val="00EC6E57"/>
    <w:pPr>
      <w:pBdr>
        <w:bottom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TopofFormChar">
    <w:name w:val="z-Top of Form Char"/>
    <w:basedOn w:val="DefaultParagraphFont"/>
    <w:link w:val="z-TopofForm"/>
    <w:uiPriority w:val="99"/>
    <w:semiHidden/>
    <w:rsid w:val="00EC6E57"/>
    <w:rPr>
      <w:rFonts w:ascii="Arial" w:eastAsia="Times New Roman" w:hAnsi="Arial" w:cs="Arial"/>
      <w:vanish/>
      <w:kern w:val="0"/>
      <w:sz w:val="16"/>
      <w:szCs w:val="16"/>
      <w:lang w:eastAsia="en-IN" w:bidi="ta-IN"/>
      <w14:ligatures w14:val="none"/>
    </w:rPr>
  </w:style>
  <w:style w:type="paragraph" w:styleId="z-BottomofForm">
    <w:name w:val="HTML Bottom of Form"/>
    <w:basedOn w:val="Normal"/>
    <w:next w:val="Normal"/>
    <w:link w:val="z-BottomofFormChar"/>
    <w:hidden/>
    <w:uiPriority w:val="99"/>
    <w:semiHidden/>
    <w:unhideWhenUsed/>
    <w:rsid w:val="00EC6E57"/>
    <w:pPr>
      <w:pBdr>
        <w:top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BottomofFormChar">
    <w:name w:val="z-Bottom of Form Char"/>
    <w:basedOn w:val="DefaultParagraphFont"/>
    <w:link w:val="z-BottomofForm"/>
    <w:uiPriority w:val="99"/>
    <w:semiHidden/>
    <w:rsid w:val="00EC6E57"/>
    <w:rPr>
      <w:rFonts w:ascii="Arial" w:eastAsia="Times New Roman" w:hAnsi="Arial" w:cs="Arial"/>
      <w:vanish/>
      <w:kern w:val="0"/>
      <w:sz w:val="16"/>
      <w:szCs w:val="16"/>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84878">
      <w:bodyDiv w:val="1"/>
      <w:marLeft w:val="0"/>
      <w:marRight w:val="0"/>
      <w:marTop w:val="0"/>
      <w:marBottom w:val="0"/>
      <w:divBdr>
        <w:top w:val="none" w:sz="0" w:space="0" w:color="auto"/>
        <w:left w:val="none" w:sz="0" w:space="0" w:color="auto"/>
        <w:bottom w:val="none" w:sz="0" w:space="0" w:color="auto"/>
        <w:right w:val="none" w:sz="0" w:space="0" w:color="auto"/>
      </w:divBdr>
    </w:div>
    <w:div w:id="600407621">
      <w:bodyDiv w:val="1"/>
      <w:marLeft w:val="0"/>
      <w:marRight w:val="0"/>
      <w:marTop w:val="0"/>
      <w:marBottom w:val="0"/>
      <w:divBdr>
        <w:top w:val="none" w:sz="0" w:space="0" w:color="auto"/>
        <w:left w:val="none" w:sz="0" w:space="0" w:color="auto"/>
        <w:bottom w:val="none" w:sz="0" w:space="0" w:color="auto"/>
        <w:right w:val="none" w:sz="0" w:space="0" w:color="auto"/>
      </w:divBdr>
    </w:div>
    <w:div w:id="654262448">
      <w:bodyDiv w:val="1"/>
      <w:marLeft w:val="0"/>
      <w:marRight w:val="0"/>
      <w:marTop w:val="0"/>
      <w:marBottom w:val="0"/>
      <w:divBdr>
        <w:top w:val="none" w:sz="0" w:space="0" w:color="auto"/>
        <w:left w:val="none" w:sz="0" w:space="0" w:color="auto"/>
        <w:bottom w:val="none" w:sz="0" w:space="0" w:color="auto"/>
        <w:right w:val="none" w:sz="0" w:space="0" w:color="auto"/>
      </w:divBdr>
    </w:div>
    <w:div w:id="884607272">
      <w:bodyDiv w:val="1"/>
      <w:marLeft w:val="0"/>
      <w:marRight w:val="0"/>
      <w:marTop w:val="0"/>
      <w:marBottom w:val="0"/>
      <w:divBdr>
        <w:top w:val="none" w:sz="0" w:space="0" w:color="auto"/>
        <w:left w:val="none" w:sz="0" w:space="0" w:color="auto"/>
        <w:bottom w:val="none" w:sz="0" w:space="0" w:color="auto"/>
        <w:right w:val="none" w:sz="0" w:space="0" w:color="auto"/>
      </w:divBdr>
    </w:div>
    <w:div w:id="1020086173">
      <w:bodyDiv w:val="1"/>
      <w:marLeft w:val="0"/>
      <w:marRight w:val="0"/>
      <w:marTop w:val="0"/>
      <w:marBottom w:val="0"/>
      <w:divBdr>
        <w:top w:val="none" w:sz="0" w:space="0" w:color="auto"/>
        <w:left w:val="none" w:sz="0" w:space="0" w:color="auto"/>
        <w:bottom w:val="none" w:sz="0" w:space="0" w:color="auto"/>
        <w:right w:val="none" w:sz="0" w:space="0" w:color="auto"/>
      </w:divBdr>
    </w:div>
    <w:div w:id="1616716224">
      <w:bodyDiv w:val="1"/>
      <w:marLeft w:val="0"/>
      <w:marRight w:val="0"/>
      <w:marTop w:val="0"/>
      <w:marBottom w:val="0"/>
      <w:divBdr>
        <w:top w:val="none" w:sz="0" w:space="0" w:color="auto"/>
        <w:left w:val="none" w:sz="0" w:space="0" w:color="auto"/>
        <w:bottom w:val="none" w:sz="0" w:space="0" w:color="auto"/>
        <w:right w:val="none" w:sz="0" w:space="0" w:color="auto"/>
      </w:divBdr>
    </w:div>
    <w:div w:id="1690330505">
      <w:bodyDiv w:val="1"/>
      <w:marLeft w:val="0"/>
      <w:marRight w:val="0"/>
      <w:marTop w:val="0"/>
      <w:marBottom w:val="0"/>
      <w:divBdr>
        <w:top w:val="none" w:sz="0" w:space="0" w:color="auto"/>
        <w:left w:val="none" w:sz="0" w:space="0" w:color="auto"/>
        <w:bottom w:val="none" w:sz="0" w:space="0" w:color="auto"/>
        <w:right w:val="none" w:sz="0" w:space="0" w:color="auto"/>
      </w:divBdr>
    </w:div>
    <w:div w:id="1866022191">
      <w:bodyDiv w:val="1"/>
      <w:marLeft w:val="0"/>
      <w:marRight w:val="0"/>
      <w:marTop w:val="0"/>
      <w:marBottom w:val="0"/>
      <w:divBdr>
        <w:top w:val="none" w:sz="0" w:space="0" w:color="auto"/>
        <w:left w:val="none" w:sz="0" w:space="0" w:color="auto"/>
        <w:bottom w:val="none" w:sz="0" w:space="0" w:color="auto"/>
        <w:right w:val="none" w:sz="0" w:space="0" w:color="auto"/>
      </w:divBdr>
      <w:divsChild>
        <w:div w:id="532769368">
          <w:marLeft w:val="0"/>
          <w:marRight w:val="0"/>
          <w:marTop w:val="0"/>
          <w:marBottom w:val="0"/>
          <w:divBdr>
            <w:top w:val="single" w:sz="2" w:space="0" w:color="D9D9E3"/>
            <w:left w:val="single" w:sz="2" w:space="0" w:color="D9D9E3"/>
            <w:bottom w:val="single" w:sz="2" w:space="0" w:color="D9D9E3"/>
            <w:right w:val="single" w:sz="2" w:space="0" w:color="D9D9E3"/>
          </w:divBdr>
          <w:divsChild>
            <w:div w:id="1427187212">
              <w:marLeft w:val="0"/>
              <w:marRight w:val="0"/>
              <w:marTop w:val="0"/>
              <w:marBottom w:val="0"/>
              <w:divBdr>
                <w:top w:val="single" w:sz="2" w:space="0" w:color="D9D9E3"/>
                <w:left w:val="single" w:sz="2" w:space="0" w:color="D9D9E3"/>
                <w:bottom w:val="single" w:sz="2" w:space="0" w:color="D9D9E3"/>
                <w:right w:val="single" w:sz="2" w:space="0" w:color="D9D9E3"/>
              </w:divBdr>
              <w:divsChild>
                <w:div w:id="2073194676">
                  <w:marLeft w:val="0"/>
                  <w:marRight w:val="0"/>
                  <w:marTop w:val="0"/>
                  <w:marBottom w:val="0"/>
                  <w:divBdr>
                    <w:top w:val="single" w:sz="2" w:space="0" w:color="D9D9E3"/>
                    <w:left w:val="single" w:sz="2" w:space="0" w:color="D9D9E3"/>
                    <w:bottom w:val="single" w:sz="2" w:space="0" w:color="D9D9E3"/>
                    <w:right w:val="single" w:sz="2" w:space="0" w:color="D9D9E3"/>
                  </w:divBdr>
                  <w:divsChild>
                    <w:div w:id="248394375">
                      <w:marLeft w:val="0"/>
                      <w:marRight w:val="0"/>
                      <w:marTop w:val="0"/>
                      <w:marBottom w:val="0"/>
                      <w:divBdr>
                        <w:top w:val="single" w:sz="2" w:space="0" w:color="D9D9E3"/>
                        <w:left w:val="single" w:sz="2" w:space="0" w:color="D9D9E3"/>
                        <w:bottom w:val="single" w:sz="2" w:space="0" w:color="D9D9E3"/>
                        <w:right w:val="single" w:sz="2" w:space="0" w:color="D9D9E3"/>
                      </w:divBdr>
                      <w:divsChild>
                        <w:div w:id="1735009777">
                          <w:marLeft w:val="0"/>
                          <w:marRight w:val="0"/>
                          <w:marTop w:val="0"/>
                          <w:marBottom w:val="0"/>
                          <w:divBdr>
                            <w:top w:val="single" w:sz="2" w:space="0" w:color="auto"/>
                            <w:left w:val="single" w:sz="2" w:space="0" w:color="auto"/>
                            <w:bottom w:val="single" w:sz="6" w:space="0" w:color="auto"/>
                            <w:right w:val="single" w:sz="2" w:space="0" w:color="auto"/>
                          </w:divBdr>
                          <w:divsChild>
                            <w:div w:id="1947494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47750">
                                  <w:marLeft w:val="0"/>
                                  <w:marRight w:val="0"/>
                                  <w:marTop w:val="0"/>
                                  <w:marBottom w:val="0"/>
                                  <w:divBdr>
                                    <w:top w:val="single" w:sz="2" w:space="0" w:color="D9D9E3"/>
                                    <w:left w:val="single" w:sz="2" w:space="0" w:color="D9D9E3"/>
                                    <w:bottom w:val="single" w:sz="2" w:space="0" w:color="D9D9E3"/>
                                    <w:right w:val="single" w:sz="2" w:space="0" w:color="D9D9E3"/>
                                  </w:divBdr>
                                  <w:divsChild>
                                    <w:div w:id="1668359101">
                                      <w:marLeft w:val="0"/>
                                      <w:marRight w:val="0"/>
                                      <w:marTop w:val="0"/>
                                      <w:marBottom w:val="0"/>
                                      <w:divBdr>
                                        <w:top w:val="single" w:sz="2" w:space="0" w:color="D9D9E3"/>
                                        <w:left w:val="single" w:sz="2" w:space="0" w:color="D9D9E3"/>
                                        <w:bottom w:val="single" w:sz="2" w:space="0" w:color="D9D9E3"/>
                                        <w:right w:val="single" w:sz="2" w:space="0" w:color="D9D9E3"/>
                                      </w:divBdr>
                                      <w:divsChild>
                                        <w:div w:id="1989437443">
                                          <w:marLeft w:val="0"/>
                                          <w:marRight w:val="0"/>
                                          <w:marTop w:val="0"/>
                                          <w:marBottom w:val="0"/>
                                          <w:divBdr>
                                            <w:top w:val="single" w:sz="2" w:space="0" w:color="D9D9E3"/>
                                            <w:left w:val="single" w:sz="2" w:space="0" w:color="D9D9E3"/>
                                            <w:bottom w:val="single" w:sz="2" w:space="0" w:color="D9D9E3"/>
                                            <w:right w:val="single" w:sz="2" w:space="0" w:color="D9D9E3"/>
                                          </w:divBdr>
                                          <w:divsChild>
                                            <w:div w:id="23077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0088936">
          <w:marLeft w:val="0"/>
          <w:marRight w:val="0"/>
          <w:marTop w:val="0"/>
          <w:marBottom w:val="0"/>
          <w:divBdr>
            <w:top w:val="none" w:sz="0" w:space="0" w:color="auto"/>
            <w:left w:val="none" w:sz="0" w:space="0" w:color="auto"/>
            <w:bottom w:val="none" w:sz="0" w:space="0" w:color="auto"/>
            <w:right w:val="none" w:sz="0" w:space="0" w:color="auto"/>
          </w:divBdr>
          <w:divsChild>
            <w:div w:id="329219545">
              <w:marLeft w:val="0"/>
              <w:marRight w:val="0"/>
              <w:marTop w:val="0"/>
              <w:marBottom w:val="0"/>
              <w:divBdr>
                <w:top w:val="single" w:sz="2" w:space="0" w:color="D9D9E3"/>
                <w:left w:val="single" w:sz="2" w:space="0" w:color="D9D9E3"/>
                <w:bottom w:val="single" w:sz="2" w:space="0" w:color="D9D9E3"/>
                <w:right w:val="single" w:sz="2" w:space="0" w:color="D9D9E3"/>
              </w:divBdr>
              <w:divsChild>
                <w:div w:id="43918422">
                  <w:marLeft w:val="0"/>
                  <w:marRight w:val="0"/>
                  <w:marTop w:val="0"/>
                  <w:marBottom w:val="0"/>
                  <w:divBdr>
                    <w:top w:val="single" w:sz="2" w:space="0" w:color="D9D9E3"/>
                    <w:left w:val="single" w:sz="2" w:space="0" w:color="D9D9E3"/>
                    <w:bottom w:val="single" w:sz="2" w:space="0" w:color="D9D9E3"/>
                    <w:right w:val="single" w:sz="2" w:space="0" w:color="D9D9E3"/>
                  </w:divBdr>
                  <w:divsChild>
                    <w:div w:id="1008285820">
                      <w:marLeft w:val="0"/>
                      <w:marRight w:val="0"/>
                      <w:marTop w:val="0"/>
                      <w:marBottom w:val="0"/>
                      <w:divBdr>
                        <w:top w:val="single" w:sz="2" w:space="0" w:color="D9D9E3"/>
                        <w:left w:val="single" w:sz="2" w:space="0" w:color="D9D9E3"/>
                        <w:bottom w:val="single" w:sz="2" w:space="0" w:color="D9D9E3"/>
                        <w:right w:val="single" w:sz="2" w:space="0" w:color="D9D9E3"/>
                      </w:divBdr>
                      <w:divsChild>
                        <w:div w:id="142606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santhosh0403"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gayathrij2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ilblazer.me/id/priyadharshan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ailblazer.me/id/jenaterubbini11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Aravind J</dc:creator>
  <cp:keywords/>
  <dc:description/>
  <cp:lastModifiedBy>priyadharashana.s.s</cp:lastModifiedBy>
  <cp:revision>2</cp:revision>
  <dcterms:created xsi:type="dcterms:W3CDTF">2023-04-22T12:28:00Z</dcterms:created>
  <dcterms:modified xsi:type="dcterms:W3CDTF">2023-04-22T12:28:00Z</dcterms:modified>
</cp:coreProperties>
</file>