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6A235" w14:textId="77777777" w:rsidR="004F7FB1" w:rsidRDefault="004F7FB1" w:rsidP="004F7FB1">
      <w:pPr>
        <w:rPr>
          <w:rFonts w:ascii="Times New Roman" w:hAnsi="Times New Roman" w:cs="Times New Roman"/>
          <w:b/>
          <w:bCs/>
          <w:sz w:val="28"/>
          <w:szCs w:val="28"/>
        </w:rPr>
      </w:pPr>
    </w:p>
    <w:p w14:paraId="7192CC98" w14:textId="77777777" w:rsidR="004F7FB1" w:rsidRDefault="004F7FB1" w:rsidP="004F7FB1">
      <w:pPr>
        <w:rPr>
          <w:rFonts w:ascii="Times New Roman" w:hAnsi="Times New Roman" w:cs="Times New Roman"/>
          <w:b/>
          <w:bCs/>
          <w:sz w:val="28"/>
          <w:szCs w:val="28"/>
        </w:rPr>
      </w:pPr>
    </w:p>
    <w:p w14:paraId="03D5A267" w14:textId="77777777" w:rsidR="004F7FB1" w:rsidRDefault="004F7FB1" w:rsidP="004F7FB1">
      <w:pPr>
        <w:rPr>
          <w:rFonts w:ascii="Times New Roman" w:hAnsi="Times New Roman" w:cs="Times New Roman"/>
          <w:b/>
          <w:bCs/>
          <w:sz w:val="28"/>
          <w:szCs w:val="28"/>
        </w:rPr>
      </w:pPr>
    </w:p>
    <w:p w14:paraId="3D1CB418" w14:textId="77777777" w:rsidR="004F7FB1" w:rsidRDefault="004F7FB1" w:rsidP="004F7FB1">
      <w:pPr>
        <w:rPr>
          <w:rFonts w:ascii="Times New Roman" w:hAnsi="Times New Roman" w:cs="Times New Roman"/>
          <w:b/>
          <w:bCs/>
          <w:sz w:val="28"/>
          <w:szCs w:val="28"/>
        </w:rPr>
      </w:pPr>
    </w:p>
    <w:p w14:paraId="5807EE0B" w14:textId="77777777" w:rsidR="004F7FB1" w:rsidRDefault="004F7FB1" w:rsidP="004F7FB1">
      <w:pPr>
        <w:rPr>
          <w:rFonts w:ascii="Times New Roman" w:hAnsi="Times New Roman" w:cs="Times New Roman"/>
          <w:b/>
          <w:bCs/>
          <w:sz w:val="28"/>
          <w:szCs w:val="28"/>
        </w:rPr>
      </w:pPr>
    </w:p>
    <w:p w14:paraId="24DB5AA5" w14:textId="4EC12E46" w:rsidR="004F7FB1" w:rsidRPr="00D9323E" w:rsidRDefault="00D7251B" w:rsidP="004F7FB1">
      <w:pPr>
        <w:jc w:val="center"/>
        <w:rPr>
          <w:rFonts w:ascii="Times New Roman" w:hAnsi="Times New Roman" w:cs="Times New Roman"/>
          <w:b/>
          <w:bCs/>
          <w:sz w:val="52"/>
          <w:szCs w:val="52"/>
        </w:rPr>
      </w:pPr>
      <w:r w:rsidRPr="00D9323E">
        <w:rPr>
          <w:rFonts w:ascii="Times New Roman" w:hAnsi="Times New Roman" w:cs="Times New Roman"/>
          <w:b/>
          <w:bCs/>
          <w:sz w:val="52"/>
          <w:szCs w:val="52"/>
        </w:rPr>
        <w:t>AN EXPLAINABLE AI-BASED AUTOMATED DATA QUALITY MANAGEMENT SYSTEM FOR NOISE DETECTION IN NUMERICAL DATA PIPELINES</w:t>
      </w:r>
    </w:p>
    <w:p w14:paraId="7B6D7F79" w14:textId="77777777" w:rsidR="00D7251B" w:rsidRDefault="00D7251B" w:rsidP="004F7FB1">
      <w:pPr>
        <w:jc w:val="center"/>
        <w:rPr>
          <w:rFonts w:ascii="Times New Roman" w:hAnsi="Times New Roman" w:cs="Times New Roman"/>
          <w:sz w:val="52"/>
          <w:szCs w:val="52"/>
        </w:rPr>
      </w:pPr>
    </w:p>
    <w:p w14:paraId="5F84246D" w14:textId="77777777" w:rsidR="00ED0EEE" w:rsidRDefault="00ED0EEE" w:rsidP="00D7251B">
      <w:pPr>
        <w:rPr>
          <w:rFonts w:ascii="Times New Roman" w:hAnsi="Times New Roman" w:cs="Times New Roman"/>
          <w:sz w:val="36"/>
          <w:szCs w:val="36"/>
        </w:rPr>
        <w:sectPr w:rsidR="00ED0EEE" w:rsidSect="00BE135A">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pPr>
    </w:p>
    <w:p w14:paraId="2F630E05" w14:textId="77777777" w:rsidR="002D2922" w:rsidRPr="002D2922" w:rsidRDefault="00D7251B" w:rsidP="00ED0EEE">
      <w:pPr>
        <w:spacing w:line="240" w:lineRule="auto"/>
        <w:rPr>
          <w:rFonts w:ascii="Times New Roman" w:hAnsi="Times New Roman" w:cs="Times New Roman"/>
          <w:sz w:val="32"/>
          <w:szCs w:val="32"/>
        </w:rPr>
      </w:pPr>
      <w:r w:rsidRPr="002D2922">
        <w:rPr>
          <w:rFonts w:ascii="Times New Roman" w:hAnsi="Times New Roman" w:cs="Times New Roman"/>
          <w:b/>
          <w:bCs/>
          <w:sz w:val="32"/>
          <w:szCs w:val="32"/>
        </w:rPr>
        <w:t>PRIYA DHARSHINI V</w:t>
      </w:r>
    </w:p>
    <w:p w14:paraId="73C8047B" w14:textId="5687B622" w:rsidR="00D7251B" w:rsidRPr="002D2922" w:rsidRDefault="00D7251B" w:rsidP="00ED0EEE">
      <w:pPr>
        <w:spacing w:line="240" w:lineRule="auto"/>
        <w:rPr>
          <w:rFonts w:ascii="Times New Roman" w:hAnsi="Times New Roman" w:cs="Times New Roman"/>
          <w:sz w:val="28"/>
          <w:szCs w:val="28"/>
        </w:rPr>
      </w:pPr>
      <w:r w:rsidRPr="002D2922">
        <w:rPr>
          <w:rFonts w:ascii="Times New Roman" w:hAnsi="Times New Roman" w:cs="Times New Roman"/>
          <w:sz w:val="28"/>
          <w:szCs w:val="28"/>
        </w:rPr>
        <w:t>Student,</w:t>
      </w:r>
    </w:p>
    <w:p w14:paraId="373BCA9D" w14:textId="288BC18E" w:rsidR="00D7251B" w:rsidRPr="002D2922" w:rsidRDefault="00D7251B" w:rsidP="00ED0EEE">
      <w:pPr>
        <w:spacing w:line="240" w:lineRule="auto"/>
        <w:rPr>
          <w:rFonts w:ascii="Times New Roman" w:hAnsi="Times New Roman" w:cs="Times New Roman"/>
          <w:sz w:val="24"/>
          <w:szCs w:val="24"/>
        </w:rPr>
      </w:pPr>
      <w:r w:rsidRPr="002D2922">
        <w:rPr>
          <w:rFonts w:ascii="Times New Roman" w:hAnsi="Times New Roman" w:cs="Times New Roman"/>
          <w:sz w:val="24"/>
          <w:szCs w:val="24"/>
        </w:rPr>
        <w:t>Department of Computer Science and Information Technology,</w:t>
      </w:r>
    </w:p>
    <w:p w14:paraId="047668C3" w14:textId="0370B58B" w:rsidR="00D7251B" w:rsidRPr="002D2922" w:rsidRDefault="00D7251B" w:rsidP="00ED0EEE">
      <w:pPr>
        <w:spacing w:line="240" w:lineRule="auto"/>
        <w:rPr>
          <w:rFonts w:ascii="Times New Roman" w:hAnsi="Times New Roman" w:cs="Times New Roman"/>
          <w:sz w:val="24"/>
          <w:szCs w:val="24"/>
        </w:rPr>
      </w:pPr>
      <w:r w:rsidRPr="002D2922">
        <w:rPr>
          <w:rFonts w:ascii="Times New Roman" w:hAnsi="Times New Roman" w:cs="Times New Roman"/>
          <w:sz w:val="24"/>
          <w:szCs w:val="24"/>
        </w:rPr>
        <w:t>Vels Institute of Science, Technology and Advanced Studies (VISTAS)</w:t>
      </w:r>
    </w:p>
    <w:p w14:paraId="75A2C946" w14:textId="3567811B" w:rsidR="00D7251B" w:rsidRPr="002D2922" w:rsidRDefault="00002AB8" w:rsidP="00ED0EEE">
      <w:pPr>
        <w:spacing w:line="240" w:lineRule="auto"/>
        <w:rPr>
          <w:rFonts w:ascii="Times New Roman" w:hAnsi="Times New Roman" w:cs="Times New Roman"/>
          <w:sz w:val="24"/>
          <w:szCs w:val="24"/>
        </w:rPr>
      </w:pPr>
      <w:hyperlink r:id="rId4" w:history="1">
        <w:r w:rsidRPr="002D2922">
          <w:rPr>
            <w:rStyle w:val="Hyperlink"/>
            <w:rFonts w:ascii="Times New Roman" w:hAnsi="Times New Roman" w:cs="Times New Roman"/>
            <w:sz w:val="24"/>
            <w:szCs w:val="24"/>
          </w:rPr>
          <w:t>priyadharshinivenkatesan06@gmail.com</w:t>
        </w:r>
      </w:hyperlink>
      <w:r w:rsidRPr="002D2922">
        <w:rPr>
          <w:rFonts w:ascii="Times New Roman" w:hAnsi="Times New Roman" w:cs="Times New Roman"/>
          <w:sz w:val="24"/>
          <w:szCs w:val="24"/>
        </w:rPr>
        <w:t xml:space="preserve"> </w:t>
      </w:r>
    </w:p>
    <w:p w14:paraId="6C80BEAD" w14:textId="25E5A340" w:rsidR="002D2922" w:rsidRPr="002D2922" w:rsidRDefault="00ED0EEE" w:rsidP="00ED0EEE">
      <w:pPr>
        <w:spacing w:line="240" w:lineRule="auto"/>
        <w:rPr>
          <w:rFonts w:ascii="Times New Roman" w:hAnsi="Times New Roman" w:cs="Times New Roman"/>
          <w:sz w:val="32"/>
          <w:szCs w:val="32"/>
        </w:rPr>
      </w:pPr>
      <w:r w:rsidRPr="002D2922">
        <w:rPr>
          <w:rFonts w:ascii="Times New Roman" w:hAnsi="Times New Roman" w:cs="Times New Roman"/>
          <w:b/>
          <w:bCs/>
          <w:sz w:val="32"/>
          <w:szCs w:val="32"/>
        </w:rPr>
        <w:t>Dr. A</w:t>
      </w:r>
      <w:r w:rsidR="00012692">
        <w:rPr>
          <w:rFonts w:ascii="Times New Roman" w:hAnsi="Times New Roman" w:cs="Times New Roman"/>
          <w:b/>
          <w:bCs/>
          <w:sz w:val="32"/>
          <w:szCs w:val="32"/>
        </w:rPr>
        <w:t>.</w:t>
      </w:r>
      <w:r w:rsidRPr="002D2922">
        <w:rPr>
          <w:rFonts w:ascii="Times New Roman" w:hAnsi="Times New Roman" w:cs="Times New Roman"/>
          <w:b/>
          <w:bCs/>
          <w:sz w:val="32"/>
          <w:szCs w:val="32"/>
        </w:rPr>
        <w:t xml:space="preserve"> AKILA</w:t>
      </w:r>
    </w:p>
    <w:p w14:paraId="26326853" w14:textId="39257185" w:rsidR="00ED0EEE" w:rsidRPr="002D2922" w:rsidRDefault="00ED0EEE" w:rsidP="00ED0EEE">
      <w:pPr>
        <w:spacing w:line="240" w:lineRule="auto"/>
        <w:rPr>
          <w:rFonts w:ascii="Times New Roman" w:hAnsi="Times New Roman" w:cs="Times New Roman"/>
          <w:sz w:val="28"/>
          <w:szCs w:val="28"/>
        </w:rPr>
      </w:pPr>
      <w:r w:rsidRPr="002D2922">
        <w:rPr>
          <w:rFonts w:ascii="Times New Roman" w:hAnsi="Times New Roman" w:cs="Times New Roman"/>
          <w:sz w:val="28"/>
          <w:szCs w:val="28"/>
        </w:rPr>
        <w:t>Associate Professor,</w:t>
      </w:r>
    </w:p>
    <w:p w14:paraId="5DCE7A09" w14:textId="77777777" w:rsidR="00ED0EEE" w:rsidRPr="002D2922" w:rsidRDefault="00ED0EEE" w:rsidP="00ED0EEE">
      <w:pPr>
        <w:spacing w:line="240" w:lineRule="auto"/>
        <w:rPr>
          <w:rFonts w:ascii="Times New Roman" w:hAnsi="Times New Roman" w:cs="Times New Roman"/>
          <w:sz w:val="24"/>
          <w:szCs w:val="24"/>
        </w:rPr>
      </w:pPr>
      <w:r w:rsidRPr="002D2922">
        <w:rPr>
          <w:rFonts w:ascii="Times New Roman" w:hAnsi="Times New Roman" w:cs="Times New Roman"/>
          <w:sz w:val="24"/>
          <w:szCs w:val="24"/>
        </w:rPr>
        <w:t>Department of Computer Science and Information Technology,</w:t>
      </w:r>
    </w:p>
    <w:p w14:paraId="720ED579" w14:textId="4206D545" w:rsidR="00002AB8" w:rsidRDefault="00ED0EEE" w:rsidP="00012692">
      <w:pPr>
        <w:spacing w:line="240" w:lineRule="auto"/>
        <w:rPr>
          <w:rFonts w:ascii="Times New Roman" w:hAnsi="Times New Roman" w:cs="Times New Roman"/>
          <w:sz w:val="24"/>
          <w:szCs w:val="24"/>
        </w:rPr>
      </w:pPr>
      <w:r w:rsidRPr="002D2922">
        <w:rPr>
          <w:rFonts w:ascii="Times New Roman" w:hAnsi="Times New Roman" w:cs="Times New Roman"/>
          <w:sz w:val="24"/>
          <w:szCs w:val="24"/>
        </w:rPr>
        <w:t>Vels Institute of Science, Technology and Advanced Studies (VISTAS)</w:t>
      </w:r>
    </w:p>
    <w:p w14:paraId="6B7646BB" w14:textId="5D137C62" w:rsidR="00012692" w:rsidRPr="00012692" w:rsidRDefault="00012692" w:rsidP="00D7251B">
      <w:pPr>
        <w:rPr>
          <w:rFonts w:ascii="Times New Roman" w:hAnsi="Times New Roman" w:cs="Times New Roman"/>
          <w:sz w:val="24"/>
          <w:szCs w:val="24"/>
        </w:rPr>
        <w:sectPr w:rsidR="00012692" w:rsidRPr="00012692" w:rsidSect="00ED0EEE">
          <w:type w:val="continuous"/>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num="2" w:space="708"/>
          <w:docGrid w:linePitch="360"/>
        </w:sectPr>
      </w:pPr>
      <w:hyperlink r:id="rId5" w:history="1">
        <w:r w:rsidRPr="00617FB0">
          <w:rPr>
            <w:rStyle w:val="Hyperlink"/>
            <w:rFonts w:ascii="Times New Roman" w:hAnsi="Times New Roman" w:cs="Times New Roman"/>
            <w:sz w:val="24"/>
            <w:szCs w:val="24"/>
          </w:rPr>
          <w:t>akilaa.scs@vistas.ac.in</w:t>
        </w:r>
      </w:hyperlink>
      <w:r>
        <w:rPr>
          <w:rFonts w:ascii="Times New Roman" w:hAnsi="Times New Roman" w:cs="Times New Roman"/>
          <w:sz w:val="24"/>
          <w:szCs w:val="24"/>
        </w:rPr>
        <w:t xml:space="preserve"> </w:t>
      </w:r>
    </w:p>
    <w:p w14:paraId="0C90FAE5" w14:textId="77777777" w:rsidR="00ED0EEE" w:rsidRPr="00D7251B" w:rsidRDefault="00ED0EEE" w:rsidP="00D7251B">
      <w:pPr>
        <w:rPr>
          <w:rFonts w:ascii="Times New Roman" w:hAnsi="Times New Roman" w:cs="Times New Roman"/>
          <w:sz w:val="36"/>
          <w:szCs w:val="36"/>
        </w:rPr>
      </w:pPr>
    </w:p>
    <w:p w14:paraId="167D3862" w14:textId="77777777" w:rsidR="00D7251B" w:rsidRPr="004F7FB1" w:rsidRDefault="00D7251B" w:rsidP="004F7FB1">
      <w:pPr>
        <w:jc w:val="center"/>
        <w:rPr>
          <w:rFonts w:ascii="Times New Roman" w:hAnsi="Times New Roman" w:cs="Times New Roman"/>
          <w:b/>
          <w:bCs/>
          <w:sz w:val="56"/>
          <w:szCs w:val="56"/>
        </w:rPr>
      </w:pPr>
    </w:p>
    <w:p w14:paraId="0F3B6A47" w14:textId="77777777" w:rsidR="004F7FB1" w:rsidRDefault="004F7FB1" w:rsidP="004F7FB1">
      <w:pPr>
        <w:rPr>
          <w:rFonts w:ascii="Times New Roman" w:hAnsi="Times New Roman" w:cs="Times New Roman"/>
          <w:b/>
          <w:bCs/>
          <w:sz w:val="28"/>
          <w:szCs w:val="28"/>
        </w:rPr>
      </w:pPr>
    </w:p>
    <w:p w14:paraId="524A1EE7" w14:textId="77777777" w:rsidR="004F7FB1" w:rsidRDefault="004F7FB1" w:rsidP="004F7FB1">
      <w:pPr>
        <w:rPr>
          <w:rFonts w:ascii="Times New Roman" w:hAnsi="Times New Roman" w:cs="Times New Roman"/>
          <w:b/>
          <w:bCs/>
          <w:sz w:val="28"/>
          <w:szCs w:val="28"/>
        </w:rPr>
      </w:pPr>
    </w:p>
    <w:p w14:paraId="3D2A6FFE" w14:textId="77777777" w:rsidR="004F7FB1" w:rsidRDefault="004F7FB1" w:rsidP="004F7FB1">
      <w:pPr>
        <w:rPr>
          <w:rFonts w:ascii="Times New Roman" w:hAnsi="Times New Roman" w:cs="Times New Roman"/>
          <w:b/>
          <w:bCs/>
          <w:sz w:val="28"/>
          <w:szCs w:val="28"/>
        </w:rPr>
      </w:pPr>
    </w:p>
    <w:p w14:paraId="2A20760F" w14:textId="77777777" w:rsidR="005E43BB" w:rsidRDefault="005E43BB" w:rsidP="004F7FB1">
      <w:pPr>
        <w:rPr>
          <w:rFonts w:ascii="Times New Roman" w:hAnsi="Times New Roman" w:cs="Times New Roman"/>
          <w:b/>
          <w:bCs/>
          <w:sz w:val="28"/>
          <w:szCs w:val="28"/>
        </w:rPr>
      </w:pPr>
    </w:p>
    <w:p w14:paraId="3AAE5A3B" w14:textId="77777777" w:rsidR="002D2922" w:rsidRDefault="002D2922" w:rsidP="004F7FB1">
      <w:pPr>
        <w:rPr>
          <w:rFonts w:ascii="Times New Roman" w:hAnsi="Times New Roman" w:cs="Times New Roman"/>
          <w:b/>
          <w:bCs/>
          <w:sz w:val="28"/>
          <w:szCs w:val="28"/>
        </w:rPr>
      </w:pPr>
    </w:p>
    <w:p w14:paraId="1C55DD70" w14:textId="77777777" w:rsidR="002D2922" w:rsidRDefault="002D2922" w:rsidP="004F7FB1">
      <w:pPr>
        <w:rPr>
          <w:rFonts w:ascii="Times New Roman" w:hAnsi="Times New Roman" w:cs="Times New Roman"/>
          <w:b/>
          <w:bCs/>
          <w:sz w:val="28"/>
          <w:szCs w:val="28"/>
        </w:rPr>
      </w:pPr>
    </w:p>
    <w:p w14:paraId="446DB3D2" w14:textId="3B705F3F" w:rsidR="00437FC1" w:rsidRPr="00437FC1" w:rsidRDefault="00DE2BB4" w:rsidP="00437FC1">
      <w:pPr>
        <w:rPr>
          <w:rFonts w:ascii="Times New Roman" w:hAnsi="Times New Roman" w:cs="Times New Roman"/>
          <w:b/>
          <w:bCs/>
          <w:sz w:val="28"/>
          <w:szCs w:val="28"/>
        </w:rPr>
      </w:pPr>
      <w:r w:rsidRPr="008D3775">
        <w:rPr>
          <w:rFonts w:ascii="Times New Roman" w:hAnsi="Times New Roman" w:cs="Times New Roman"/>
          <w:b/>
          <w:bCs/>
          <w:sz w:val="28"/>
          <w:szCs w:val="28"/>
        </w:rPr>
        <w:lastRenderedPageBreak/>
        <w:t>ABSTRACT</w:t>
      </w:r>
    </w:p>
    <w:p w14:paraId="78BCB6CE" w14:textId="67D29AB0" w:rsidR="00466D54" w:rsidRPr="003F433E"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 xml:space="preserve">Getting data right matters more than ever when numbers drive systems. When odd readings slip through - say from sensors, money flows, or daily logs - they can twist later choices and predictions. Old ways of spotting weirdness lean on fixed rules or one-size-fits-all algorithms. These methods often cry wolf, misfire across different data sets, and offer little clue why they flagged anything at all. A new approach tackles weak spots in data monitoring by combining three methods: Isolation Forest, Local Outlier Factor, </w:t>
      </w:r>
      <w:r>
        <w:rPr>
          <w:rFonts w:ascii="Times New Roman" w:hAnsi="Times New Roman" w:cs="Times New Roman"/>
          <w:sz w:val="24"/>
          <w:szCs w:val="24"/>
        </w:rPr>
        <w:t>and</w:t>
      </w:r>
      <w:r w:rsidRPr="003F433E">
        <w:rPr>
          <w:rFonts w:ascii="Times New Roman" w:hAnsi="Times New Roman" w:cs="Times New Roman"/>
          <w:sz w:val="24"/>
          <w:szCs w:val="24"/>
        </w:rPr>
        <w:t xml:space="preserve"> One-Class SVM work together. </w:t>
      </w:r>
      <w:r>
        <w:rPr>
          <w:rFonts w:ascii="Times New Roman" w:hAnsi="Times New Roman" w:cs="Times New Roman"/>
          <w:sz w:val="24"/>
          <w:szCs w:val="24"/>
        </w:rPr>
        <w:t>An agreement</w:t>
      </w:r>
      <w:r w:rsidRPr="003F433E">
        <w:rPr>
          <w:rFonts w:ascii="Times New Roman" w:hAnsi="Times New Roman" w:cs="Times New Roman"/>
          <w:sz w:val="24"/>
          <w:szCs w:val="24"/>
        </w:rPr>
        <w:t xml:space="preserve"> happens when two or more tag a reading as off track, then it gets marked strange. To show why decisions happen, SHAP tools step in - </w:t>
      </w:r>
      <w:proofErr w:type="spellStart"/>
      <w:r w:rsidRPr="003F433E">
        <w:rPr>
          <w:rFonts w:ascii="Times New Roman" w:hAnsi="Times New Roman" w:cs="Times New Roman"/>
          <w:sz w:val="24"/>
          <w:szCs w:val="24"/>
        </w:rPr>
        <w:t>TreeExplainer</w:t>
      </w:r>
      <w:proofErr w:type="spellEnd"/>
      <w:r w:rsidRPr="003F433E">
        <w:rPr>
          <w:rFonts w:ascii="Times New Roman" w:hAnsi="Times New Roman" w:cs="Times New Roman"/>
          <w:sz w:val="24"/>
          <w:szCs w:val="24"/>
        </w:rPr>
        <w:t xml:space="preserve"> handles one model while </w:t>
      </w:r>
      <w:proofErr w:type="spellStart"/>
      <w:r w:rsidRPr="003F433E">
        <w:rPr>
          <w:rFonts w:ascii="Times New Roman" w:hAnsi="Times New Roman" w:cs="Times New Roman"/>
          <w:sz w:val="24"/>
          <w:szCs w:val="24"/>
        </w:rPr>
        <w:t>KernelExplainer</w:t>
      </w:r>
      <w:proofErr w:type="spellEnd"/>
      <w:r w:rsidRPr="003F433E">
        <w:rPr>
          <w:rFonts w:ascii="Times New Roman" w:hAnsi="Times New Roman" w:cs="Times New Roman"/>
          <w:sz w:val="24"/>
          <w:szCs w:val="24"/>
        </w:rPr>
        <w:t xml:space="preserve"> covers the rest, giving clear input reasons behind each odd result spotted. What sets this apart? It guesses how messy the data is by itself, thanks to Interquartile Range math. On top of that comes a triple-layer rating tracking clean signals, full records, duplicates, everything viewable via </w:t>
      </w:r>
      <w:proofErr w:type="spellStart"/>
      <w:r w:rsidRPr="003F433E">
        <w:rPr>
          <w:rFonts w:ascii="Times New Roman" w:hAnsi="Times New Roman" w:cs="Times New Roman"/>
          <w:sz w:val="24"/>
          <w:szCs w:val="24"/>
        </w:rPr>
        <w:t>Streamlit</w:t>
      </w:r>
      <w:proofErr w:type="spellEnd"/>
      <w:r w:rsidRPr="003F433E">
        <w:rPr>
          <w:rFonts w:ascii="Times New Roman" w:hAnsi="Times New Roman" w:cs="Times New Roman"/>
          <w:sz w:val="24"/>
          <w:szCs w:val="24"/>
        </w:rPr>
        <w:t xml:space="preserve">, smooth enough for non-experts. Tests </w:t>
      </w:r>
      <w:r>
        <w:rPr>
          <w:rFonts w:ascii="Times New Roman" w:hAnsi="Times New Roman" w:cs="Times New Roman"/>
          <w:sz w:val="24"/>
          <w:szCs w:val="24"/>
        </w:rPr>
        <w:t>run</w:t>
      </w:r>
      <w:r w:rsidRPr="003F433E">
        <w:rPr>
          <w:rFonts w:ascii="Times New Roman" w:hAnsi="Times New Roman" w:cs="Times New Roman"/>
          <w:sz w:val="24"/>
          <w:szCs w:val="24"/>
        </w:rPr>
        <w:t xml:space="preserve"> on financial files about credit fitness reveal fewer false flags now - down from 123 to 106 real ones caught - with final trust level hitting 90.6%. Digging deeper showed Credit History plus Loan Amount Term kept standing out during reviews</w:t>
      </w:r>
      <w:r>
        <w:rPr>
          <w:rFonts w:ascii="Times New Roman" w:hAnsi="Times New Roman" w:cs="Times New Roman"/>
          <w:sz w:val="24"/>
          <w:szCs w:val="24"/>
        </w:rPr>
        <w:t>,</w:t>
      </w:r>
      <w:r w:rsidRPr="003F433E">
        <w:rPr>
          <w:rFonts w:ascii="Times New Roman" w:hAnsi="Times New Roman" w:cs="Times New Roman"/>
          <w:sz w:val="24"/>
          <w:szCs w:val="24"/>
        </w:rPr>
        <w:t xml:space="preserve"> explaining what </w:t>
      </w:r>
      <w:r>
        <w:rPr>
          <w:rFonts w:ascii="Times New Roman" w:hAnsi="Times New Roman" w:cs="Times New Roman"/>
          <w:sz w:val="24"/>
          <w:szCs w:val="24"/>
        </w:rPr>
        <w:t>triggered</w:t>
      </w:r>
      <w:r w:rsidRPr="003F433E">
        <w:rPr>
          <w:rFonts w:ascii="Times New Roman" w:hAnsi="Times New Roman" w:cs="Times New Roman"/>
          <w:sz w:val="24"/>
          <w:szCs w:val="24"/>
        </w:rPr>
        <w:t xml:space="preserve"> alerts.</w:t>
      </w:r>
    </w:p>
    <w:p w14:paraId="1BDD5F0D" w14:textId="7520B90D" w:rsidR="00DE2BB4" w:rsidRPr="008D3775" w:rsidRDefault="00DE2BB4" w:rsidP="00466D54">
      <w:pPr>
        <w:jc w:val="both"/>
        <w:rPr>
          <w:rFonts w:ascii="Times New Roman" w:hAnsi="Times New Roman" w:cs="Times New Roman"/>
          <w:sz w:val="24"/>
          <w:szCs w:val="24"/>
        </w:rPr>
      </w:pPr>
      <w:r w:rsidRPr="008D3775">
        <w:rPr>
          <w:rFonts w:ascii="Times New Roman" w:hAnsi="Times New Roman" w:cs="Times New Roman"/>
          <w:b/>
          <w:bCs/>
          <w:sz w:val="28"/>
          <w:szCs w:val="28"/>
        </w:rPr>
        <w:t>Keywords</w:t>
      </w:r>
      <w:r w:rsidRPr="008D3775">
        <w:rPr>
          <w:rFonts w:ascii="Times New Roman" w:hAnsi="Times New Roman" w:cs="Times New Roman"/>
          <w:sz w:val="28"/>
          <w:szCs w:val="28"/>
        </w:rPr>
        <w:t xml:space="preserve">: </w:t>
      </w:r>
      <w:r w:rsidRPr="008D3775">
        <w:rPr>
          <w:rFonts w:ascii="Times New Roman" w:hAnsi="Times New Roman" w:cs="Times New Roman"/>
          <w:sz w:val="24"/>
          <w:szCs w:val="24"/>
        </w:rPr>
        <w:t>Anomaly Detection, Explainable AI, SHAP, Ensemble Learning, Data Quality Management</w:t>
      </w:r>
    </w:p>
    <w:p w14:paraId="180BA6D2" w14:textId="3740F9E6" w:rsidR="00DE2BB4" w:rsidRPr="008D3775" w:rsidRDefault="004F7FB1" w:rsidP="00DE2BB4">
      <w:pPr>
        <w:jc w:val="both"/>
        <w:rPr>
          <w:rFonts w:ascii="Times New Roman" w:hAnsi="Times New Roman" w:cs="Times New Roman"/>
          <w:b/>
          <w:bCs/>
          <w:sz w:val="28"/>
          <w:szCs w:val="28"/>
        </w:rPr>
      </w:pPr>
      <w:r>
        <w:rPr>
          <w:rFonts w:ascii="Times New Roman" w:hAnsi="Times New Roman" w:cs="Times New Roman"/>
          <w:b/>
          <w:bCs/>
          <w:sz w:val="28"/>
          <w:szCs w:val="28"/>
        </w:rPr>
        <w:t xml:space="preserve">I. </w:t>
      </w:r>
      <w:r w:rsidR="00DE2BB4" w:rsidRPr="008D3775">
        <w:rPr>
          <w:rFonts w:ascii="Times New Roman" w:hAnsi="Times New Roman" w:cs="Times New Roman"/>
          <w:b/>
          <w:bCs/>
          <w:sz w:val="28"/>
          <w:szCs w:val="28"/>
        </w:rPr>
        <w:t>INTRODUCTION</w:t>
      </w:r>
    </w:p>
    <w:p w14:paraId="18A112E7" w14:textId="628DF36A" w:rsidR="00466D54" w:rsidRPr="003F433E"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These days, most organisations run on data - think hospitals diagnosing patients, banks moving money, factories using machines, or cities managing traffic lights. Because choices rely heavily on automated systems, what goes in must make sense. Messy numbers often slip into datasets through broken sensors, typos by workers, glitches in software, or lost signals during transfer. Left unchecked, bad inputs twist results without anyone noticing until much later. One big issue with old-school rules for spotting oddities? They’re rigid. Built for just one kind of data pile. Fall apart when faced with today’s messy info flows. Smarter tricks using single machine-learning models can bend a little further - yet still stumble when data shapes shift unexpectedly. Not even close to bulletproof. Truth is, every method hides its thinking behind closed doors. Spots something off</w:t>
      </w:r>
      <w:r>
        <w:rPr>
          <w:rFonts w:ascii="Times New Roman" w:hAnsi="Times New Roman" w:cs="Times New Roman"/>
          <w:sz w:val="24"/>
          <w:szCs w:val="24"/>
        </w:rPr>
        <w:t>,</w:t>
      </w:r>
      <w:r w:rsidRPr="003F433E">
        <w:rPr>
          <w:rFonts w:ascii="Times New Roman" w:hAnsi="Times New Roman" w:cs="Times New Roman"/>
          <w:sz w:val="24"/>
          <w:szCs w:val="24"/>
        </w:rPr>
        <w:t xml:space="preserve"> but won’t say why it flagged that thing. Makes tracing back nearly guesswork. Tools like IBM </w:t>
      </w:r>
      <w:proofErr w:type="spellStart"/>
      <w:r w:rsidRPr="003F433E">
        <w:rPr>
          <w:rFonts w:ascii="Times New Roman" w:hAnsi="Times New Roman" w:cs="Times New Roman"/>
          <w:sz w:val="24"/>
          <w:szCs w:val="24"/>
        </w:rPr>
        <w:t>InfoSphere</w:t>
      </w:r>
      <w:proofErr w:type="spellEnd"/>
      <w:r w:rsidRPr="003F433E">
        <w:rPr>
          <w:rFonts w:ascii="Times New Roman" w:hAnsi="Times New Roman" w:cs="Times New Roman"/>
          <w:sz w:val="24"/>
          <w:szCs w:val="24"/>
        </w:rPr>
        <w:t xml:space="preserve"> or AWS Glue </w:t>
      </w:r>
      <w:proofErr w:type="spellStart"/>
      <w:r w:rsidRPr="003F433E">
        <w:rPr>
          <w:rFonts w:ascii="Times New Roman" w:hAnsi="Times New Roman" w:cs="Times New Roman"/>
          <w:sz w:val="24"/>
          <w:szCs w:val="24"/>
        </w:rPr>
        <w:t>DataBrew</w:t>
      </w:r>
      <w:proofErr w:type="spellEnd"/>
      <w:r w:rsidRPr="003F433E">
        <w:rPr>
          <w:rFonts w:ascii="Times New Roman" w:hAnsi="Times New Roman" w:cs="Times New Roman"/>
          <w:sz w:val="24"/>
          <w:szCs w:val="24"/>
        </w:rPr>
        <w:t>? Sure, they map out data traits - but only if you’ve got deep pockets and accept their locked-down designs</w:t>
      </w:r>
    </w:p>
    <w:p w14:paraId="765EDE76" w14:textId="611BB59B" w:rsidR="00466D54"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 xml:space="preserve">Not many systems tackle data quality </w:t>
      </w:r>
      <w:r>
        <w:rPr>
          <w:rFonts w:ascii="Times New Roman" w:hAnsi="Times New Roman" w:cs="Times New Roman"/>
          <w:sz w:val="24"/>
          <w:szCs w:val="24"/>
        </w:rPr>
        <w:t>as</w:t>
      </w:r>
      <w:r w:rsidRPr="003F433E">
        <w:rPr>
          <w:rFonts w:ascii="Times New Roman" w:hAnsi="Times New Roman" w:cs="Times New Roman"/>
          <w:sz w:val="24"/>
          <w:szCs w:val="24"/>
        </w:rPr>
        <w:t xml:space="preserve"> this one does. A trio of detection methods works together - Isolation Forest, Local Outlier Factor, </w:t>
      </w:r>
      <w:r>
        <w:rPr>
          <w:rFonts w:ascii="Times New Roman" w:hAnsi="Times New Roman" w:cs="Times New Roman"/>
          <w:sz w:val="24"/>
          <w:szCs w:val="24"/>
        </w:rPr>
        <w:t>and</w:t>
      </w:r>
      <w:r w:rsidRPr="003F433E">
        <w:rPr>
          <w:rFonts w:ascii="Times New Roman" w:hAnsi="Times New Roman" w:cs="Times New Roman"/>
          <w:sz w:val="24"/>
          <w:szCs w:val="24"/>
        </w:rPr>
        <w:t xml:space="preserve"> One-Class SVM team up through voting where anomalies count only when two agree</w:t>
      </w:r>
      <w:r>
        <w:rPr>
          <w:rFonts w:ascii="Times New Roman" w:hAnsi="Times New Roman" w:cs="Times New Roman"/>
          <w:sz w:val="24"/>
          <w:szCs w:val="24"/>
        </w:rPr>
        <w:t>,</w:t>
      </w:r>
      <w:r w:rsidRPr="003F433E">
        <w:rPr>
          <w:rFonts w:ascii="Times New Roman" w:hAnsi="Times New Roman" w:cs="Times New Roman"/>
          <w:sz w:val="24"/>
          <w:szCs w:val="24"/>
        </w:rPr>
        <w:t xml:space="preserve"> which keeps false alarms low while catching just as much. Each red flag comes with clear reasons</w:t>
      </w:r>
      <w:r>
        <w:rPr>
          <w:rFonts w:ascii="Times New Roman" w:hAnsi="Times New Roman" w:cs="Times New Roman"/>
          <w:sz w:val="24"/>
          <w:szCs w:val="24"/>
        </w:rPr>
        <w:t>,</w:t>
      </w:r>
      <w:r w:rsidRPr="003F433E">
        <w:rPr>
          <w:rFonts w:ascii="Times New Roman" w:hAnsi="Times New Roman" w:cs="Times New Roman"/>
          <w:sz w:val="24"/>
          <w:szCs w:val="24"/>
        </w:rPr>
        <w:t xml:space="preserve"> thanks to SHAP values pulled by </w:t>
      </w:r>
      <w:proofErr w:type="spellStart"/>
      <w:r w:rsidRPr="003F433E">
        <w:rPr>
          <w:rFonts w:ascii="Times New Roman" w:hAnsi="Times New Roman" w:cs="Times New Roman"/>
          <w:sz w:val="24"/>
          <w:szCs w:val="24"/>
        </w:rPr>
        <w:t>TreeExplainer</w:t>
      </w:r>
      <w:proofErr w:type="spellEnd"/>
      <w:r w:rsidRPr="003F433E">
        <w:rPr>
          <w:rFonts w:ascii="Times New Roman" w:hAnsi="Times New Roman" w:cs="Times New Roman"/>
          <w:sz w:val="24"/>
          <w:szCs w:val="24"/>
        </w:rPr>
        <w:t xml:space="preserve"> on one model</w:t>
      </w:r>
      <w:r>
        <w:rPr>
          <w:rFonts w:ascii="Times New Roman" w:hAnsi="Times New Roman" w:cs="Times New Roman"/>
          <w:sz w:val="24"/>
          <w:szCs w:val="24"/>
        </w:rPr>
        <w:t>,</w:t>
      </w:r>
      <w:r w:rsidRPr="003F433E">
        <w:rPr>
          <w:rFonts w:ascii="Times New Roman" w:hAnsi="Times New Roman" w:cs="Times New Roman"/>
          <w:sz w:val="24"/>
          <w:szCs w:val="24"/>
        </w:rPr>
        <w:t xml:space="preserve"> plus </w:t>
      </w:r>
      <w:proofErr w:type="spellStart"/>
      <w:r w:rsidRPr="003F433E">
        <w:rPr>
          <w:rFonts w:ascii="Times New Roman" w:hAnsi="Times New Roman" w:cs="Times New Roman"/>
          <w:sz w:val="24"/>
          <w:szCs w:val="24"/>
        </w:rPr>
        <w:t>KernelExplainer</w:t>
      </w:r>
      <w:proofErr w:type="spellEnd"/>
      <w:r w:rsidRPr="003F433E">
        <w:rPr>
          <w:rFonts w:ascii="Times New Roman" w:hAnsi="Times New Roman" w:cs="Times New Roman"/>
          <w:sz w:val="24"/>
          <w:szCs w:val="24"/>
        </w:rPr>
        <w:t xml:space="preserve"> handling the others</w:t>
      </w:r>
      <w:r>
        <w:rPr>
          <w:rFonts w:ascii="Times New Roman" w:hAnsi="Times New Roman" w:cs="Times New Roman"/>
          <w:sz w:val="24"/>
          <w:szCs w:val="24"/>
        </w:rPr>
        <w:t>,</w:t>
      </w:r>
      <w:r w:rsidRPr="003F433E">
        <w:rPr>
          <w:rFonts w:ascii="Times New Roman" w:hAnsi="Times New Roman" w:cs="Times New Roman"/>
          <w:sz w:val="24"/>
          <w:szCs w:val="24"/>
        </w:rPr>
        <w:t xml:space="preserve"> giving insight into what pushed each result. Setup happens automatically since IQR steps in to guess how messy the data might be</w:t>
      </w:r>
      <w:r>
        <w:rPr>
          <w:rFonts w:ascii="Times New Roman" w:hAnsi="Times New Roman" w:cs="Times New Roman"/>
          <w:sz w:val="24"/>
          <w:szCs w:val="24"/>
        </w:rPr>
        <w:t>,</w:t>
      </w:r>
      <w:r w:rsidRPr="003F433E">
        <w:rPr>
          <w:rFonts w:ascii="Times New Roman" w:hAnsi="Times New Roman" w:cs="Times New Roman"/>
          <w:sz w:val="24"/>
          <w:szCs w:val="24"/>
        </w:rPr>
        <w:t xml:space="preserve"> meanwhile everything lives inside a </w:t>
      </w:r>
      <w:proofErr w:type="spellStart"/>
      <w:r w:rsidRPr="003F433E">
        <w:rPr>
          <w:rFonts w:ascii="Times New Roman" w:hAnsi="Times New Roman" w:cs="Times New Roman"/>
          <w:sz w:val="24"/>
          <w:szCs w:val="24"/>
        </w:rPr>
        <w:t>Streamlit</w:t>
      </w:r>
      <w:proofErr w:type="spellEnd"/>
      <w:r w:rsidRPr="003F433E">
        <w:rPr>
          <w:rFonts w:ascii="Times New Roman" w:hAnsi="Times New Roman" w:cs="Times New Roman"/>
          <w:sz w:val="24"/>
          <w:szCs w:val="24"/>
        </w:rPr>
        <w:t xml:space="preserve"> interface</w:t>
      </w:r>
      <w:r>
        <w:rPr>
          <w:rFonts w:ascii="Times New Roman" w:hAnsi="Times New Roman" w:cs="Times New Roman"/>
          <w:sz w:val="24"/>
          <w:szCs w:val="24"/>
        </w:rPr>
        <w:t>,</w:t>
      </w:r>
      <w:r w:rsidRPr="003F433E">
        <w:rPr>
          <w:rFonts w:ascii="Times New Roman" w:hAnsi="Times New Roman" w:cs="Times New Roman"/>
          <w:sz w:val="24"/>
          <w:szCs w:val="24"/>
        </w:rPr>
        <w:t xml:space="preserve"> making navigation straightforward even for those unfamiliar with algorithms. Zero human oversight </w:t>
      </w:r>
      <w:r>
        <w:rPr>
          <w:rFonts w:ascii="Times New Roman" w:hAnsi="Times New Roman" w:cs="Times New Roman"/>
          <w:sz w:val="24"/>
          <w:szCs w:val="24"/>
        </w:rPr>
        <w:t xml:space="preserve">is </w:t>
      </w:r>
      <w:r w:rsidRPr="003F433E">
        <w:rPr>
          <w:rFonts w:ascii="Times New Roman" w:hAnsi="Times New Roman" w:cs="Times New Roman"/>
          <w:sz w:val="24"/>
          <w:szCs w:val="24"/>
        </w:rPr>
        <w:t>required during operation</w:t>
      </w:r>
      <w:r>
        <w:rPr>
          <w:rFonts w:ascii="Times New Roman" w:hAnsi="Times New Roman" w:cs="Times New Roman"/>
          <w:sz w:val="24"/>
          <w:szCs w:val="24"/>
        </w:rPr>
        <w:t>,</w:t>
      </w:r>
      <w:r w:rsidRPr="003F433E">
        <w:rPr>
          <w:rFonts w:ascii="Times New Roman" w:hAnsi="Times New Roman" w:cs="Times New Roman"/>
          <w:sz w:val="24"/>
          <w:szCs w:val="24"/>
        </w:rPr>
        <w:t xml:space="preserve"> and there is no need for </w:t>
      </w:r>
      <w:r>
        <w:rPr>
          <w:rFonts w:ascii="Times New Roman" w:hAnsi="Times New Roman" w:cs="Times New Roman"/>
          <w:sz w:val="24"/>
          <w:szCs w:val="24"/>
        </w:rPr>
        <w:t>pre-labelled</w:t>
      </w:r>
      <w:r w:rsidRPr="003F433E">
        <w:rPr>
          <w:rFonts w:ascii="Times New Roman" w:hAnsi="Times New Roman" w:cs="Times New Roman"/>
          <w:sz w:val="24"/>
          <w:szCs w:val="24"/>
        </w:rPr>
        <w:t xml:space="preserve"> examples either. It adapts itself regardless of source</w:t>
      </w:r>
      <w:r>
        <w:rPr>
          <w:rFonts w:ascii="Times New Roman" w:hAnsi="Times New Roman" w:cs="Times New Roman"/>
          <w:sz w:val="24"/>
          <w:szCs w:val="24"/>
        </w:rPr>
        <w:t>,</w:t>
      </w:r>
      <w:r w:rsidRPr="003F433E">
        <w:rPr>
          <w:rFonts w:ascii="Times New Roman" w:hAnsi="Times New Roman" w:cs="Times New Roman"/>
          <w:sz w:val="24"/>
          <w:szCs w:val="24"/>
        </w:rPr>
        <w:t xml:space="preserve"> meaning any numeric CSV fits right in without custom tweaks or expert tuning.</w:t>
      </w:r>
    </w:p>
    <w:p w14:paraId="0E2E905E" w14:textId="77777777" w:rsidR="00466D54" w:rsidRPr="003F433E" w:rsidRDefault="00466D54" w:rsidP="00466D54">
      <w:pPr>
        <w:jc w:val="both"/>
        <w:rPr>
          <w:rFonts w:ascii="Times New Roman" w:hAnsi="Times New Roman" w:cs="Times New Roman"/>
          <w:sz w:val="24"/>
          <w:szCs w:val="24"/>
        </w:rPr>
      </w:pPr>
    </w:p>
    <w:p w14:paraId="6A4BF6CF" w14:textId="4D1A2585" w:rsidR="008D3775" w:rsidRPr="00160529" w:rsidRDefault="004F7FB1" w:rsidP="008D3775">
      <w:pPr>
        <w:jc w:val="both"/>
        <w:rPr>
          <w:rFonts w:ascii="Times New Roman" w:hAnsi="Times New Roman" w:cs="Times New Roman"/>
          <w:sz w:val="24"/>
          <w:szCs w:val="24"/>
        </w:rPr>
      </w:pPr>
      <w:r>
        <w:rPr>
          <w:rFonts w:ascii="Times New Roman" w:hAnsi="Times New Roman" w:cs="Times New Roman"/>
          <w:b/>
          <w:bCs/>
          <w:sz w:val="28"/>
          <w:szCs w:val="28"/>
        </w:rPr>
        <w:lastRenderedPageBreak/>
        <w:t xml:space="preserve">II. </w:t>
      </w:r>
      <w:r w:rsidR="008D3775" w:rsidRPr="008D3775">
        <w:rPr>
          <w:rFonts w:ascii="Times New Roman" w:hAnsi="Times New Roman" w:cs="Times New Roman"/>
          <w:b/>
          <w:bCs/>
          <w:sz w:val="28"/>
          <w:szCs w:val="28"/>
        </w:rPr>
        <w:t>LITERATURE SURVEY</w:t>
      </w:r>
    </w:p>
    <w:p w14:paraId="6461A303" w14:textId="77777777" w:rsidR="00C970E6" w:rsidRPr="00C970E6" w:rsidRDefault="00C970E6" w:rsidP="00C970E6">
      <w:pPr>
        <w:jc w:val="both"/>
        <w:rPr>
          <w:rFonts w:ascii="Times New Roman" w:hAnsi="Times New Roman" w:cs="Times New Roman"/>
          <w:sz w:val="24"/>
          <w:szCs w:val="24"/>
        </w:rPr>
      </w:pPr>
      <w:r w:rsidRPr="00C970E6">
        <w:rPr>
          <w:rFonts w:ascii="Times New Roman" w:hAnsi="Times New Roman" w:cs="Times New Roman"/>
          <w:sz w:val="24"/>
          <w:szCs w:val="24"/>
        </w:rPr>
        <w:t xml:space="preserve">Data quality management has gained significant importance due to the increasing use of data-driven systems in finance, healthcare, IoT, and business analytics. Rahm and </w:t>
      </w:r>
      <w:proofErr w:type="gramStart"/>
      <w:r w:rsidRPr="00C970E6">
        <w:rPr>
          <w:rFonts w:ascii="Times New Roman" w:hAnsi="Times New Roman" w:cs="Times New Roman"/>
          <w:sz w:val="24"/>
          <w:szCs w:val="24"/>
        </w:rPr>
        <w:t>Do</w:t>
      </w:r>
      <w:proofErr w:type="gramEnd"/>
      <w:r w:rsidRPr="00C970E6">
        <w:rPr>
          <w:rFonts w:ascii="Times New Roman" w:hAnsi="Times New Roman" w:cs="Times New Roman"/>
          <w:sz w:val="24"/>
          <w:szCs w:val="24"/>
        </w:rPr>
        <w:t xml:space="preserve"> [13] identified numerical noise as a major data quality challenge, while Redman [14] highlighted the financial impact of poor-quality data. Pipino, Lee, and Wang [12] proposed multidimensional quality measures including accuracy, completeness, and consistency. Cichy and Rass [6] later showed that machine learning approaches outperform traditional rule-based methods in large-scale environments.</w:t>
      </w:r>
    </w:p>
    <w:p w14:paraId="10B796BD" w14:textId="77777777" w:rsidR="00C970E6" w:rsidRPr="00C970E6" w:rsidRDefault="00C970E6" w:rsidP="00C970E6">
      <w:pPr>
        <w:jc w:val="both"/>
        <w:rPr>
          <w:rFonts w:ascii="Times New Roman" w:hAnsi="Times New Roman" w:cs="Times New Roman"/>
          <w:sz w:val="24"/>
          <w:szCs w:val="24"/>
        </w:rPr>
      </w:pPr>
      <w:r w:rsidRPr="00C970E6">
        <w:rPr>
          <w:rFonts w:ascii="Times New Roman" w:hAnsi="Times New Roman" w:cs="Times New Roman"/>
          <w:sz w:val="24"/>
          <w:szCs w:val="24"/>
        </w:rPr>
        <w:t xml:space="preserve">Unsupervised anomaly detection techniques are widely used because labelled anomaly data is rarely available. Chandola et al. [5] presented a detailed survey of anomaly detection methods. Isolation Forest introduced by Liu et al. [9], Local Outlier Factor proposed by Breunig et al. [4], and One-Class SVM developed by </w:t>
      </w:r>
      <w:proofErr w:type="spellStart"/>
      <w:r w:rsidRPr="00C970E6">
        <w:rPr>
          <w:rFonts w:ascii="Times New Roman" w:hAnsi="Times New Roman" w:cs="Times New Roman"/>
          <w:sz w:val="24"/>
          <w:szCs w:val="24"/>
        </w:rPr>
        <w:t>Schölkopf</w:t>
      </w:r>
      <w:proofErr w:type="spellEnd"/>
      <w:r w:rsidRPr="00C970E6">
        <w:rPr>
          <w:rFonts w:ascii="Times New Roman" w:hAnsi="Times New Roman" w:cs="Times New Roman"/>
          <w:sz w:val="24"/>
          <w:szCs w:val="24"/>
        </w:rPr>
        <w:t xml:space="preserve"> et al. [15] are among the most widely used unsupervised algorithms. Goldstein and Uchida [8] demonstrated that no single anomaly detection algorithm performs best across all datasets, while Aggarwal [1] showed that ensemble methods improve detection robustness and reduce false positives.</w:t>
      </w:r>
    </w:p>
    <w:p w14:paraId="6E1E92AB" w14:textId="77777777" w:rsidR="00C970E6" w:rsidRPr="00C970E6" w:rsidRDefault="00C970E6" w:rsidP="00C970E6">
      <w:pPr>
        <w:jc w:val="both"/>
        <w:rPr>
          <w:rFonts w:ascii="Times New Roman" w:hAnsi="Times New Roman" w:cs="Times New Roman"/>
          <w:sz w:val="24"/>
          <w:szCs w:val="24"/>
        </w:rPr>
      </w:pPr>
      <w:r w:rsidRPr="00C970E6">
        <w:rPr>
          <w:rFonts w:ascii="Times New Roman" w:hAnsi="Times New Roman" w:cs="Times New Roman"/>
          <w:sz w:val="24"/>
          <w:szCs w:val="24"/>
        </w:rPr>
        <w:t xml:space="preserve">Explainable Artificial Intelligence (XAI) has become important for improving transparency in machine learning systems. Lundberg and Lee [10] introduced SHAP based on Shapley values, and Lundberg et al. [11] later proposed </w:t>
      </w:r>
      <w:proofErr w:type="spellStart"/>
      <w:r w:rsidRPr="00C970E6">
        <w:rPr>
          <w:rFonts w:ascii="Times New Roman" w:hAnsi="Times New Roman" w:cs="Times New Roman"/>
          <w:sz w:val="24"/>
          <w:szCs w:val="24"/>
        </w:rPr>
        <w:t>TreeSHAP</w:t>
      </w:r>
      <w:proofErr w:type="spellEnd"/>
      <w:r w:rsidRPr="00C970E6">
        <w:rPr>
          <w:rFonts w:ascii="Times New Roman" w:hAnsi="Times New Roman" w:cs="Times New Roman"/>
          <w:sz w:val="24"/>
          <w:szCs w:val="24"/>
        </w:rPr>
        <w:t xml:space="preserve"> for efficient explanation of tree-based models. Frye et al. [7] demonstrated the usefulness of SHAP in anomaly detection systems, while Arrieta et al. [2] identified SHAP as one of the most reliable XAI techniques. Breck et al. [3] proposed TensorFlow Data Validation for statistical data validation, though it lacks detailed explainability.</w:t>
      </w:r>
    </w:p>
    <w:p w14:paraId="25EDAB4D" w14:textId="77777777" w:rsidR="00C970E6" w:rsidRPr="00C970E6" w:rsidRDefault="00C970E6" w:rsidP="00C970E6">
      <w:pPr>
        <w:jc w:val="both"/>
        <w:rPr>
          <w:rFonts w:ascii="Times New Roman" w:hAnsi="Times New Roman" w:cs="Times New Roman"/>
          <w:sz w:val="24"/>
          <w:szCs w:val="24"/>
        </w:rPr>
      </w:pPr>
      <w:r w:rsidRPr="00C970E6">
        <w:rPr>
          <w:rFonts w:ascii="Times New Roman" w:hAnsi="Times New Roman" w:cs="Times New Roman"/>
          <w:sz w:val="24"/>
          <w:szCs w:val="24"/>
        </w:rPr>
        <w:t>Recent studies have focused on combining explainability with anomaly detection systems. Sharma et al. [16] integrated Isolation Forest with SHAP explanations, Zhang and Li [17] proposed hybrid ensemble approaches for financial anomaly detection, and Kumar et al. [18] developed automated data quality scoring frameworks. Hassan et al. [19] applied explainable anomaly detection to IoT pipelines, Nguyen et al. [20] compared SHAP and LIME for anomaly explanation, and Patel and Verma [21] proposed scalable ensemble-based data validation frameworks using explainable AI.</w:t>
      </w:r>
    </w:p>
    <w:p w14:paraId="29D16225" w14:textId="77777777" w:rsidR="00C970E6" w:rsidRPr="00C970E6" w:rsidRDefault="00C970E6" w:rsidP="00C970E6">
      <w:pPr>
        <w:jc w:val="both"/>
        <w:rPr>
          <w:rFonts w:ascii="Times New Roman" w:hAnsi="Times New Roman" w:cs="Times New Roman"/>
          <w:sz w:val="24"/>
          <w:szCs w:val="24"/>
        </w:rPr>
      </w:pPr>
      <w:r w:rsidRPr="00C970E6">
        <w:rPr>
          <w:rFonts w:ascii="Times New Roman" w:hAnsi="Times New Roman" w:cs="Times New Roman"/>
          <w:sz w:val="24"/>
          <w:szCs w:val="24"/>
        </w:rPr>
        <w:t xml:space="preserve">Although significant research exists in data quality management, anomaly detection, ensemble learning, and explainable AI, very few systems combine all these capabilities into a single framework. The proposed system addresses this gap by integrating Isolation Forest, Local Outlier Factor, and One-Class SVM through consensus voting with SHAP-based explainability, automated contamination estimation, data quality scoring, and an interactive </w:t>
      </w:r>
      <w:proofErr w:type="spellStart"/>
      <w:r w:rsidRPr="00C970E6">
        <w:rPr>
          <w:rFonts w:ascii="Times New Roman" w:hAnsi="Times New Roman" w:cs="Times New Roman"/>
          <w:sz w:val="24"/>
          <w:szCs w:val="24"/>
        </w:rPr>
        <w:t>Streamlit</w:t>
      </w:r>
      <w:proofErr w:type="spellEnd"/>
      <w:r w:rsidRPr="00C970E6">
        <w:rPr>
          <w:rFonts w:ascii="Times New Roman" w:hAnsi="Times New Roman" w:cs="Times New Roman"/>
          <w:sz w:val="24"/>
          <w:szCs w:val="24"/>
        </w:rPr>
        <w:t xml:space="preserve"> dashboard.</w:t>
      </w:r>
    </w:p>
    <w:p w14:paraId="5EE8D168" w14:textId="55B5AB85" w:rsidR="00012692" w:rsidRDefault="00012692" w:rsidP="00466D54">
      <w:pPr>
        <w:jc w:val="both"/>
        <w:rPr>
          <w:rFonts w:ascii="Times New Roman" w:hAnsi="Times New Roman" w:cs="Times New Roman"/>
          <w:sz w:val="24"/>
          <w:szCs w:val="24"/>
        </w:rPr>
      </w:pPr>
    </w:p>
    <w:p w14:paraId="4625D0BD" w14:textId="4958635D" w:rsidR="008D3775" w:rsidRPr="00012692" w:rsidRDefault="004F7FB1" w:rsidP="008D3775">
      <w:pPr>
        <w:jc w:val="both"/>
        <w:rPr>
          <w:rFonts w:ascii="Times New Roman" w:hAnsi="Times New Roman" w:cs="Times New Roman"/>
          <w:sz w:val="24"/>
          <w:szCs w:val="24"/>
        </w:rPr>
      </w:pPr>
      <w:r>
        <w:rPr>
          <w:rFonts w:ascii="Times New Roman" w:hAnsi="Times New Roman" w:cs="Times New Roman"/>
          <w:b/>
          <w:bCs/>
          <w:sz w:val="28"/>
          <w:szCs w:val="28"/>
        </w:rPr>
        <w:t xml:space="preserve">III. </w:t>
      </w:r>
      <w:r w:rsidR="008D3775">
        <w:rPr>
          <w:rFonts w:ascii="Times New Roman" w:hAnsi="Times New Roman" w:cs="Times New Roman"/>
          <w:b/>
          <w:bCs/>
          <w:sz w:val="28"/>
          <w:szCs w:val="28"/>
        </w:rPr>
        <w:t>EXISTING SYSTEM</w:t>
      </w:r>
    </w:p>
    <w:p w14:paraId="0EE6C7C2" w14:textId="57FE6CA7" w:rsidR="00466D54" w:rsidRPr="003F433E"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 xml:space="preserve">Long ago, people cleaned data using fixed rules, number limits, low threshold filters, alongside checks done by specialists who knew the topic well. Though built into systems like Apache </w:t>
      </w:r>
      <w:proofErr w:type="spellStart"/>
      <w:r w:rsidRPr="003F433E">
        <w:rPr>
          <w:rFonts w:ascii="Times New Roman" w:hAnsi="Times New Roman" w:cs="Times New Roman"/>
          <w:sz w:val="24"/>
          <w:szCs w:val="24"/>
        </w:rPr>
        <w:t>NiFi</w:t>
      </w:r>
      <w:proofErr w:type="spellEnd"/>
      <w:r w:rsidRPr="003F433E">
        <w:rPr>
          <w:rFonts w:ascii="Times New Roman" w:hAnsi="Times New Roman" w:cs="Times New Roman"/>
          <w:sz w:val="24"/>
          <w:szCs w:val="24"/>
        </w:rPr>
        <w:t xml:space="preserve">, Talend, and Informatica, those rigid rules handle only steady, familiar data - struggling whenever new types of errors appear while needing frequent updates when more data flows in or structures shift. Techniques such as Isolation Forest, Local Outlier Factor, and One-Class </w:t>
      </w:r>
      <w:r w:rsidRPr="003F433E">
        <w:rPr>
          <w:rFonts w:ascii="Times New Roman" w:hAnsi="Times New Roman" w:cs="Times New Roman"/>
          <w:sz w:val="24"/>
          <w:szCs w:val="24"/>
        </w:rPr>
        <w:lastRenderedPageBreak/>
        <w:t xml:space="preserve">SVM often spot odd entries without labels, working decently alone - but usually run apart, never resolving clashing results. Since every approach assumes something unique about how numbers behave, success on one set might mean many missed issues or false alarms somewhere else. Smaller teams often find commercial options like IBM </w:t>
      </w:r>
      <w:proofErr w:type="spellStart"/>
      <w:r w:rsidRPr="003F433E">
        <w:rPr>
          <w:rFonts w:ascii="Times New Roman" w:hAnsi="Times New Roman" w:cs="Times New Roman"/>
          <w:sz w:val="24"/>
          <w:szCs w:val="24"/>
        </w:rPr>
        <w:t>InfoSphere</w:t>
      </w:r>
      <w:proofErr w:type="spellEnd"/>
      <w:r w:rsidRPr="003F433E">
        <w:rPr>
          <w:rFonts w:ascii="Times New Roman" w:hAnsi="Times New Roman" w:cs="Times New Roman"/>
          <w:sz w:val="24"/>
          <w:szCs w:val="24"/>
        </w:rPr>
        <w:t xml:space="preserve">, Microsoft Azure Purview, or AWS Glue </w:t>
      </w:r>
      <w:proofErr w:type="spellStart"/>
      <w:r w:rsidRPr="003F433E">
        <w:rPr>
          <w:rFonts w:ascii="Times New Roman" w:hAnsi="Times New Roman" w:cs="Times New Roman"/>
          <w:sz w:val="24"/>
          <w:szCs w:val="24"/>
        </w:rPr>
        <w:t>DataBrew</w:t>
      </w:r>
      <w:proofErr w:type="spellEnd"/>
      <w:r w:rsidRPr="003F433E">
        <w:rPr>
          <w:rFonts w:ascii="Times New Roman" w:hAnsi="Times New Roman" w:cs="Times New Roman"/>
          <w:sz w:val="24"/>
          <w:szCs w:val="24"/>
        </w:rPr>
        <w:t xml:space="preserve"> out of reach - these run on closed systems, demand heavy computing power, and lock users into one cloud environment. Though tools like </w:t>
      </w:r>
      <w:proofErr w:type="spellStart"/>
      <w:r w:rsidRPr="003F433E">
        <w:rPr>
          <w:rFonts w:ascii="Times New Roman" w:hAnsi="Times New Roman" w:cs="Times New Roman"/>
          <w:sz w:val="24"/>
          <w:szCs w:val="24"/>
        </w:rPr>
        <w:t>Deequ</w:t>
      </w:r>
      <w:proofErr w:type="spellEnd"/>
      <w:r w:rsidRPr="003F433E">
        <w:rPr>
          <w:rFonts w:ascii="Times New Roman" w:hAnsi="Times New Roman" w:cs="Times New Roman"/>
          <w:sz w:val="24"/>
          <w:szCs w:val="24"/>
        </w:rPr>
        <w:t xml:space="preserve"> and TensorFlow Data Validation support rule-driven checks for data flaws, they tie closely to their own environments. Each struggle when faced with raw number sets outside their intended setups. Standalone flexibility? Missing there too.</w:t>
      </w:r>
    </w:p>
    <w:p w14:paraId="468A0A35" w14:textId="2B650C10" w:rsidR="00466D54" w:rsidRPr="003F433E"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 xml:space="preserve">What holds back every current method? A total lack of clarity. Picture this: an alert fires, but nothing explains why. Without insight into what caused it, teams struggle to trust the result. Figuring out next steps turns into guesswork. Correct findings still drain time since each one needs human review. Many tools force users to set sensitivity levels by hand, relying on knowledge </w:t>
      </w:r>
      <w:r>
        <w:rPr>
          <w:rFonts w:ascii="Times New Roman" w:hAnsi="Times New Roman" w:cs="Times New Roman"/>
          <w:sz w:val="24"/>
          <w:szCs w:val="24"/>
        </w:rPr>
        <w:t xml:space="preserve">that </w:t>
      </w:r>
      <w:r w:rsidRPr="003F433E">
        <w:rPr>
          <w:rFonts w:ascii="Times New Roman" w:hAnsi="Times New Roman" w:cs="Times New Roman"/>
          <w:sz w:val="24"/>
          <w:szCs w:val="24"/>
        </w:rPr>
        <w:t>some just do not have. Weaknesses pile up - models break easily, depend too much on specific environments, cost more to run, hide their logic. Yet within those flaws lies a path forward: transparency, teamwork among models, reasons behind decisions, automation without constant oversight.</w:t>
      </w:r>
    </w:p>
    <w:p w14:paraId="7FC20964" w14:textId="09471A35" w:rsidR="008D3775" w:rsidRDefault="004F7FB1" w:rsidP="008D3775">
      <w:pPr>
        <w:jc w:val="both"/>
        <w:rPr>
          <w:rFonts w:ascii="Times New Roman" w:hAnsi="Times New Roman" w:cs="Times New Roman"/>
          <w:b/>
          <w:bCs/>
          <w:sz w:val="28"/>
          <w:szCs w:val="28"/>
        </w:rPr>
      </w:pPr>
      <w:r>
        <w:rPr>
          <w:rFonts w:ascii="Times New Roman" w:hAnsi="Times New Roman" w:cs="Times New Roman"/>
          <w:b/>
          <w:bCs/>
          <w:sz w:val="28"/>
          <w:szCs w:val="28"/>
        </w:rPr>
        <w:t xml:space="preserve">IV. </w:t>
      </w:r>
      <w:r w:rsidR="008D3775">
        <w:rPr>
          <w:rFonts w:ascii="Times New Roman" w:hAnsi="Times New Roman" w:cs="Times New Roman"/>
          <w:b/>
          <w:bCs/>
          <w:sz w:val="28"/>
          <w:szCs w:val="28"/>
        </w:rPr>
        <w:t>PROPOSED SYSTEM: AI-Based Data Quality Management System</w:t>
      </w:r>
    </w:p>
    <w:p w14:paraId="10EC452A" w14:textId="4254C27E" w:rsidR="00466D54" w:rsidRPr="003F433E" w:rsidRDefault="00466D54" w:rsidP="00466D54">
      <w:pPr>
        <w:rPr>
          <w:rFonts w:ascii="Times New Roman" w:hAnsi="Times New Roman" w:cs="Times New Roman"/>
          <w:sz w:val="24"/>
          <w:szCs w:val="24"/>
        </w:rPr>
      </w:pPr>
      <w:r w:rsidRPr="003F433E">
        <w:rPr>
          <w:rFonts w:ascii="Times New Roman" w:hAnsi="Times New Roman" w:cs="Times New Roman"/>
          <w:sz w:val="24"/>
          <w:szCs w:val="24"/>
        </w:rPr>
        <w:t xml:space="preserve">This tool spots odd entries in number-heavy spreadsheets using artificial intelligence, showing clear reasons for each flag. Built only with free Python tools, it runs inside a live webpage made with </w:t>
      </w:r>
      <w:proofErr w:type="spellStart"/>
      <w:r w:rsidRPr="003F433E">
        <w:rPr>
          <w:rFonts w:ascii="Times New Roman" w:hAnsi="Times New Roman" w:cs="Times New Roman"/>
          <w:sz w:val="24"/>
          <w:szCs w:val="24"/>
        </w:rPr>
        <w:t>Streamlit</w:t>
      </w:r>
      <w:proofErr w:type="spellEnd"/>
      <w:r w:rsidRPr="003F433E">
        <w:rPr>
          <w:rFonts w:ascii="Times New Roman" w:hAnsi="Times New Roman" w:cs="Times New Roman"/>
          <w:sz w:val="24"/>
          <w:szCs w:val="24"/>
        </w:rPr>
        <w:t xml:space="preserve">. Instead of needing </w:t>
      </w:r>
      <w:r>
        <w:rPr>
          <w:rFonts w:ascii="Times New Roman" w:hAnsi="Times New Roman" w:cs="Times New Roman"/>
          <w:sz w:val="24"/>
          <w:szCs w:val="24"/>
        </w:rPr>
        <w:t>pre-labelled</w:t>
      </w:r>
      <w:r w:rsidRPr="003F433E">
        <w:rPr>
          <w:rFonts w:ascii="Times New Roman" w:hAnsi="Times New Roman" w:cs="Times New Roman"/>
          <w:sz w:val="24"/>
          <w:szCs w:val="24"/>
        </w:rPr>
        <w:t xml:space="preserve"> examples, it works right away - no setup, no prior knowledge required. Drop in any numeric CSV, regardless of field names or structure, and it adapts silently behind the scenes. Every judgment comes unpacked: users see exactly which columns tipped the scale, nothing hidden. No supervision needed; decisions form on their own, driven by patterns alone. Even without knowing the topic, it detects irregularities just like that. Its logic stays visible, never guessing in the dark or relying on magic rules. Plug it into workflows straight out of the box, zero tweaks. From start to finish, it handles raw files while keeping reasoning front and </w:t>
      </w:r>
      <w:r>
        <w:rPr>
          <w:rFonts w:ascii="Times New Roman" w:hAnsi="Times New Roman" w:cs="Times New Roman"/>
          <w:sz w:val="24"/>
          <w:szCs w:val="24"/>
        </w:rPr>
        <w:t>centre</w:t>
      </w:r>
      <w:r w:rsidRPr="003F433E">
        <w:rPr>
          <w:rFonts w:ascii="Times New Roman" w:hAnsi="Times New Roman" w:cs="Times New Roman"/>
          <w:sz w:val="24"/>
          <w:szCs w:val="24"/>
        </w:rPr>
        <w:t>.</w:t>
      </w:r>
    </w:p>
    <w:p w14:paraId="5326295C" w14:textId="790B9D51" w:rsidR="00466D54" w:rsidRPr="003F433E" w:rsidRDefault="00466D54" w:rsidP="00466D54">
      <w:pPr>
        <w:rPr>
          <w:rFonts w:ascii="Times New Roman" w:hAnsi="Times New Roman" w:cs="Times New Roman"/>
          <w:sz w:val="24"/>
          <w:szCs w:val="24"/>
        </w:rPr>
      </w:pPr>
      <w:r w:rsidRPr="003F433E">
        <w:rPr>
          <w:rFonts w:ascii="Times New Roman" w:hAnsi="Times New Roman" w:cs="Times New Roman"/>
          <w:sz w:val="24"/>
          <w:szCs w:val="24"/>
        </w:rPr>
        <w:t xml:space="preserve">Figure 4.1 shows how the system builds up in six levels, each passing information forward without looping back. Moving on, raw CSV files enter at the bottom level, where basic checks confirm their structure fits expectations. After that, validated data moves into a built-in SQLite storage space, shaped automatically based on the file’s columns and value kinds. Instead of skipping gaps, the next stage fills empty spots using average values per column, while also clearing repeated entries. Then </w:t>
      </w:r>
      <w:r>
        <w:rPr>
          <w:rFonts w:ascii="Times New Roman" w:hAnsi="Times New Roman" w:cs="Times New Roman"/>
          <w:sz w:val="24"/>
          <w:szCs w:val="24"/>
        </w:rPr>
        <w:t>normalisation</w:t>
      </w:r>
      <w:r w:rsidRPr="003F433E">
        <w:rPr>
          <w:rFonts w:ascii="Times New Roman" w:hAnsi="Times New Roman" w:cs="Times New Roman"/>
          <w:sz w:val="24"/>
          <w:szCs w:val="24"/>
        </w:rPr>
        <w:t xml:space="preserve"> adjusts every numerical feature so they share the same scale - </w:t>
      </w:r>
      <w:r>
        <w:rPr>
          <w:rFonts w:ascii="Times New Roman" w:hAnsi="Times New Roman" w:cs="Times New Roman"/>
          <w:sz w:val="24"/>
          <w:szCs w:val="24"/>
        </w:rPr>
        <w:t>centred</w:t>
      </w:r>
      <w:r w:rsidRPr="003F433E">
        <w:rPr>
          <w:rFonts w:ascii="Times New Roman" w:hAnsi="Times New Roman" w:cs="Times New Roman"/>
          <w:sz w:val="24"/>
          <w:szCs w:val="24"/>
        </w:rPr>
        <w:t xml:space="preserve"> around zero, spread evenly. Later, anomaly spotting happens via three separate methods running side by side, none relying on labels. Finally, results from those methods combine when at least two agree - a tiebreaker baked right in. Every odd flag gets broken down by features using SHAP math inside the Explainability Layer. Outcomes flow into a live view where users explore or save results through clickable charts on the screen.</w:t>
      </w:r>
    </w:p>
    <w:p w14:paraId="662D6C18" w14:textId="621D8FB1" w:rsidR="006E5139" w:rsidRDefault="006E5139" w:rsidP="006E5139">
      <w:pPr>
        <w:jc w:val="both"/>
        <w:rPr>
          <w:rFonts w:ascii="Times New Roman" w:hAnsi="Times New Roman" w:cs="Times New Roman"/>
          <w:sz w:val="24"/>
          <w:szCs w:val="24"/>
        </w:rPr>
      </w:pPr>
    </w:p>
    <w:p w14:paraId="62DC7326" w14:textId="69C92F6E" w:rsidR="007F5C76" w:rsidRPr="007F5C76" w:rsidRDefault="007F5C76" w:rsidP="006E5139">
      <w:pPr>
        <w:jc w:val="center"/>
        <w:rPr>
          <w:rFonts w:ascii="Times New Roman" w:hAnsi="Times New Roman" w:cs="Times New Roman"/>
          <w:sz w:val="24"/>
          <w:szCs w:val="24"/>
        </w:rPr>
      </w:pPr>
      <w:r w:rsidRPr="00F80425">
        <w:rPr>
          <w:rFonts w:ascii="Times New Roman" w:hAnsi="Times New Roman" w:cs="Times New Roman"/>
          <w:noProof/>
          <w:sz w:val="28"/>
          <w:szCs w:val="28"/>
        </w:rPr>
        <w:lastRenderedPageBreak/>
        <w:drawing>
          <wp:inline distT="0" distB="0" distL="0" distR="0" wp14:anchorId="41E7478C" wp14:editId="11DD0E86">
            <wp:extent cx="4036695" cy="3623094"/>
            <wp:effectExtent l="0" t="0" r="0" b="0"/>
            <wp:docPr id="873214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14982" name=""/>
                    <pic:cNvPicPr/>
                  </pic:nvPicPr>
                  <pic:blipFill rotWithShape="1">
                    <a:blip r:embed="rId6"/>
                    <a:srcRect l="6937" r="6766" b="10068"/>
                    <a:stretch>
                      <a:fillRect/>
                    </a:stretch>
                  </pic:blipFill>
                  <pic:spPr bwMode="auto">
                    <a:xfrm>
                      <a:off x="0" y="0"/>
                      <a:ext cx="4092485" cy="3673168"/>
                    </a:xfrm>
                    <a:prstGeom prst="rect">
                      <a:avLst/>
                    </a:prstGeom>
                    <a:ln>
                      <a:noFill/>
                    </a:ln>
                    <a:extLst>
                      <a:ext uri="{53640926-AAD7-44D8-BBD7-CCE9431645EC}">
                        <a14:shadowObscured xmlns:a14="http://schemas.microsoft.com/office/drawing/2010/main"/>
                      </a:ext>
                    </a:extLst>
                  </pic:spPr>
                </pic:pic>
              </a:graphicData>
            </a:graphic>
          </wp:inline>
        </w:drawing>
      </w:r>
    </w:p>
    <w:p w14:paraId="4030CFAC" w14:textId="700A4DCF" w:rsidR="007F5C76" w:rsidRPr="007F5C76" w:rsidRDefault="007F5C76" w:rsidP="007F5C76">
      <w:pPr>
        <w:jc w:val="center"/>
        <w:rPr>
          <w:rFonts w:ascii="Times New Roman" w:hAnsi="Times New Roman" w:cs="Times New Roman"/>
          <w:i/>
          <w:iCs/>
          <w:sz w:val="24"/>
          <w:szCs w:val="24"/>
        </w:rPr>
      </w:pPr>
      <w:r w:rsidRPr="007F5C76">
        <w:rPr>
          <w:rFonts w:ascii="Times New Roman" w:hAnsi="Times New Roman" w:cs="Times New Roman"/>
          <w:b/>
          <w:bCs/>
          <w:i/>
          <w:iCs/>
          <w:sz w:val="24"/>
          <w:szCs w:val="24"/>
        </w:rPr>
        <w:t xml:space="preserve">Figure </w:t>
      </w:r>
      <w:r w:rsidR="00D9323E">
        <w:rPr>
          <w:rFonts w:ascii="Times New Roman" w:hAnsi="Times New Roman" w:cs="Times New Roman"/>
          <w:b/>
          <w:bCs/>
          <w:i/>
          <w:iCs/>
          <w:sz w:val="24"/>
          <w:szCs w:val="24"/>
        </w:rPr>
        <w:t>4.</w:t>
      </w:r>
      <w:r w:rsidRPr="007F5C76">
        <w:rPr>
          <w:rFonts w:ascii="Times New Roman" w:hAnsi="Times New Roman" w:cs="Times New Roman"/>
          <w:b/>
          <w:bCs/>
          <w:i/>
          <w:iCs/>
          <w:sz w:val="24"/>
          <w:szCs w:val="24"/>
        </w:rPr>
        <w:t>1 - Layered System Architecture</w:t>
      </w:r>
    </w:p>
    <w:p w14:paraId="0E6211EB" w14:textId="1CF57D72" w:rsidR="00012692" w:rsidRDefault="00466D54" w:rsidP="00466D54">
      <w:pPr>
        <w:rPr>
          <w:rFonts w:ascii="Times New Roman" w:hAnsi="Times New Roman" w:cs="Times New Roman"/>
          <w:sz w:val="24"/>
          <w:szCs w:val="24"/>
        </w:rPr>
      </w:pPr>
      <w:r w:rsidRPr="003F433E">
        <w:rPr>
          <w:rFonts w:ascii="Times New Roman" w:hAnsi="Times New Roman" w:cs="Times New Roman"/>
          <w:sz w:val="24"/>
          <w:szCs w:val="24"/>
        </w:rPr>
        <w:t>Starting off, the big-picture view in Figure 4.2 shows how information moves back and forth between person and software. Jumping ahead, inside Figure 4.3 breaks that whole thing down - six chunks now, each doing a separate job. One-piece grabs incoming material; other tucks it safely into memory using SQLite. Before analysis kicks in, raw inputs get cleaned up first. Then comes spotting odd patterns where they shouldn’t be. After that, clarity follows through SHAP methods revealing why decisions happen. Finally, results land on display screens ready to review.</w:t>
      </w:r>
    </w:p>
    <w:p w14:paraId="5AD9EA38" w14:textId="46F4A003" w:rsidR="007F5C76" w:rsidRPr="007F5C76" w:rsidRDefault="007F5C76" w:rsidP="007F5C76">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3BD6F8D" wp14:editId="2F2E0B45">
            <wp:extent cx="3021496" cy="2417933"/>
            <wp:effectExtent l="0" t="0" r="7620" b="1905"/>
            <wp:docPr id="126592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20117" name="Picture 12659201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7623" cy="2478853"/>
                    </a:xfrm>
                    <a:prstGeom prst="rect">
                      <a:avLst/>
                    </a:prstGeom>
                  </pic:spPr>
                </pic:pic>
              </a:graphicData>
            </a:graphic>
          </wp:inline>
        </w:drawing>
      </w:r>
    </w:p>
    <w:p w14:paraId="779F5F5C" w14:textId="0937A233" w:rsidR="007F5C76" w:rsidRDefault="007F5C76" w:rsidP="007F5C76">
      <w:pPr>
        <w:jc w:val="center"/>
        <w:rPr>
          <w:rFonts w:ascii="Times New Roman" w:hAnsi="Times New Roman" w:cs="Times New Roman"/>
          <w:b/>
          <w:bCs/>
          <w:i/>
          <w:iCs/>
          <w:sz w:val="24"/>
          <w:szCs w:val="24"/>
        </w:rPr>
      </w:pPr>
      <w:r w:rsidRPr="007F5C76">
        <w:rPr>
          <w:rFonts w:ascii="Times New Roman" w:hAnsi="Times New Roman" w:cs="Times New Roman"/>
          <w:b/>
          <w:bCs/>
          <w:i/>
          <w:iCs/>
          <w:sz w:val="24"/>
          <w:szCs w:val="24"/>
        </w:rPr>
        <w:t xml:space="preserve">Figure </w:t>
      </w:r>
      <w:r w:rsidR="00D9323E">
        <w:rPr>
          <w:rFonts w:ascii="Times New Roman" w:hAnsi="Times New Roman" w:cs="Times New Roman"/>
          <w:b/>
          <w:bCs/>
          <w:i/>
          <w:iCs/>
          <w:sz w:val="24"/>
          <w:szCs w:val="24"/>
        </w:rPr>
        <w:t>4.</w:t>
      </w:r>
      <w:r w:rsidRPr="007F5C76">
        <w:rPr>
          <w:rFonts w:ascii="Times New Roman" w:hAnsi="Times New Roman" w:cs="Times New Roman"/>
          <w:b/>
          <w:bCs/>
          <w:i/>
          <w:iCs/>
          <w:sz w:val="24"/>
          <w:szCs w:val="24"/>
        </w:rPr>
        <w:t>2 - Level 0 Context Diagram</w:t>
      </w:r>
    </w:p>
    <w:p w14:paraId="664FF771" w14:textId="1FD036C7" w:rsidR="007F5C76" w:rsidRPr="007F5C76" w:rsidRDefault="00B572B6" w:rsidP="007F5C76">
      <w:pPr>
        <w:jc w:val="center"/>
        <w:rPr>
          <w:rFonts w:ascii="Times New Roman" w:hAnsi="Times New Roman" w:cs="Times New Roman"/>
          <w:b/>
          <w:bCs/>
          <w:i/>
          <w:iCs/>
          <w:sz w:val="24"/>
          <w:szCs w:val="24"/>
        </w:rPr>
      </w:pPr>
      <w:r>
        <w:rPr>
          <w:rFonts w:ascii="Times New Roman" w:hAnsi="Times New Roman" w:cs="Times New Roman"/>
          <w:noProof/>
          <w:sz w:val="28"/>
          <w:szCs w:val="28"/>
        </w:rPr>
        <w:lastRenderedPageBreak/>
        <w:drawing>
          <wp:inline distT="0" distB="0" distL="0" distR="0" wp14:anchorId="11D22A97" wp14:editId="35FBC541">
            <wp:extent cx="3599078" cy="1974987"/>
            <wp:effectExtent l="0" t="0" r="1905" b="6350"/>
            <wp:docPr id="84334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41605" name="Picture 8433416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5580" cy="1978555"/>
                    </a:xfrm>
                    <a:prstGeom prst="rect">
                      <a:avLst/>
                    </a:prstGeom>
                  </pic:spPr>
                </pic:pic>
              </a:graphicData>
            </a:graphic>
          </wp:inline>
        </w:drawing>
      </w:r>
    </w:p>
    <w:p w14:paraId="2259AF2C" w14:textId="24B7B74E" w:rsidR="007F5C76" w:rsidRPr="007F5C76" w:rsidRDefault="007F5C76" w:rsidP="007F5C76">
      <w:pPr>
        <w:jc w:val="center"/>
        <w:rPr>
          <w:rFonts w:ascii="Times New Roman" w:hAnsi="Times New Roman" w:cs="Times New Roman"/>
          <w:b/>
          <w:bCs/>
          <w:i/>
          <w:iCs/>
          <w:sz w:val="24"/>
          <w:szCs w:val="24"/>
        </w:rPr>
      </w:pPr>
      <w:r w:rsidRPr="007F5C76">
        <w:rPr>
          <w:rFonts w:ascii="Times New Roman" w:hAnsi="Times New Roman" w:cs="Times New Roman"/>
          <w:b/>
          <w:bCs/>
          <w:i/>
          <w:iCs/>
          <w:sz w:val="24"/>
          <w:szCs w:val="24"/>
        </w:rPr>
        <w:t xml:space="preserve">Figure </w:t>
      </w:r>
      <w:r w:rsidR="00D9323E">
        <w:rPr>
          <w:rFonts w:ascii="Times New Roman" w:hAnsi="Times New Roman" w:cs="Times New Roman"/>
          <w:b/>
          <w:bCs/>
          <w:i/>
          <w:iCs/>
          <w:sz w:val="24"/>
          <w:szCs w:val="24"/>
        </w:rPr>
        <w:t>4.</w:t>
      </w:r>
      <w:r w:rsidRPr="007F5C76">
        <w:rPr>
          <w:rFonts w:ascii="Times New Roman" w:hAnsi="Times New Roman" w:cs="Times New Roman"/>
          <w:b/>
          <w:bCs/>
          <w:i/>
          <w:iCs/>
          <w:sz w:val="24"/>
          <w:szCs w:val="24"/>
        </w:rPr>
        <w:t>3 - Level 1 DFD</w:t>
      </w:r>
    </w:p>
    <w:p w14:paraId="509BA2D7" w14:textId="1401AAE2" w:rsidR="00466D54" w:rsidRPr="003F433E" w:rsidRDefault="00466D54" w:rsidP="00466D54">
      <w:pPr>
        <w:rPr>
          <w:rFonts w:ascii="Times New Roman" w:hAnsi="Times New Roman" w:cs="Times New Roman"/>
          <w:sz w:val="24"/>
          <w:szCs w:val="24"/>
        </w:rPr>
      </w:pPr>
      <w:r w:rsidRPr="003F433E">
        <w:rPr>
          <w:rFonts w:ascii="Times New Roman" w:hAnsi="Times New Roman" w:cs="Times New Roman"/>
          <w:sz w:val="24"/>
          <w:szCs w:val="24"/>
        </w:rPr>
        <w:t xml:space="preserve">Inside the system, three different math strategies spot odd patterns in separate ways. Rather than relying on one approach, isolation forest uses many random split trees, marking items as strange if they get isolated faster than others. Where </w:t>
      </w:r>
      <w:r>
        <w:rPr>
          <w:rFonts w:ascii="Times New Roman" w:hAnsi="Times New Roman" w:cs="Times New Roman"/>
          <w:sz w:val="24"/>
          <w:szCs w:val="24"/>
        </w:rPr>
        <w:t>one-point</w:t>
      </w:r>
      <w:r w:rsidRPr="003F433E">
        <w:rPr>
          <w:rFonts w:ascii="Times New Roman" w:hAnsi="Times New Roman" w:cs="Times New Roman"/>
          <w:sz w:val="24"/>
          <w:szCs w:val="24"/>
        </w:rPr>
        <w:t xml:space="preserve"> lives matter most for </w:t>
      </w:r>
      <w:r>
        <w:rPr>
          <w:rFonts w:ascii="Times New Roman" w:hAnsi="Times New Roman" w:cs="Times New Roman"/>
          <w:sz w:val="24"/>
          <w:szCs w:val="24"/>
        </w:rPr>
        <w:t xml:space="preserve">the </w:t>
      </w:r>
      <w:r w:rsidRPr="003F433E">
        <w:rPr>
          <w:rFonts w:ascii="Times New Roman" w:hAnsi="Times New Roman" w:cs="Times New Roman"/>
          <w:sz w:val="24"/>
          <w:szCs w:val="24"/>
        </w:rPr>
        <w:t>local outlier factor, because it checks how empty the area around it feels compared to nearby ones. When surroundings seem unusually open, that item gets flagged more strongly - this helps catch quirks others might miss. One type of support machine draws a tight line around typical cases using curved logic, calling anything beyond that edge unusual. Every case receives a yes-or-no tag from each tactic separately. Only when two or more of these tags say yes does the final step accept something as truly offbeat. Alone, any single method could misfire; together, they reduce false alarms without extra noise.</w:t>
      </w:r>
    </w:p>
    <w:p w14:paraId="06B5B49F" w14:textId="738783F1" w:rsidR="00D93AB2" w:rsidRPr="00D93AB2"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 xml:space="preserve">The way things can be explained comes next in how it’s built. </w:t>
      </w:r>
      <w:proofErr w:type="spellStart"/>
      <w:r w:rsidRPr="003F433E">
        <w:rPr>
          <w:rFonts w:ascii="Times New Roman" w:hAnsi="Times New Roman" w:cs="Times New Roman"/>
          <w:sz w:val="24"/>
          <w:szCs w:val="24"/>
        </w:rPr>
        <w:t>TreeExplainer</w:t>
      </w:r>
      <w:proofErr w:type="spellEnd"/>
      <w:r w:rsidRPr="003F433E">
        <w:rPr>
          <w:rFonts w:ascii="Times New Roman" w:hAnsi="Times New Roman" w:cs="Times New Roman"/>
          <w:sz w:val="24"/>
          <w:szCs w:val="24"/>
        </w:rPr>
        <w:t xml:space="preserve"> runs on Isolation Forest to get precise SHAP numbers by reading the splits inside trees, while </w:t>
      </w:r>
      <w:proofErr w:type="spellStart"/>
      <w:r w:rsidRPr="003F433E">
        <w:rPr>
          <w:rFonts w:ascii="Times New Roman" w:hAnsi="Times New Roman" w:cs="Times New Roman"/>
          <w:sz w:val="24"/>
          <w:szCs w:val="24"/>
        </w:rPr>
        <w:t>KernelExplainer</w:t>
      </w:r>
      <w:proofErr w:type="spellEnd"/>
      <w:r w:rsidRPr="003F433E">
        <w:rPr>
          <w:rFonts w:ascii="Times New Roman" w:hAnsi="Times New Roman" w:cs="Times New Roman"/>
          <w:sz w:val="24"/>
          <w:szCs w:val="24"/>
        </w:rPr>
        <w:t xml:space="preserve"> handles Local Outlier Factor and One-Class SVM</w:t>
      </w:r>
      <w:r>
        <w:rPr>
          <w:rFonts w:ascii="Times New Roman" w:hAnsi="Times New Roman" w:cs="Times New Roman"/>
          <w:sz w:val="24"/>
          <w:szCs w:val="24"/>
        </w:rPr>
        <w:t>,</w:t>
      </w:r>
      <w:r w:rsidRPr="003F433E">
        <w:rPr>
          <w:rFonts w:ascii="Times New Roman" w:hAnsi="Times New Roman" w:cs="Times New Roman"/>
          <w:sz w:val="24"/>
          <w:szCs w:val="24"/>
        </w:rPr>
        <w:t xml:space="preserve"> since it works without needing internal details. Before any math happens, equal amounts of odd and regular cases are picked so results do not lean one way. What pops out gets drawn four different ways: bars showing average impact size, a swarm-like dot pattern revealing how each factor pushes up or down, a step-by-step strip breaking apart why one item was flagged, along with a tight layout for seeing just one moment clearly. How someone moves through the tool, plus what unfolds behind the scenes, appears in drawings numbered 4.4 and 4.5.</w:t>
      </w:r>
    </w:p>
    <w:p w14:paraId="225360BA" w14:textId="58F5092F" w:rsidR="007F5C76" w:rsidRDefault="007F5C76" w:rsidP="007F5C76">
      <w:pPr>
        <w:jc w:val="both"/>
        <w:rPr>
          <w:rFonts w:ascii="Times New Roman" w:hAnsi="Times New Roman" w:cs="Times New Roman"/>
          <w:sz w:val="24"/>
          <w:szCs w:val="24"/>
        </w:rPr>
      </w:pPr>
    </w:p>
    <w:p w14:paraId="726A9767" w14:textId="1749FB41" w:rsidR="007F5C76" w:rsidRPr="007F5C76" w:rsidRDefault="00B572B6" w:rsidP="007F5C76">
      <w:pPr>
        <w:jc w:val="center"/>
        <w:rPr>
          <w:rFonts w:ascii="Times New Roman" w:hAnsi="Times New Roman" w:cs="Times New Roman"/>
          <w:sz w:val="24"/>
          <w:szCs w:val="24"/>
        </w:rPr>
      </w:pPr>
      <w:r>
        <w:rPr>
          <w:rFonts w:ascii="Times New Roman" w:hAnsi="Times New Roman" w:cs="Times New Roman"/>
          <w:noProof/>
          <w:sz w:val="28"/>
          <w:szCs w:val="28"/>
        </w:rPr>
        <w:lastRenderedPageBreak/>
        <w:drawing>
          <wp:inline distT="0" distB="0" distL="0" distR="0" wp14:anchorId="0C38BB84" wp14:editId="685C728E">
            <wp:extent cx="3504432" cy="3069203"/>
            <wp:effectExtent l="0" t="0" r="1270" b="0"/>
            <wp:docPr id="86740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00437" name="Picture 867400437"/>
                    <pic:cNvPicPr/>
                  </pic:nvPicPr>
                  <pic:blipFill rotWithShape="1">
                    <a:blip r:embed="rId9" cstate="print">
                      <a:extLst>
                        <a:ext uri="{28A0092B-C50C-407E-A947-70E740481C1C}">
                          <a14:useLocalDpi xmlns:a14="http://schemas.microsoft.com/office/drawing/2010/main" val="0"/>
                        </a:ext>
                      </a:extLst>
                    </a:blip>
                    <a:srcRect l="2597" r="7987"/>
                    <a:stretch>
                      <a:fillRect/>
                    </a:stretch>
                  </pic:blipFill>
                  <pic:spPr bwMode="auto">
                    <a:xfrm>
                      <a:off x="0" y="0"/>
                      <a:ext cx="3504432" cy="3069203"/>
                    </a:xfrm>
                    <a:prstGeom prst="rect">
                      <a:avLst/>
                    </a:prstGeom>
                    <a:ln>
                      <a:noFill/>
                    </a:ln>
                    <a:extLst>
                      <a:ext uri="{53640926-AAD7-44D8-BBD7-CCE9431645EC}">
                        <a14:shadowObscured xmlns:a14="http://schemas.microsoft.com/office/drawing/2010/main"/>
                      </a:ext>
                    </a:extLst>
                  </pic:spPr>
                </pic:pic>
              </a:graphicData>
            </a:graphic>
          </wp:inline>
        </w:drawing>
      </w:r>
    </w:p>
    <w:p w14:paraId="47FEFD9F" w14:textId="117DFE74" w:rsidR="007F5C76" w:rsidRDefault="007F5C76" w:rsidP="00B572B6">
      <w:pPr>
        <w:jc w:val="center"/>
        <w:rPr>
          <w:rFonts w:ascii="Times New Roman" w:hAnsi="Times New Roman" w:cs="Times New Roman"/>
          <w:b/>
          <w:bCs/>
          <w:i/>
          <w:iCs/>
          <w:sz w:val="24"/>
          <w:szCs w:val="24"/>
        </w:rPr>
      </w:pPr>
      <w:r w:rsidRPr="007F5C76">
        <w:rPr>
          <w:rFonts w:ascii="Times New Roman" w:hAnsi="Times New Roman" w:cs="Times New Roman"/>
          <w:b/>
          <w:bCs/>
          <w:i/>
          <w:iCs/>
          <w:sz w:val="24"/>
          <w:szCs w:val="24"/>
        </w:rPr>
        <w:t xml:space="preserve">Figure </w:t>
      </w:r>
      <w:r w:rsidR="00D9323E">
        <w:rPr>
          <w:rFonts w:ascii="Times New Roman" w:hAnsi="Times New Roman" w:cs="Times New Roman"/>
          <w:b/>
          <w:bCs/>
          <w:i/>
          <w:iCs/>
          <w:sz w:val="24"/>
          <w:szCs w:val="24"/>
        </w:rPr>
        <w:t>4.</w:t>
      </w:r>
      <w:r w:rsidR="00B572B6">
        <w:rPr>
          <w:rFonts w:ascii="Times New Roman" w:hAnsi="Times New Roman" w:cs="Times New Roman"/>
          <w:b/>
          <w:bCs/>
          <w:i/>
          <w:iCs/>
          <w:sz w:val="24"/>
          <w:szCs w:val="24"/>
        </w:rPr>
        <w:t>4</w:t>
      </w:r>
      <w:r w:rsidRPr="007F5C76">
        <w:rPr>
          <w:rFonts w:ascii="Times New Roman" w:hAnsi="Times New Roman" w:cs="Times New Roman"/>
          <w:b/>
          <w:bCs/>
          <w:i/>
          <w:iCs/>
          <w:sz w:val="24"/>
          <w:szCs w:val="24"/>
        </w:rPr>
        <w:t xml:space="preserve"> - Use Case Diagram</w:t>
      </w:r>
    </w:p>
    <w:p w14:paraId="25A0D3ED" w14:textId="77777777" w:rsidR="00B572B6" w:rsidRPr="007F5C76" w:rsidRDefault="00B572B6" w:rsidP="00B572B6">
      <w:pPr>
        <w:jc w:val="center"/>
        <w:rPr>
          <w:rFonts w:ascii="Times New Roman" w:hAnsi="Times New Roman" w:cs="Times New Roman"/>
          <w:b/>
          <w:bCs/>
          <w:i/>
          <w:iCs/>
          <w:sz w:val="24"/>
          <w:szCs w:val="24"/>
        </w:rPr>
      </w:pPr>
    </w:p>
    <w:p w14:paraId="59CE8D95" w14:textId="5AEAEFB7" w:rsidR="007F5C76" w:rsidRDefault="00B572B6" w:rsidP="007F5C76">
      <w:pPr>
        <w:jc w:val="center"/>
        <w:rPr>
          <w:rFonts w:ascii="Times New Roman" w:hAnsi="Times New Roman" w:cs="Times New Roman"/>
          <w:b/>
          <w:bCs/>
          <w:i/>
          <w:iCs/>
          <w:sz w:val="24"/>
          <w:szCs w:val="24"/>
        </w:rPr>
      </w:pPr>
      <w:r>
        <w:rPr>
          <w:rFonts w:ascii="Times New Roman" w:hAnsi="Times New Roman" w:cs="Times New Roman"/>
          <w:noProof/>
          <w:sz w:val="28"/>
          <w:szCs w:val="28"/>
        </w:rPr>
        <w:drawing>
          <wp:inline distT="0" distB="0" distL="0" distR="0" wp14:anchorId="01FB2802" wp14:editId="41C083F0">
            <wp:extent cx="4389363" cy="2926080"/>
            <wp:effectExtent l="0" t="0" r="0" b="7620"/>
            <wp:docPr id="867326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26600" name="Picture 86732660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00995" cy="2933834"/>
                    </a:xfrm>
                    <a:prstGeom prst="rect">
                      <a:avLst/>
                    </a:prstGeom>
                  </pic:spPr>
                </pic:pic>
              </a:graphicData>
            </a:graphic>
          </wp:inline>
        </w:drawing>
      </w:r>
    </w:p>
    <w:p w14:paraId="20A3BD25" w14:textId="2EB6AD2B" w:rsidR="007F5C76" w:rsidRPr="007F5C76" w:rsidRDefault="007F5C76" w:rsidP="007F5C76">
      <w:pPr>
        <w:jc w:val="center"/>
        <w:rPr>
          <w:rFonts w:ascii="Times New Roman" w:hAnsi="Times New Roman" w:cs="Times New Roman"/>
          <w:i/>
          <w:iCs/>
          <w:sz w:val="24"/>
          <w:szCs w:val="24"/>
        </w:rPr>
      </w:pPr>
      <w:r w:rsidRPr="007F5C76">
        <w:rPr>
          <w:rFonts w:ascii="Times New Roman" w:hAnsi="Times New Roman" w:cs="Times New Roman"/>
          <w:b/>
          <w:bCs/>
          <w:i/>
          <w:iCs/>
          <w:sz w:val="24"/>
          <w:szCs w:val="24"/>
        </w:rPr>
        <w:t xml:space="preserve">Figure </w:t>
      </w:r>
      <w:r w:rsidR="00D9323E">
        <w:rPr>
          <w:rFonts w:ascii="Times New Roman" w:hAnsi="Times New Roman" w:cs="Times New Roman"/>
          <w:b/>
          <w:bCs/>
          <w:i/>
          <w:iCs/>
          <w:sz w:val="24"/>
          <w:szCs w:val="24"/>
        </w:rPr>
        <w:t>4.</w:t>
      </w:r>
      <w:r w:rsidR="00B572B6">
        <w:rPr>
          <w:rFonts w:ascii="Times New Roman" w:hAnsi="Times New Roman" w:cs="Times New Roman"/>
          <w:b/>
          <w:bCs/>
          <w:i/>
          <w:iCs/>
          <w:sz w:val="24"/>
          <w:szCs w:val="24"/>
        </w:rPr>
        <w:t>5</w:t>
      </w:r>
      <w:r w:rsidRPr="007F5C76">
        <w:rPr>
          <w:rFonts w:ascii="Times New Roman" w:hAnsi="Times New Roman" w:cs="Times New Roman"/>
          <w:b/>
          <w:bCs/>
          <w:i/>
          <w:iCs/>
          <w:sz w:val="24"/>
          <w:szCs w:val="24"/>
        </w:rPr>
        <w:t xml:space="preserve"> - Sequence Diagram</w:t>
      </w:r>
    </w:p>
    <w:p w14:paraId="449BF8B3" w14:textId="51000BCD" w:rsidR="007F5C76" w:rsidRPr="007F5C76" w:rsidRDefault="00466D54" w:rsidP="00466D54">
      <w:pPr>
        <w:jc w:val="both"/>
        <w:rPr>
          <w:rFonts w:ascii="Times New Roman" w:hAnsi="Times New Roman" w:cs="Times New Roman"/>
          <w:sz w:val="24"/>
          <w:szCs w:val="24"/>
        </w:rPr>
      </w:pPr>
      <w:r w:rsidRPr="003F433E">
        <w:rPr>
          <w:rFonts w:ascii="Times New Roman" w:hAnsi="Times New Roman" w:cs="Times New Roman"/>
          <w:sz w:val="24"/>
          <w:szCs w:val="24"/>
        </w:rPr>
        <w:t>Starting at the top, each numeric column gets scanned using the 1.5 times IQR method to guess how much of it might be contaminated, though results never go below one percent or above twenty. That number shows up first in a dashboard slider - experts can tweak it later if they want. Instead of stopping there, the tool builds a richer picture by blending signal clarity, data fullness, and distinctiveness into one composite quality rating shaped like a three-part blend. When finished, two things appear: a tidy version of the data minus any entries everyone agrees are off, along with a log listing raw value, separate model verdicts, group decisions, plus clear explanations built from SHAP logic for anything marked strange.</w:t>
      </w:r>
    </w:p>
    <w:p w14:paraId="7FEA2A32" w14:textId="5E685E8F" w:rsidR="004D573B" w:rsidRDefault="004F7FB1" w:rsidP="004D573B">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V. </w:t>
      </w:r>
      <w:r w:rsidR="004D573B">
        <w:rPr>
          <w:rFonts w:ascii="Times New Roman" w:hAnsi="Times New Roman" w:cs="Times New Roman"/>
          <w:b/>
          <w:bCs/>
          <w:sz w:val="28"/>
          <w:szCs w:val="28"/>
        </w:rPr>
        <w:t>RESULT &amp; DISCUSSION</w:t>
      </w:r>
    </w:p>
    <w:p w14:paraId="2AC5E20B" w14:textId="003FAC03" w:rsidR="00466D54" w:rsidRPr="003F433E" w:rsidRDefault="00466D54" w:rsidP="00FC4121">
      <w:pPr>
        <w:jc w:val="both"/>
        <w:rPr>
          <w:rFonts w:ascii="Times New Roman" w:hAnsi="Times New Roman" w:cs="Times New Roman"/>
          <w:sz w:val="24"/>
          <w:szCs w:val="24"/>
        </w:rPr>
      </w:pPr>
      <w:r w:rsidRPr="003F433E">
        <w:rPr>
          <w:rFonts w:ascii="Times New Roman" w:hAnsi="Times New Roman" w:cs="Times New Roman"/>
          <w:sz w:val="24"/>
          <w:szCs w:val="24"/>
        </w:rPr>
        <w:t xml:space="preserve">Shown here are </w:t>
      </w:r>
      <w:r>
        <w:rPr>
          <w:rFonts w:ascii="Times New Roman" w:hAnsi="Times New Roman" w:cs="Times New Roman"/>
          <w:sz w:val="24"/>
          <w:szCs w:val="24"/>
        </w:rPr>
        <w:t xml:space="preserve">the </w:t>
      </w:r>
      <w:r w:rsidRPr="003F433E">
        <w:rPr>
          <w:rFonts w:ascii="Times New Roman" w:hAnsi="Times New Roman" w:cs="Times New Roman"/>
          <w:sz w:val="24"/>
          <w:szCs w:val="24"/>
        </w:rPr>
        <w:t xml:space="preserve">outcomes from applying the suggested method to the Credit Worthiness data - an actual finance-related collection of 614 entries and 13 attributes, where 149 true gaps appear within essential numeric fields like </w:t>
      </w:r>
      <w:proofErr w:type="spellStart"/>
      <w:r w:rsidRPr="003F433E">
        <w:rPr>
          <w:rFonts w:ascii="Times New Roman" w:hAnsi="Times New Roman" w:cs="Times New Roman"/>
          <w:sz w:val="24"/>
          <w:szCs w:val="24"/>
        </w:rPr>
        <w:t>ApplicantIncome</w:t>
      </w:r>
      <w:proofErr w:type="spellEnd"/>
      <w:r w:rsidRPr="003F433E">
        <w:rPr>
          <w:rFonts w:ascii="Times New Roman" w:hAnsi="Times New Roman" w:cs="Times New Roman"/>
          <w:sz w:val="24"/>
          <w:szCs w:val="24"/>
        </w:rPr>
        <w:t xml:space="preserve">, </w:t>
      </w:r>
      <w:proofErr w:type="spellStart"/>
      <w:r w:rsidRPr="003F433E">
        <w:rPr>
          <w:rFonts w:ascii="Times New Roman" w:hAnsi="Times New Roman" w:cs="Times New Roman"/>
          <w:sz w:val="24"/>
          <w:szCs w:val="24"/>
        </w:rPr>
        <w:t>CoapplicantIncome</w:t>
      </w:r>
      <w:proofErr w:type="spellEnd"/>
      <w:r w:rsidRPr="003F433E">
        <w:rPr>
          <w:rFonts w:ascii="Times New Roman" w:hAnsi="Times New Roman" w:cs="Times New Roman"/>
          <w:sz w:val="24"/>
          <w:szCs w:val="24"/>
        </w:rPr>
        <w:t xml:space="preserve">, </w:t>
      </w:r>
      <w:proofErr w:type="spellStart"/>
      <w:r w:rsidRPr="003F433E">
        <w:rPr>
          <w:rFonts w:ascii="Times New Roman" w:hAnsi="Times New Roman" w:cs="Times New Roman"/>
          <w:sz w:val="24"/>
          <w:szCs w:val="24"/>
        </w:rPr>
        <w:t>LoanAmount</w:t>
      </w:r>
      <w:proofErr w:type="spellEnd"/>
      <w:r w:rsidRPr="003F433E">
        <w:rPr>
          <w:rFonts w:ascii="Times New Roman" w:hAnsi="Times New Roman" w:cs="Times New Roman"/>
          <w:sz w:val="24"/>
          <w:szCs w:val="24"/>
        </w:rPr>
        <w:t xml:space="preserve">, </w:t>
      </w:r>
      <w:proofErr w:type="spellStart"/>
      <w:r w:rsidRPr="003F433E">
        <w:rPr>
          <w:rFonts w:ascii="Times New Roman" w:hAnsi="Times New Roman" w:cs="Times New Roman"/>
          <w:sz w:val="24"/>
          <w:szCs w:val="24"/>
        </w:rPr>
        <w:t>Loan_Amount_Term</w:t>
      </w:r>
      <w:proofErr w:type="spellEnd"/>
      <w:r w:rsidRPr="003F433E">
        <w:rPr>
          <w:rFonts w:ascii="Times New Roman" w:hAnsi="Times New Roman" w:cs="Times New Roman"/>
          <w:sz w:val="24"/>
          <w:szCs w:val="24"/>
        </w:rPr>
        <w:t xml:space="preserve">, and </w:t>
      </w:r>
      <w:proofErr w:type="spellStart"/>
      <w:r w:rsidRPr="003F433E">
        <w:rPr>
          <w:rFonts w:ascii="Times New Roman" w:hAnsi="Times New Roman" w:cs="Times New Roman"/>
          <w:sz w:val="24"/>
          <w:szCs w:val="24"/>
        </w:rPr>
        <w:t>Credit_History</w:t>
      </w:r>
      <w:proofErr w:type="spellEnd"/>
      <w:r w:rsidRPr="003F433E">
        <w:rPr>
          <w:rFonts w:ascii="Times New Roman" w:hAnsi="Times New Roman" w:cs="Times New Roman"/>
          <w:sz w:val="24"/>
          <w:szCs w:val="24"/>
        </w:rPr>
        <w:t xml:space="preserve">. Every finding emerged while skipping custom setup, tweaking settings, or hand-crafted cleanup steps; this supports how the approach runs automatically, adapts freely to different sets, even when facing raw real-life inputs. What came through upon upload into the </w:t>
      </w:r>
      <w:proofErr w:type="spellStart"/>
      <w:r w:rsidRPr="003F433E">
        <w:rPr>
          <w:rFonts w:ascii="Times New Roman" w:hAnsi="Times New Roman" w:cs="Times New Roman"/>
          <w:sz w:val="24"/>
          <w:szCs w:val="24"/>
        </w:rPr>
        <w:t>Streamlit</w:t>
      </w:r>
      <w:proofErr w:type="spellEnd"/>
      <w:r w:rsidRPr="003F433E">
        <w:rPr>
          <w:rFonts w:ascii="Times New Roman" w:hAnsi="Times New Roman" w:cs="Times New Roman"/>
          <w:sz w:val="24"/>
          <w:szCs w:val="24"/>
        </w:rPr>
        <w:t xml:space="preserve"> interface appears displayed in Figure 5.1.</w:t>
      </w:r>
    </w:p>
    <w:p w14:paraId="2A1CD8B2" w14:textId="7E330DE7" w:rsidR="00D07B64" w:rsidRPr="00D07B64" w:rsidRDefault="00D60E56" w:rsidP="00D07B64">
      <w:pPr>
        <w:jc w:val="center"/>
        <w:rPr>
          <w:rFonts w:ascii="Times New Roman" w:hAnsi="Times New Roman" w:cs="Times New Roman"/>
          <w:sz w:val="24"/>
          <w:szCs w:val="24"/>
        </w:rPr>
      </w:pPr>
      <w:r w:rsidRPr="00192ABA">
        <w:rPr>
          <w:rFonts w:ascii="Times New Roman" w:hAnsi="Times New Roman" w:cs="Times New Roman"/>
          <w:b/>
          <w:bCs/>
          <w:i/>
          <w:iCs/>
          <w:noProof/>
          <w:sz w:val="28"/>
          <w:szCs w:val="28"/>
        </w:rPr>
        <w:drawing>
          <wp:inline distT="0" distB="0" distL="0" distR="0" wp14:anchorId="07A949DD" wp14:editId="21BAD840">
            <wp:extent cx="2458528" cy="2420993"/>
            <wp:effectExtent l="0" t="0" r="0" b="0"/>
            <wp:docPr id="203561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19246" name=""/>
                    <pic:cNvPicPr/>
                  </pic:nvPicPr>
                  <pic:blipFill>
                    <a:blip r:embed="rId11"/>
                    <a:stretch>
                      <a:fillRect/>
                    </a:stretch>
                  </pic:blipFill>
                  <pic:spPr>
                    <a:xfrm>
                      <a:off x="0" y="0"/>
                      <a:ext cx="2472400" cy="2434654"/>
                    </a:xfrm>
                    <a:prstGeom prst="rect">
                      <a:avLst/>
                    </a:prstGeom>
                  </pic:spPr>
                </pic:pic>
              </a:graphicData>
            </a:graphic>
          </wp:inline>
        </w:drawing>
      </w:r>
    </w:p>
    <w:p w14:paraId="4CE263D3" w14:textId="1E96B524" w:rsidR="00D93AB2" w:rsidRPr="00D93AB2" w:rsidRDefault="00D07B64" w:rsidP="00D93AB2">
      <w:pPr>
        <w:jc w:val="center"/>
        <w:rPr>
          <w:rFonts w:ascii="Times New Roman" w:hAnsi="Times New Roman" w:cs="Times New Roman"/>
          <w:b/>
          <w:bCs/>
          <w:i/>
          <w:iCs/>
          <w:sz w:val="24"/>
          <w:szCs w:val="24"/>
        </w:rPr>
      </w:pPr>
      <w:r w:rsidRPr="00D07B64">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5.1</w:t>
      </w:r>
      <w:r w:rsidRPr="00D07B64">
        <w:rPr>
          <w:rFonts w:ascii="Times New Roman" w:hAnsi="Times New Roman" w:cs="Times New Roman"/>
          <w:b/>
          <w:bCs/>
          <w:i/>
          <w:iCs/>
          <w:sz w:val="24"/>
          <w:szCs w:val="24"/>
        </w:rPr>
        <w:t xml:space="preserve"> - Dataset uploaded to the </w:t>
      </w:r>
      <w:proofErr w:type="spellStart"/>
      <w:r w:rsidRPr="00D07B64">
        <w:rPr>
          <w:rFonts w:ascii="Times New Roman" w:hAnsi="Times New Roman" w:cs="Times New Roman"/>
          <w:b/>
          <w:bCs/>
          <w:i/>
          <w:iCs/>
          <w:sz w:val="24"/>
          <w:szCs w:val="24"/>
        </w:rPr>
        <w:t>Streamlit</w:t>
      </w:r>
      <w:proofErr w:type="spellEnd"/>
      <w:r w:rsidRPr="00D07B64">
        <w:rPr>
          <w:rFonts w:ascii="Times New Roman" w:hAnsi="Times New Roman" w:cs="Times New Roman"/>
          <w:b/>
          <w:bCs/>
          <w:i/>
          <w:iCs/>
          <w:sz w:val="24"/>
          <w:szCs w:val="24"/>
        </w:rPr>
        <w:t xml:space="preserve"> dashboard</w:t>
      </w:r>
    </w:p>
    <w:p w14:paraId="692B95FF" w14:textId="77777777" w:rsidR="00466D54" w:rsidRPr="003F433E" w:rsidRDefault="00466D54" w:rsidP="00FC4121">
      <w:pPr>
        <w:jc w:val="both"/>
        <w:rPr>
          <w:rFonts w:ascii="Times New Roman" w:hAnsi="Times New Roman" w:cs="Times New Roman"/>
          <w:sz w:val="24"/>
          <w:szCs w:val="24"/>
        </w:rPr>
      </w:pPr>
      <w:r w:rsidRPr="003F433E">
        <w:rPr>
          <w:rFonts w:ascii="Times New Roman" w:hAnsi="Times New Roman" w:cs="Times New Roman"/>
          <w:sz w:val="24"/>
          <w:szCs w:val="24"/>
        </w:rPr>
        <w:t xml:space="preserve">Right after uploading, the system checked the data setup fast. Missing numbers - 149 total - got filled using averages per column. One repeated row disappeared during cleanup. Five number-heavy columns were scaled evenly by </w:t>
      </w:r>
      <w:proofErr w:type="spellStart"/>
      <w:r w:rsidRPr="003F433E">
        <w:rPr>
          <w:rFonts w:ascii="Times New Roman" w:hAnsi="Times New Roman" w:cs="Times New Roman"/>
          <w:sz w:val="24"/>
          <w:szCs w:val="24"/>
        </w:rPr>
        <w:t>StandardScaler</w:t>
      </w:r>
      <w:proofErr w:type="spellEnd"/>
      <w:r w:rsidRPr="003F433E">
        <w:rPr>
          <w:rFonts w:ascii="Times New Roman" w:hAnsi="Times New Roman" w:cs="Times New Roman"/>
          <w:sz w:val="24"/>
          <w:szCs w:val="24"/>
        </w:rPr>
        <w:t>. Outlier levels pointed to 20% noise, but that got capped at max allowed. This matches what you often see: money and loan amounts piling up on the higher end. What showed up in the tool’s display appears now as Figure 5.2.</w:t>
      </w:r>
    </w:p>
    <w:p w14:paraId="54B55C60" w14:textId="7D6ED5FE" w:rsidR="00D07B64" w:rsidRPr="00D07B64" w:rsidRDefault="00D60E56" w:rsidP="00D07B64">
      <w:pPr>
        <w:jc w:val="center"/>
        <w:rPr>
          <w:rFonts w:ascii="Times New Roman" w:hAnsi="Times New Roman" w:cs="Times New Roman"/>
          <w:sz w:val="24"/>
          <w:szCs w:val="24"/>
        </w:rPr>
      </w:pPr>
      <w:r>
        <w:rPr>
          <w:rFonts w:ascii="Times New Roman" w:hAnsi="Times New Roman" w:cs="Times New Roman"/>
          <w:noProof/>
          <w:sz w:val="28"/>
          <w:szCs w:val="28"/>
        </w:rPr>
        <w:drawing>
          <wp:inline distT="0" distB="0" distL="0" distR="0" wp14:anchorId="20146D6F" wp14:editId="7110B261">
            <wp:extent cx="4783568" cy="2070339"/>
            <wp:effectExtent l="0" t="0" r="0" b="6350"/>
            <wp:docPr id="1026314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4091" name="Picture 1026314091"/>
                    <pic:cNvPicPr/>
                  </pic:nvPicPr>
                  <pic:blipFill rotWithShape="1">
                    <a:blip r:embed="rId12" cstate="print">
                      <a:extLst>
                        <a:ext uri="{28A0092B-C50C-407E-A947-70E740481C1C}">
                          <a14:useLocalDpi xmlns:a14="http://schemas.microsoft.com/office/drawing/2010/main" val="0"/>
                        </a:ext>
                      </a:extLst>
                    </a:blip>
                    <a:srcRect l="1052" t="1202" r="2335" b="3249"/>
                    <a:stretch>
                      <a:fillRect/>
                    </a:stretch>
                  </pic:blipFill>
                  <pic:spPr bwMode="auto">
                    <a:xfrm>
                      <a:off x="0" y="0"/>
                      <a:ext cx="4797266" cy="2076268"/>
                    </a:xfrm>
                    <a:prstGeom prst="rect">
                      <a:avLst/>
                    </a:prstGeom>
                    <a:ln>
                      <a:noFill/>
                    </a:ln>
                    <a:extLst>
                      <a:ext uri="{53640926-AAD7-44D8-BBD7-CCE9431645EC}">
                        <a14:shadowObscured xmlns:a14="http://schemas.microsoft.com/office/drawing/2010/main"/>
                      </a:ext>
                    </a:extLst>
                  </pic:spPr>
                </pic:pic>
              </a:graphicData>
            </a:graphic>
          </wp:inline>
        </w:drawing>
      </w:r>
    </w:p>
    <w:p w14:paraId="28DEBCC4" w14:textId="6D506134" w:rsidR="00D07B64" w:rsidRDefault="00D07B64" w:rsidP="00D07B64">
      <w:pPr>
        <w:jc w:val="center"/>
        <w:rPr>
          <w:rFonts w:ascii="Times New Roman" w:hAnsi="Times New Roman" w:cs="Times New Roman"/>
          <w:b/>
          <w:bCs/>
          <w:i/>
          <w:iCs/>
          <w:sz w:val="24"/>
          <w:szCs w:val="24"/>
        </w:rPr>
      </w:pPr>
      <w:r w:rsidRPr="00D07B64">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5.2</w:t>
      </w:r>
      <w:r w:rsidRPr="00D07B64">
        <w:rPr>
          <w:rFonts w:ascii="Times New Roman" w:hAnsi="Times New Roman" w:cs="Times New Roman"/>
          <w:b/>
          <w:bCs/>
          <w:i/>
          <w:iCs/>
          <w:sz w:val="24"/>
          <w:szCs w:val="24"/>
        </w:rPr>
        <w:t xml:space="preserve"> - Step 1 Data Overview panel</w:t>
      </w:r>
    </w:p>
    <w:p w14:paraId="018C5C32" w14:textId="77777777" w:rsidR="00D93AB2" w:rsidRDefault="00D93AB2" w:rsidP="00D07B64">
      <w:pPr>
        <w:jc w:val="center"/>
        <w:rPr>
          <w:rFonts w:ascii="Times New Roman" w:hAnsi="Times New Roman" w:cs="Times New Roman"/>
          <w:b/>
          <w:bCs/>
          <w:i/>
          <w:iCs/>
          <w:sz w:val="24"/>
          <w:szCs w:val="24"/>
        </w:rPr>
      </w:pPr>
    </w:p>
    <w:p w14:paraId="774778A4" w14:textId="7D795BDA" w:rsidR="00466D54" w:rsidRPr="003F433E" w:rsidRDefault="00466D54" w:rsidP="00FC4121">
      <w:pPr>
        <w:jc w:val="both"/>
        <w:rPr>
          <w:rFonts w:ascii="Times New Roman" w:hAnsi="Times New Roman" w:cs="Times New Roman"/>
          <w:sz w:val="24"/>
          <w:szCs w:val="24"/>
        </w:rPr>
      </w:pPr>
      <w:r w:rsidRPr="003F433E">
        <w:rPr>
          <w:rFonts w:ascii="Times New Roman" w:hAnsi="Times New Roman" w:cs="Times New Roman"/>
          <w:sz w:val="24"/>
          <w:szCs w:val="24"/>
        </w:rPr>
        <w:lastRenderedPageBreak/>
        <w:t xml:space="preserve">One after another, the three detection methods </w:t>
      </w:r>
      <w:r>
        <w:rPr>
          <w:rFonts w:ascii="Times New Roman" w:hAnsi="Times New Roman" w:cs="Times New Roman"/>
          <w:sz w:val="24"/>
          <w:szCs w:val="24"/>
        </w:rPr>
        <w:t>analysed</w:t>
      </w:r>
      <w:r w:rsidRPr="003F433E">
        <w:rPr>
          <w:rFonts w:ascii="Times New Roman" w:hAnsi="Times New Roman" w:cs="Times New Roman"/>
          <w:sz w:val="24"/>
          <w:szCs w:val="24"/>
        </w:rPr>
        <w:t xml:space="preserve"> the adjusted data without overlapping steps. Not one but all together caught 123 irregular points - exactly 20.07% of everything recorded, matching how much mess experts expected. What popped up around noise checks and those little quality ratings </w:t>
      </w:r>
      <w:proofErr w:type="gramStart"/>
      <w:r w:rsidRPr="003F433E">
        <w:rPr>
          <w:rFonts w:ascii="Times New Roman" w:hAnsi="Times New Roman" w:cs="Times New Roman"/>
          <w:sz w:val="24"/>
          <w:szCs w:val="24"/>
        </w:rPr>
        <w:t>sits</w:t>
      </w:r>
      <w:proofErr w:type="gramEnd"/>
      <w:r w:rsidRPr="003F433E">
        <w:rPr>
          <w:rFonts w:ascii="Times New Roman" w:hAnsi="Times New Roman" w:cs="Times New Roman"/>
          <w:sz w:val="24"/>
          <w:szCs w:val="24"/>
        </w:rPr>
        <w:t xml:space="preserve"> drawn out in Figure 5.3.</w:t>
      </w:r>
    </w:p>
    <w:p w14:paraId="4CD7B5A1" w14:textId="601CDDC8" w:rsidR="00D93AB2" w:rsidRPr="00D93AB2" w:rsidRDefault="00D93AB2" w:rsidP="00D93AB2">
      <w:pPr>
        <w:jc w:val="center"/>
        <w:rPr>
          <w:rFonts w:ascii="Times New Roman" w:hAnsi="Times New Roman" w:cs="Times New Roman"/>
          <w:sz w:val="24"/>
          <w:szCs w:val="24"/>
        </w:rPr>
      </w:pPr>
      <w:r w:rsidRPr="00EC1F4E">
        <w:rPr>
          <w:rFonts w:ascii="Times New Roman" w:hAnsi="Times New Roman" w:cs="Times New Roman"/>
          <w:noProof/>
          <w:sz w:val="28"/>
          <w:szCs w:val="28"/>
        </w:rPr>
        <w:drawing>
          <wp:anchor distT="0" distB="0" distL="114300" distR="114300" simplePos="0" relativeHeight="251658240" behindDoc="0" locked="0" layoutInCell="1" allowOverlap="1" wp14:anchorId="00385C19" wp14:editId="64F2CD64">
            <wp:simplePos x="0" y="0"/>
            <wp:positionH relativeFrom="margin">
              <wp:align>center</wp:align>
            </wp:positionH>
            <wp:positionV relativeFrom="paragraph">
              <wp:posOffset>194</wp:posOffset>
            </wp:positionV>
            <wp:extent cx="4312285" cy="2268220"/>
            <wp:effectExtent l="0" t="0" r="0" b="0"/>
            <wp:wrapTopAndBottom/>
            <wp:docPr id="1009683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8350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12285" cy="2268220"/>
                    </a:xfrm>
                    <a:prstGeom prst="rect">
                      <a:avLst/>
                    </a:prstGeom>
                  </pic:spPr>
                </pic:pic>
              </a:graphicData>
            </a:graphic>
          </wp:anchor>
        </w:drawing>
      </w:r>
      <w:r w:rsidR="00D07B64" w:rsidRPr="00D07B64">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5.3</w:t>
      </w:r>
      <w:r w:rsidR="00D07B64" w:rsidRPr="00D07B64">
        <w:rPr>
          <w:rFonts w:ascii="Times New Roman" w:hAnsi="Times New Roman" w:cs="Times New Roman"/>
          <w:b/>
          <w:bCs/>
          <w:i/>
          <w:iCs/>
          <w:sz w:val="24"/>
          <w:szCs w:val="24"/>
        </w:rPr>
        <w:t xml:space="preserve"> - Step 4 Noise Detection Results and Step 5 Data Quality Score</w:t>
      </w:r>
    </w:p>
    <w:p w14:paraId="1D8C5645" w14:textId="75A84101" w:rsidR="00466D54" w:rsidRPr="003F433E" w:rsidRDefault="00466D54" w:rsidP="00FC4121">
      <w:pPr>
        <w:jc w:val="both"/>
        <w:rPr>
          <w:rFonts w:ascii="Times New Roman" w:hAnsi="Times New Roman" w:cs="Times New Roman"/>
          <w:sz w:val="24"/>
          <w:szCs w:val="24"/>
        </w:rPr>
      </w:pPr>
      <w:r w:rsidRPr="003F433E">
        <w:rPr>
          <w:rFonts w:ascii="Times New Roman" w:hAnsi="Times New Roman" w:cs="Times New Roman"/>
          <w:sz w:val="24"/>
          <w:szCs w:val="24"/>
        </w:rPr>
        <w:t xml:space="preserve">Fewer odd cases made it through once models had to agree. Out of six hundred fourteen entries, just over ten </w:t>
      </w:r>
      <w:r>
        <w:rPr>
          <w:rFonts w:ascii="Times New Roman" w:hAnsi="Times New Roman" w:cs="Times New Roman"/>
          <w:sz w:val="24"/>
          <w:szCs w:val="24"/>
        </w:rPr>
        <w:t>per cent</w:t>
      </w:r>
      <w:r w:rsidRPr="003F433E">
        <w:rPr>
          <w:rFonts w:ascii="Times New Roman" w:hAnsi="Times New Roman" w:cs="Times New Roman"/>
          <w:sz w:val="24"/>
          <w:szCs w:val="24"/>
        </w:rPr>
        <w:t xml:space="preserve"> showed clear signs when multiple systems matched. Seventeen readings vanished because only one method called them strange, usually near fuzzy edges where signals fade. Five hundred eight points stayed after removing shaky alerts - this survived group approval. Figure five point four displays bars and </w:t>
      </w:r>
      <w:r>
        <w:rPr>
          <w:rFonts w:ascii="Times New Roman" w:hAnsi="Times New Roman" w:cs="Times New Roman"/>
          <w:sz w:val="24"/>
          <w:szCs w:val="24"/>
        </w:rPr>
        <w:t>a colour</w:t>
      </w:r>
      <w:r w:rsidRPr="003F433E">
        <w:rPr>
          <w:rFonts w:ascii="Times New Roman" w:hAnsi="Times New Roman" w:cs="Times New Roman"/>
          <w:sz w:val="24"/>
          <w:szCs w:val="24"/>
        </w:rPr>
        <w:t xml:space="preserve"> grid comparing methods side by side. Even though each tool caught roughly the same number of irregularities, their choices often differed. Isolation Forest and One-Class SVM agreed moderately, sharing pattern traces around seventy-two out of a hundred. Less overlap appeared between Isolation Forest and LOF, barely forty-three in alignment. LOF and One-Class SVM lined up slightly better than that pair but still far from identical. Each approach picked unique outliers, proving they see different shades of unusual.</w:t>
      </w:r>
    </w:p>
    <w:p w14:paraId="1032D8B1" w14:textId="342A56D8" w:rsidR="00D60E56" w:rsidRPr="00D07B64" w:rsidRDefault="00D60E56" w:rsidP="00D60E56">
      <w:pPr>
        <w:jc w:val="center"/>
        <w:rPr>
          <w:rFonts w:ascii="Times New Roman" w:hAnsi="Times New Roman" w:cs="Times New Roman"/>
          <w:sz w:val="24"/>
          <w:szCs w:val="24"/>
        </w:rPr>
      </w:pPr>
      <w:r w:rsidRPr="00EC1F4E">
        <w:rPr>
          <w:rFonts w:ascii="Times New Roman" w:hAnsi="Times New Roman" w:cs="Times New Roman"/>
          <w:i/>
          <w:iCs/>
          <w:noProof/>
          <w:sz w:val="28"/>
          <w:szCs w:val="28"/>
        </w:rPr>
        <w:drawing>
          <wp:inline distT="0" distB="0" distL="0" distR="0" wp14:anchorId="57526034" wp14:editId="1EBFC606">
            <wp:extent cx="5287992" cy="2026497"/>
            <wp:effectExtent l="0" t="0" r="8255" b="0"/>
            <wp:docPr id="370110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0427" name=""/>
                    <pic:cNvPicPr/>
                  </pic:nvPicPr>
                  <pic:blipFill>
                    <a:blip r:embed="rId14"/>
                    <a:stretch>
                      <a:fillRect/>
                    </a:stretch>
                  </pic:blipFill>
                  <pic:spPr>
                    <a:xfrm>
                      <a:off x="0" y="0"/>
                      <a:ext cx="5305553" cy="2033227"/>
                    </a:xfrm>
                    <a:prstGeom prst="rect">
                      <a:avLst/>
                    </a:prstGeom>
                  </pic:spPr>
                </pic:pic>
              </a:graphicData>
            </a:graphic>
          </wp:inline>
        </w:drawing>
      </w:r>
    </w:p>
    <w:p w14:paraId="70A6DE37" w14:textId="6D7718C2" w:rsidR="00D07B64" w:rsidRPr="00D60E56" w:rsidRDefault="00D07B64" w:rsidP="00D60E56">
      <w:pPr>
        <w:jc w:val="center"/>
        <w:rPr>
          <w:rFonts w:ascii="Times New Roman" w:hAnsi="Times New Roman" w:cs="Times New Roman"/>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5.4</w:t>
      </w:r>
      <w:r w:rsidRPr="00D60E56">
        <w:rPr>
          <w:rFonts w:ascii="Times New Roman" w:hAnsi="Times New Roman" w:cs="Times New Roman"/>
          <w:b/>
          <w:bCs/>
          <w:i/>
          <w:iCs/>
          <w:sz w:val="24"/>
          <w:szCs w:val="24"/>
        </w:rPr>
        <w:t xml:space="preserve"> - Model comparison bar chart and inter-model agreement heatmap</w:t>
      </w:r>
    </w:p>
    <w:p w14:paraId="474EB92D" w14:textId="1EC85D38" w:rsidR="00466D54" w:rsidRPr="003F433E" w:rsidRDefault="00466D54" w:rsidP="00FC4121">
      <w:pPr>
        <w:jc w:val="both"/>
        <w:rPr>
          <w:rFonts w:ascii="Times New Roman" w:hAnsi="Times New Roman" w:cs="Times New Roman"/>
          <w:sz w:val="24"/>
          <w:szCs w:val="24"/>
        </w:rPr>
      </w:pPr>
      <w:r>
        <w:rPr>
          <w:rFonts w:ascii="Times New Roman" w:hAnsi="Times New Roman" w:cs="Times New Roman"/>
          <w:sz w:val="24"/>
          <w:szCs w:val="24"/>
        </w:rPr>
        <w:t xml:space="preserve">Figure </w:t>
      </w:r>
      <w:r w:rsidR="00FC4121">
        <w:rPr>
          <w:rFonts w:ascii="Times New Roman" w:hAnsi="Times New Roman" w:cs="Times New Roman"/>
          <w:sz w:val="24"/>
          <w:szCs w:val="24"/>
        </w:rPr>
        <w:t xml:space="preserve">5.4 </w:t>
      </w:r>
      <w:r w:rsidR="00FC4121" w:rsidRPr="003F433E">
        <w:rPr>
          <w:rFonts w:ascii="Times New Roman" w:hAnsi="Times New Roman" w:cs="Times New Roman"/>
          <w:sz w:val="24"/>
          <w:szCs w:val="24"/>
        </w:rPr>
        <w:t>shows</w:t>
      </w:r>
      <w:r w:rsidRPr="003F433E">
        <w:rPr>
          <w:rFonts w:ascii="Times New Roman" w:hAnsi="Times New Roman" w:cs="Times New Roman"/>
          <w:sz w:val="24"/>
          <w:szCs w:val="24"/>
        </w:rPr>
        <w:t xml:space="preserve"> bars comparing models alongside a </w:t>
      </w:r>
      <w:r>
        <w:rPr>
          <w:rFonts w:ascii="Times New Roman" w:hAnsi="Times New Roman" w:cs="Times New Roman"/>
          <w:sz w:val="24"/>
          <w:szCs w:val="24"/>
        </w:rPr>
        <w:t>colour</w:t>
      </w:r>
      <w:r w:rsidRPr="003F433E">
        <w:rPr>
          <w:rFonts w:ascii="Times New Roman" w:hAnsi="Times New Roman" w:cs="Times New Roman"/>
          <w:sz w:val="24"/>
          <w:szCs w:val="24"/>
        </w:rPr>
        <w:t xml:space="preserve"> map of how much they agree</w:t>
      </w:r>
      <w:r w:rsidR="00FC4121">
        <w:rPr>
          <w:rFonts w:ascii="Times New Roman" w:hAnsi="Times New Roman" w:cs="Times New Roman"/>
          <w:sz w:val="24"/>
          <w:szCs w:val="24"/>
        </w:rPr>
        <w:t xml:space="preserve">. </w:t>
      </w:r>
      <w:r w:rsidRPr="003F433E">
        <w:rPr>
          <w:rFonts w:ascii="Times New Roman" w:hAnsi="Times New Roman" w:cs="Times New Roman"/>
          <w:sz w:val="24"/>
          <w:szCs w:val="24"/>
        </w:rPr>
        <w:t xml:space="preserve">Looking at how each model matched the group agreement gives a clear baseline. See Figure 5.5 for what the dashboard displays about their scores. </w:t>
      </w:r>
      <w:r>
        <w:rPr>
          <w:rFonts w:ascii="Times New Roman" w:hAnsi="Times New Roman" w:cs="Times New Roman"/>
          <w:sz w:val="24"/>
          <w:szCs w:val="24"/>
        </w:rPr>
        <w:t>The top</w:t>
      </w:r>
      <w:r w:rsidRPr="003F433E">
        <w:rPr>
          <w:rFonts w:ascii="Times New Roman" w:hAnsi="Times New Roman" w:cs="Times New Roman"/>
          <w:sz w:val="24"/>
          <w:szCs w:val="24"/>
        </w:rPr>
        <w:t xml:space="preserve"> mark went to One-Class SVM - F1 of 0.891. Close behind, Isolation Forest landed at 0.865. Local Outlier Factor brought up </w:t>
      </w:r>
      <w:r w:rsidRPr="003F433E">
        <w:rPr>
          <w:rFonts w:ascii="Times New Roman" w:hAnsi="Times New Roman" w:cs="Times New Roman"/>
          <w:sz w:val="24"/>
          <w:szCs w:val="24"/>
        </w:rPr>
        <w:lastRenderedPageBreak/>
        <w:t xml:space="preserve">the rear with 0.646, struggling where data spread unevenly across space. Such differences? They actually support using them together. When combined, the better two often balance out the weaker </w:t>
      </w:r>
      <w:proofErr w:type="spellStart"/>
      <w:r w:rsidRPr="003F433E">
        <w:rPr>
          <w:rFonts w:ascii="Times New Roman" w:hAnsi="Times New Roman" w:cs="Times New Roman"/>
          <w:sz w:val="24"/>
          <w:szCs w:val="24"/>
        </w:rPr>
        <w:t>one</w:t>
      </w:r>
      <w:proofErr w:type="spellEnd"/>
      <w:r w:rsidRPr="003F433E">
        <w:rPr>
          <w:rFonts w:ascii="Times New Roman" w:hAnsi="Times New Roman" w:cs="Times New Roman"/>
          <w:sz w:val="24"/>
          <w:szCs w:val="24"/>
        </w:rPr>
        <w:t>.</w:t>
      </w:r>
    </w:p>
    <w:p w14:paraId="6BD1588F" w14:textId="6450439B" w:rsidR="00D60E56" w:rsidRDefault="00D60E56" w:rsidP="00D60E56">
      <w:pPr>
        <w:jc w:val="center"/>
        <w:rPr>
          <w:rFonts w:ascii="Times New Roman" w:hAnsi="Times New Roman" w:cs="Times New Roman"/>
          <w:b/>
          <w:bCs/>
          <w:sz w:val="24"/>
          <w:szCs w:val="24"/>
        </w:rPr>
      </w:pPr>
      <w:r w:rsidRPr="00EC1F4E">
        <w:rPr>
          <w:rFonts w:ascii="Times New Roman" w:hAnsi="Times New Roman" w:cs="Times New Roman"/>
          <w:b/>
          <w:bCs/>
          <w:i/>
          <w:iCs/>
          <w:noProof/>
          <w:sz w:val="28"/>
          <w:szCs w:val="28"/>
        </w:rPr>
        <w:drawing>
          <wp:inline distT="0" distB="0" distL="0" distR="0" wp14:anchorId="763E8DC3" wp14:editId="23181D3C">
            <wp:extent cx="5609587" cy="2087592"/>
            <wp:effectExtent l="0" t="0" r="0" b="8255"/>
            <wp:docPr id="207491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10532" name=""/>
                    <pic:cNvPicPr/>
                  </pic:nvPicPr>
                  <pic:blipFill>
                    <a:blip r:embed="rId15"/>
                    <a:stretch>
                      <a:fillRect/>
                    </a:stretch>
                  </pic:blipFill>
                  <pic:spPr>
                    <a:xfrm>
                      <a:off x="0" y="0"/>
                      <a:ext cx="5640222" cy="2098993"/>
                    </a:xfrm>
                    <a:prstGeom prst="rect">
                      <a:avLst/>
                    </a:prstGeom>
                  </pic:spPr>
                </pic:pic>
              </a:graphicData>
            </a:graphic>
          </wp:inline>
        </w:drawing>
      </w:r>
    </w:p>
    <w:p w14:paraId="6C1F5FEC" w14:textId="00E5FC15" w:rsidR="00D60E56" w:rsidRPr="00D60E56" w:rsidRDefault="00D07B64" w:rsidP="00D60E56">
      <w:pPr>
        <w:jc w:val="center"/>
        <w:rPr>
          <w:rFonts w:ascii="Times New Roman" w:hAnsi="Times New Roman" w:cs="Times New Roman"/>
          <w:b/>
          <w:bCs/>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5.5</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Evaluation metrics</w:t>
      </w:r>
    </w:p>
    <w:p w14:paraId="4E1DDE20" w14:textId="77777777" w:rsidR="00D93AB2" w:rsidRDefault="00D93AB2" w:rsidP="00D93AB2">
      <w:pPr>
        <w:jc w:val="both"/>
        <w:rPr>
          <w:rFonts w:ascii="Times New Roman" w:hAnsi="Times New Roman" w:cs="Times New Roman"/>
          <w:sz w:val="24"/>
          <w:szCs w:val="24"/>
        </w:rPr>
      </w:pPr>
      <w:r w:rsidRPr="00D93AB2">
        <w:rPr>
          <w:rFonts w:ascii="Times New Roman" w:hAnsi="Times New Roman" w:cs="Times New Roman"/>
          <w:sz w:val="24"/>
          <w:szCs w:val="24"/>
        </w:rPr>
        <w:t xml:space="preserve">The three-dimensional quality score reported a noise-free rate of 82.7%, a completeness rate of 97.2%, and a uniqueness rate of 99.8%, yielding an overall quality score of 90.6%, rated Excellent by the system. The anomaly distribution plots per feature are shown in Figure 5.6, revealing that anomalous records cluster around zero </w:t>
      </w:r>
      <w:proofErr w:type="spellStart"/>
      <w:r w:rsidRPr="00D93AB2">
        <w:rPr>
          <w:rFonts w:ascii="Times New Roman" w:hAnsi="Times New Roman" w:cs="Times New Roman"/>
          <w:sz w:val="24"/>
          <w:szCs w:val="24"/>
        </w:rPr>
        <w:t>Credit_History</w:t>
      </w:r>
      <w:proofErr w:type="spellEnd"/>
      <w:r w:rsidRPr="00D93AB2">
        <w:rPr>
          <w:rFonts w:ascii="Times New Roman" w:hAnsi="Times New Roman" w:cs="Times New Roman"/>
          <w:sz w:val="24"/>
          <w:szCs w:val="24"/>
        </w:rPr>
        <w:t xml:space="preserve"> values, non-standard </w:t>
      </w:r>
      <w:proofErr w:type="spellStart"/>
      <w:r w:rsidRPr="00D93AB2">
        <w:rPr>
          <w:rFonts w:ascii="Times New Roman" w:hAnsi="Times New Roman" w:cs="Times New Roman"/>
          <w:sz w:val="24"/>
          <w:szCs w:val="24"/>
        </w:rPr>
        <w:t>Loan_Amount_Term</w:t>
      </w:r>
      <w:proofErr w:type="spellEnd"/>
      <w:r w:rsidRPr="00D93AB2">
        <w:rPr>
          <w:rFonts w:ascii="Times New Roman" w:hAnsi="Times New Roman" w:cs="Times New Roman"/>
          <w:sz w:val="24"/>
          <w:szCs w:val="24"/>
        </w:rPr>
        <w:t xml:space="preserve"> periods, and extreme </w:t>
      </w:r>
      <w:proofErr w:type="spellStart"/>
      <w:r w:rsidRPr="00D93AB2">
        <w:rPr>
          <w:rFonts w:ascii="Times New Roman" w:hAnsi="Times New Roman" w:cs="Times New Roman"/>
          <w:sz w:val="24"/>
          <w:szCs w:val="24"/>
        </w:rPr>
        <w:t>ApplicantIncome</w:t>
      </w:r>
      <w:proofErr w:type="spellEnd"/>
      <w:r w:rsidRPr="00D93AB2">
        <w:rPr>
          <w:rFonts w:ascii="Times New Roman" w:hAnsi="Times New Roman" w:cs="Times New Roman"/>
          <w:sz w:val="24"/>
          <w:szCs w:val="24"/>
        </w:rPr>
        <w:t xml:space="preserve"> and </w:t>
      </w:r>
      <w:proofErr w:type="spellStart"/>
      <w:r w:rsidRPr="00D93AB2">
        <w:rPr>
          <w:rFonts w:ascii="Times New Roman" w:hAnsi="Times New Roman" w:cs="Times New Roman"/>
          <w:sz w:val="24"/>
          <w:szCs w:val="24"/>
        </w:rPr>
        <w:t>LoanAmount</w:t>
      </w:r>
      <w:proofErr w:type="spellEnd"/>
      <w:r w:rsidRPr="00D93AB2">
        <w:rPr>
          <w:rFonts w:ascii="Times New Roman" w:hAnsi="Times New Roman" w:cs="Times New Roman"/>
          <w:sz w:val="24"/>
          <w:szCs w:val="24"/>
        </w:rPr>
        <w:t xml:space="preserve"> values, which is consistent with the SHAP findings described below.</w:t>
      </w:r>
    </w:p>
    <w:p w14:paraId="32CC76F8" w14:textId="40F33AA7" w:rsidR="00D60E56" w:rsidRPr="00D07B64" w:rsidRDefault="00D60E56" w:rsidP="00D60E56">
      <w:pPr>
        <w:jc w:val="center"/>
        <w:rPr>
          <w:rFonts w:ascii="Times New Roman" w:hAnsi="Times New Roman" w:cs="Times New Roman"/>
          <w:sz w:val="24"/>
          <w:szCs w:val="24"/>
        </w:rPr>
      </w:pPr>
      <w:r w:rsidRPr="00EC1F4E">
        <w:rPr>
          <w:rFonts w:ascii="Times New Roman" w:hAnsi="Times New Roman" w:cs="Times New Roman"/>
          <w:noProof/>
          <w:sz w:val="28"/>
          <w:szCs w:val="28"/>
        </w:rPr>
        <w:drawing>
          <wp:inline distT="0" distB="0" distL="0" distR="0" wp14:anchorId="3959333E" wp14:editId="26051F59">
            <wp:extent cx="5731510" cy="3135630"/>
            <wp:effectExtent l="0" t="0" r="2540" b="7620"/>
            <wp:docPr id="70934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45193" name=""/>
                    <pic:cNvPicPr/>
                  </pic:nvPicPr>
                  <pic:blipFill>
                    <a:blip r:embed="rId16"/>
                    <a:stretch>
                      <a:fillRect/>
                    </a:stretch>
                  </pic:blipFill>
                  <pic:spPr>
                    <a:xfrm>
                      <a:off x="0" y="0"/>
                      <a:ext cx="5731510" cy="3135630"/>
                    </a:xfrm>
                    <a:prstGeom prst="rect">
                      <a:avLst/>
                    </a:prstGeom>
                  </pic:spPr>
                </pic:pic>
              </a:graphicData>
            </a:graphic>
          </wp:inline>
        </w:drawing>
      </w:r>
    </w:p>
    <w:p w14:paraId="351343BD" w14:textId="79D530BD" w:rsidR="00D07B64" w:rsidRDefault="00D07B64" w:rsidP="00D60E56">
      <w:pPr>
        <w:jc w:val="center"/>
        <w:rPr>
          <w:rFonts w:ascii="Times New Roman" w:hAnsi="Times New Roman" w:cs="Times New Roman"/>
          <w:b/>
          <w:bCs/>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5.6</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Anomaly distribution per feature</w:t>
      </w:r>
    </w:p>
    <w:p w14:paraId="2D95F56E" w14:textId="0E6BD646" w:rsidR="00D93AB2" w:rsidRDefault="00D07B64" w:rsidP="00D93AB2">
      <w:pPr>
        <w:jc w:val="both"/>
        <w:rPr>
          <w:rFonts w:ascii="Times New Roman" w:hAnsi="Times New Roman" w:cs="Times New Roman"/>
          <w:sz w:val="24"/>
          <w:szCs w:val="24"/>
        </w:rPr>
      </w:pPr>
      <w:r w:rsidRPr="00D07B64">
        <w:rPr>
          <w:rFonts w:ascii="Times New Roman" w:hAnsi="Times New Roman" w:cs="Times New Roman"/>
          <w:sz w:val="24"/>
          <w:szCs w:val="24"/>
        </w:rPr>
        <w:t xml:space="preserve">SHAP-based explainability analysis was conducted independently for all three models. For the Isolation Forest, the summary bar chart and </w:t>
      </w:r>
      <w:proofErr w:type="spellStart"/>
      <w:r w:rsidRPr="00D07B64">
        <w:rPr>
          <w:rFonts w:ascii="Times New Roman" w:hAnsi="Times New Roman" w:cs="Times New Roman"/>
          <w:sz w:val="24"/>
          <w:szCs w:val="24"/>
        </w:rPr>
        <w:t>beeswarm</w:t>
      </w:r>
      <w:proofErr w:type="spellEnd"/>
      <w:r w:rsidRPr="00D07B64">
        <w:rPr>
          <w:rFonts w:ascii="Times New Roman" w:hAnsi="Times New Roman" w:cs="Times New Roman"/>
          <w:sz w:val="24"/>
          <w:szCs w:val="24"/>
        </w:rPr>
        <w:t xml:space="preserve"> plot (Figure </w:t>
      </w:r>
      <w:r w:rsidR="00002AB8">
        <w:rPr>
          <w:rFonts w:ascii="Times New Roman" w:hAnsi="Times New Roman" w:cs="Times New Roman"/>
          <w:sz w:val="24"/>
          <w:szCs w:val="24"/>
        </w:rPr>
        <w:t>5.7</w:t>
      </w:r>
      <w:r w:rsidRPr="00D07B64">
        <w:rPr>
          <w:rFonts w:ascii="Times New Roman" w:hAnsi="Times New Roman" w:cs="Times New Roman"/>
          <w:sz w:val="24"/>
          <w:szCs w:val="24"/>
        </w:rPr>
        <w:t xml:space="preserve">) ranked </w:t>
      </w:r>
      <w:proofErr w:type="spellStart"/>
      <w:r w:rsidRPr="00D07B64">
        <w:rPr>
          <w:rFonts w:ascii="Times New Roman" w:hAnsi="Times New Roman" w:cs="Times New Roman"/>
          <w:sz w:val="24"/>
          <w:szCs w:val="24"/>
        </w:rPr>
        <w:t>Credit_History</w:t>
      </w:r>
      <w:proofErr w:type="spellEnd"/>
      <w:r w:rsidRPr="00D07B64">
        <w:rPr>
          <w:rFonts w:ascii="Times New Roman" w:hAnsi="Times New Roman" w:cs="Times New Roman"/>
          <w:sz w:val="24"/>
          <w:szCs w:val="24"/>
        </w:rPr>
        <w:t xml:space="preserve"> as the most influential feature at a mean absolute SHAP value of approximately 1.4, followed by </w:t>
      </w:r>
      <w:proofErr w:type="spellStart"/>
      <w:r w:rsidRPr="00D07B64">
        <w:rPr>
          <w:rFonts w:ascii="Times New Roman" w:hAnsi="Times New Roman" w:cs="Times New Roman"/>
          <w:sz w:val="24"/>
          <w:szCs w:val="24"/>
        </w:rPr>
        <w:t>Loan_Amount_Term</w:t>
      </w:r>
      <w:proofErr w:type="spellEnd"/>
      <w:r w:rsidRPr="00D07B64">
        <w:rPr>
          <w:rFonts w:ascii="Times New Roman" w:hAnsi="Times New Roman" w:cs="Times New Roman"/>
          <w:sz w:val="24"/>
          <w:szCs w:val="24"/>
        </w:rPr>
        <w:t xml:space="preserve"> at approximately 1.3. The waterfall chart for an individual flagged </w:t>
      </w:r>
      <w:r w:rsidRPr="00D07B64">
        <w:rPr>
          <w:rFonts w:ascii="Times New Roman" w:hAnsi="Times New Roman" w:cs="Times New Roman"/>
          <w:sz w:val="24"/>
          <w:szCs w:val="24"/>
        </w:rPr>
        <w:lastRenderedPageBreak/>
        <w:t xml:space="preserve">record showed </w:t>
      </w:r>
      <w:proofErr w:type="spellStart"/>
      <w:r w:rsidRPr="00D07B64">
        <w:rPr>
          <w:rFonts w:ascii="Times New Roman" w:hAnsi="Times New Roman" w:cs="Times New Roman"/>
          <w:sz w:val="24"/>
          <w:szCs w:val="24"/>
        </w:rPr>
        <w:t>Credit_History</w:t>
      </w:r>
      <w:proofErr w:type="spellEnd"/>
      <w:r w:rsidRPr="00D07B64">
        <w:rPr>
          <w:rFonts w:ascii="Times New Roman" w:hAnsi="Times New Roman" w:cs="Times New Roman"/>
          <w:sz w:val="24"/>
          <w:szCs w:val="24"/>
        </w:rPr>
        <w:t xml:space="preserve"> contributing a SHAP value of −3.04, the single largest feature contribution, with the model output f(x) = 10.811 falling well below the baseline E[f(X)] = 13.525.</w:t>
      </w:r>
    </w:p>
    <w:p w14:paraId="090CED6A" w14:textId="1D645823" w:rsidR="00D60E56" w:rsidRPr="00D07B64" w:rsidRDefault="00D60E56" w:rsidP="00D60E56">
      <w:pPr>
        <w:jc w:val="center"/>
        <w:rPr>
          <w:rFonts w:ascii="Times New Roman" w:hAnsi="Times New Roman" w:cs="Times New Roman"/>
          <w:sz w:val="24"/>
          <w:szCs w:val="24"/>
        </w:rPr>
      </w:pPr>
      <w:r w:rsidRPr="0014172E">
        <w:rPr>
          <w:rFonts w:ascii="Times New Roman" w:hAnsi="Times New Roman" w:cs="Times New Roman"/>
          <w:noProof/>
          <w:sz w:val="28"/>
          <w:szCs w:val="28"/>
        </w:rPr>
        <w:drawing>
          <wp:inline distT="0" distB="0" distL="0" distR="0" wp14:anchorId="21E7F0EE" wp14:editId="74DD6148">
            <wp:extent cx="5731510" cy="1903095"/>
            <wp:effectExtent l="0" t="0" r="2540" b="1905"/>
            <wp:docPr id="37056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562656" name=""/>
                    <pic:cNvPicPr/>
                  </pic:nvPicPr>
                  <pic:blipFill>
                    <a:blip r:embed="rId17"/>
                    <a:stretch>
                      <a:fillRect/>
                    </a:stretch>
                  </pic:blipFill>
                  <pic:spPr>
                    <a:xfrm>
                      <a:off x="0" y="0"/>
                      <a:ext cx="5731510" cy="1903095"/>
                    </a:xfrm>
                    <a:prstGeom prst="rect">
                      <a:avLst/>
                    </a:prstGeom>
                  </pic:spPr>
                </pic:pic>
              </a:graphicData>
            </a:graphic>
          </wp:inline>
        </w:drawing>
      </w:r>
    </w:p>
    <w:p w14:paraId="75674F3D" w14:textId="67D1AF62" w:rsidR="00D60E56" w:rsidRDefault="00D07B64" w:rsidP="00D60E56">
      <w:pPr>
        <w:jc w:val="center"/>
        <w:rPr>
          <w:rFonts w:ascii="Times New Roman" w:hAnsi="Times New Roman" w:cs="Times New Roman"/>
          <w:b/>
          <w:bCs/>
          <w:i/>
          <w:iCs/>
          <w:sz w:val="24"/>
          <w:szCs w:val="24"/>
        </w:rPr>
      </w:pPr>
      <w:r w:rsidRPr="00D60E56">
        <w:rPr>
          <w:rFonts w:ascii="Times New Roman" w:hAnsi="Times New Roman" w:cs="Times New Roman"/>
          <w:b/>
          <w:bCs/>
          <w:i/>
          <w:iCs/>
          <w:sz w:val="24"/>
          <w:szCs w:val="24"/>
        </w:rPr>
        <w:t>Figure</w:t>
      </w:r>
      <w:r w:rsidR="00002AB8">
        <w:rPr>
          <w:rFonts w:ascii="Times New Roman" w:hAnsi="Times New Roman" w:cs="Times New Roman"/>
          <w:b/>
          <w:bCs/>
          <w:i/>
          <w:iCs/>
          <w:sz w:val="24"/>
          <w:szCs w:val="24"/>
        </w:rPr>
        <w:t xml:space="preserve"> 5.7</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Isolation Forest SHAP summary bar chart and </w:t>
      </w:r>
      <w:proofErr w:type="spellStart"/>
      <w:r w:rsidRPr="00D60E56">
        <w:rPr>
          <w:rFonts w:ascii="Times New Roman" w:hAnsi="Times New Roman" w:cs="Times New Roman"/>
          <w:b/>
          <w:bCs/>
          <w:i/>
          <w:iCs/>
          <w:sz w:val="24"/>
          <w:szCs w:val="24"/>
        </w:rPr>
        <w:t>beeswarm</w:t>
      </w:r>
      <w:proofErr w:type="spellEnd"/>
      <w:r w:rsidRPr="00D60E56">
        <w:rPr>
          <w:rFonts w:ascii="Times New Roman" w:hAnsi="Times New Roman" w:cs="Times New Roman"/>
          <w:b/>
          <w:bCs/>
          <w:i/>
          <w:iCs/>
          <w:sz w:val="24"/>
          <w:szCs w:val="24"/>
        </w:rPr>
        <w:t xml:space="preserve"> plot </w:t>
      </w:r>
    </w:p>
    <w:p w14:paraId="1CA96218" w14:textId="757DF9D0" w:rsidR="00D60E56" w:rsidRDefault="00D60E56" w:rsidP="00D60E56">
      <w:pPr>
        <w:jc w:val="center"/>
        <w:rPr>
          <w:rFonts w:ascii="Times New Roman" w:hAnsi="Times New Roman" w:cs="Times New Roman"/>
          <w:b/>
          <w:bCs/>
          <w:i/>
          <w:iCs/>
          <w:sz w:val="24"/>
          <w:szCs w:val="24"/>
        </w:rPr>
      </w:pPr>
      <w:r w:rsidRPr="000C169A">
        <w:rPr>
          <w:rFonts w:ascii="Times New Roman" w:hAnsi="Times New Roman" w:cs="Times New Roman"/>
          <w:noProof/>
          <w:sz w:val="28"/>
          <w:szCs w:val="28"/>
        </w:rPr>
        <w:drawing>
          <wp:inline distT="0" distB="0" distL="0" distR="0" wp14:anchorId="7CE59991" wp14:editId="1CF99A4F">
            <wp:extent cx="3985404" cy="2186099"/>
            <wp:effectExtent l="0" t="0" r="0" b="5080"/>
            <wp:docPr id="15834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1566" name=""/>
                    <pic:cNvPicPr/>
                  </pic:nvPicPr>
                  <pic:blipFill>
                    <a:blip r:embed="rId18"/>
                    <a:stretch>
                      <a:fillRect/>
                    </a:stretch>
                  </pic:blipFill>
                  <pic:spPr>
                    <a:xfrm>
                      <a:off x="0" y="0"/>
                      <a:ext cx="4032332" cy="2211840"/>
                    </a:xfrm>
                    <a:prstGeom prst="rect">
                      <a:avLst/>
                    </a:prstGeom>
                  </pic:spPr>
                </pic:pic>
              </a:graphicData>
            </a:graphic>
          </wp:inline>
        </w:drawing>
      </w:r>
    </w:p>
    <w:p w14:paraId="50B5C3FF" w14:textId="745D4FEF" w:rsidR="00D07B64" w:rsidRPr="00D60E56" w:rsidRDefault="00D07B64" w:rsidP="00D60E56">
      <w:pPr>
        <w:jc w:val="center"/>
        <w:rPr>
          <w:rFonts w:ascii="Times New Roman" w:hAnsi="Times New Roman" w:cs="Times New Roman"/>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5.8</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Isolation Forest SHAP waterfall chart</w:t>
      </w:r>
    </w:p>
    <w:p w14:paraId="682CFE8D" w14:textId="555BE54E" w:rsidR="00D07B64" w:rsidRDefault="00D93AB2" w:rsidP="00D07B64">
      <w:pPr>
        <w:jc w:val="both"/>
        <w:rPr>
          <w:rFonts w:ascii="Times New Roman" w:hAnsi="Times New Roman" w:cs="Times New Roman"/>
          <w:sz w:val="24"/>
          <w:szCs w:val="24"/>
        </w:rPr>
      </w:pPr>
      <w:r w:rsidRPr="00D93AB2">
        <w:rPr>
          <w:rFonts w:ascii="Times New Roman" w:hAnsi="Times New Roman" w:cs="Times New Roman"/>
          <w:sz w:val="24"/>
          <w:szCs w:val="24"/>
        </w:rPr>
        <w:t xml:space="preserve">For the Local Outlier Factor, the summary bar chart and </w:t>
      </w:r>
      <w:proofErr w:type="spellStart"/>
      <w:r w:rsidRPr="00D93AB2">
        <w:rPr>
          <w:rFonts w:ascii="Times New Roman" w:hAnsi="Times New Roman" w:cs="Times New Roman"/>
          <w:sz w:val="24"/>
          <w:szCs w:val="24"/>
        </w:rPr>
        <w:t>beeswarm</w:t>
      </w:r>
      <w:proofErr w:type="spellEnd"/>
      <w:r w:rsidRPr="00D93AB2">
        <w:rPr>
          <w:rFonts w:ascii="Times New Roman" w:hAnsi="Times New Roman" w:cs="Times New Roman"/>
          <w:sz w:val="24"/>
          <w:szCs w:val="24"/>
        </w:rPr>
        <w:t xml:space="preserve"> plot in Figure 5.9 showed a more distributed importance profile with </w:t>
      </w:r>
      <w:proofErr w:type="spellStart"/>
      <w:r w:rsidRPr="00D93AB2">
        <w:rPr>
          <w:rFonts w:ascii="Times New Roman" w:hAnsi="Times New Roman" w:cs="Times New Roman"/>
          <w:sz w:val="24"/>
          <w:szCs w:val="24"/>
        </w:rPr>
        <w:t>Loan_Amount_Term</w:t>
      </w:r>
      <w:proofErr w:type="spellEnd"/>
      <w:r w:rsidRPr="00D93AB2">
        <w:rPr>
          <w:rFonts w:ascii="Times New Roman" w:hAnsi="Times New Roman" w:cs="Times New Roman"/>
          <w:sz w:val="24"/>
          <w:szCs w:val="24"/>
        </w:rPr>
        <w:t xml:space="preserve"> leading at approximately 0.37, which reflects the density-based model's sensitivity to the broader combined financial profile rather than a single dominant signal. The waterfall chart for an individual LOF-flagged record in Figure 5.10 confirmed </w:t>
      </w:r>
      <w:proofErr w:type="spellStart"/>
      <w:r w:rsidRPr="00D93AB2">
        <w:rPr>
          <w:rFonts w:ascii="Times New Roman" w:hAnsi="Times New Roman" w:cs="Times New Roman"/>
          <w:sz w:val="24"/>
          <w:szCs w:val="24"/>
        </w:rPr>
        <w:t>Loan_Amount_Term</w:t>
      </w:r>
      <w:proofErr w:type="spellEnd"/>
      <w:r w:rsidRPr="00D93AB2">
        <w:rPr>
          <w:rFonts w:ascii="Times New Roman" w:hAnsi="Times New Roman" w:cs="Times New Roman"/>
          <w:sz w:val="24"/>
          <w:szCs w:val="24"/>
        </w:rPr>
        <w:t xml:space="preserve"> and </w:t>
      </w:r>
      <w:proofErr w:type="spellStart"/>
      <w:r w:rsidRPr="00D93AB2">
        <w:rPr>
          <w:rFonts w:ascii="Times New Roman" w:hAnsi="Times New Roman" w:cs="Times New Roman"/>
          <w:sz w:val="24"/>
          <w:szCs w:val="24"/>
        </w:rPr>
        <w:t>Credit_History</w:t>
      </w:r>
      <w:proofErr w:type="spellEnd"/>
      <w:r w:rsidRPr="00D93AB2">
        <w:rPr>
          <w:rFonts w:ascii="Times New Roman" w:hAnsi="Times New Roman" w:cs="Times New Roman"/>
          <w:sz w:val="24"/>
          <w:szCs w:val="24"/>
        </w:rPr>
        <w:t xml:space="preserve"> as the joint primary drivers</w:t>
      </w:r>
      <w:r w:rsidR="00D07B64" w:rsidRPr="00D07B64">
        <w:rPr>
          <w:rFonts w:ascii="Times New Roman" w:hAnsi="Times New Roman" w:cs="Times New Roman"/>
          <w:sz w:val="24"/>
          <w:szCs w:val="24"/>
        </w:rPr>
        <w:t>.</w:t>
      </w:r>
    </w:p>
    <w:p w14:paraId="3F1664F1" w14:textId="77777777" w:rsidR="004F7FB1" w:rsidRDefault="004F7FB1" w:rsidP="00D07B64">
      <w:pPr>
        <w:jc w:val="both"/>
        <w:rPr>
          <w:rFonts w:ascii="Times New Roman" w:hAnsi="Times New Roman" w:cs="Times New Roman"/>
          <w:sz w:val="24"/>
          <w:szCs w:val="24"/>
        </w:rPr>
      </w:pPr>
    </w:p>
    <w:p w14:paraId="3B3B6DDF" w14:textId="6CE80C2C" w:rsidR="00D60E56" w:rsidRPr="00D07B64" w:rsidRDefault="00D60E56" w:rsidP="004F7FB1">
      <w:pPr>
        <w:rPr>
          <w:rFonts w:ascii="Times New Roman" w:hAnsi="Times New Roman" w:cs="Times New Roman"/>
          <w:sz w:val="24"/>
          <w:szCs w:val="24"/>
        </w:rPr>
      </w:pPr>
      <w:r w:rsidRPr="000C169A">
        <w:rPr>
          <w:rFonts w:ascii="Times New Roman" w:hAnsi="Times New Roman" w:cs="Times New Roman"/>
          <w:noProof/>
          <w:sz w:val="28"/>
          <w:szCs w:val="28"/>
        </w:rPr>
        <w:lastRenderedPageBreak/>
        <w:drawing>
          <wp:inline distT="0" distB="0" distL="0" distR="0" wp14:anchorId="1D27E3A1" wp14:editId="04361D85">
            <wp:extent cx="5731510" cy="1951355"/>
            <wp:effectExtent l="0" t="0" r="2540" b="0"/>
            <wp:docPr id="2649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98753" name=""/>
                    <pic:cNvPicPr/>
                  </pic:nvPicPr>
                  <pic:blipFill>
                    <a:blip r:embed="rId19"/>
                    <a:stretch>
                      <a:fillRect/>
                    </a:stretch>
                  </pic:blipFill>
                  <pic:spPr>
                    <a:xfrm>
                      <a:off x="0" y="0"/>
                      <a:ext cx="5731510" cy="1951355"/>
                    </a:xfrm>
                    <a:prstGeom prst="rect">
                      <a:avLst/>
                    </a:prstGeom>
                  </pic:spPr>
                </pic:pic>
              </a:graphicData>
            </a:graphic>
          </wp:inline>
        </w:drawing>
      </w:r>
    </w:p>
    <w:p w14:paraId="1BF1BA32" w14:textId="2D092D78" w:rsidR="00D60E56" w:rsidRDefault="00D07B64" w:rsidP="00D60E56">
      <w:pPr>
        <w:jc w:val="center"/>
        <w:rPr>
          <w:rFonts w:ascii="Times New Roman" w:hAnsi="Times New Roman" w:cs="Times New Roman"/>
          <w:b/>
          <w:bCs/>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5.9</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LOF SHAP summary bar chart and </w:t>
      </w:r>
      <w:proofErr w:type="spellStart"/>
      <w:r w:rsidRPr="00D60E56">
        <w:rPr>
          <w:rFonts w:ascii="Times New Roman" w:hAnsi="Times New Roman" w:cs="Times New Roman"/>
          <w:b/>
          <w:bCs/>
          <w:i/>
          <w:iCs/>
          <w:sz w:val="24"/>
          <w:szCs w:val="24"/>
        </w:rPr>
        <w:t>beeswarm</w:t>
      </w:r>
      <w:proofErr w:type="spellEnd"/>
      <w:r w:rsidRPr="00D60E56">
        <w:rPr>
          <w:rFonts w:ascii="Times New Roman" w:hAnsi="Times New Roman" w:cs="Times New Roman"/>
          <w:b/>
          <w:bCs/>
          <w:i/>
          <w:iCs/>
          <w:sz w:val="24"/>
          <w:szCs w:val="24"/>
        </w:rPr>
        <w:t xml:space="preserve"> plot</w:t>
      </w:r>
    </w:p>
    <w:p w14:paraId="707F94AF" w14:textId="7A4583CA" w:rsidR="00D60E56" w:rsidRPr="00D60E56" w:rsidRDefault="00D60E56" w:rsidP="00D60E56">
      <w:pPr>
        <w:jc w:val="center"/>
        <w:rPr>
          <w:rFonts w:ascii="Times New Roman" w:hAnsi="Times New Roman" w:cs="Times New Roman"/>
          <w:b/>
          <w:bCs/>
          <w:i/>
          <w:iCs/>
          <w:sz w:val="24"/>
          <w:szCs w:val="24"/>
        </w:rPr>
      </w:pPr>
      <w:r w:rsidRPr="000C169A">
        <w:rPr>
          <w:rFonts w:ascii="Times New Roman" w:hAnsi="Times New Roman" w:cs="Times New Roman"/>
          <w:b/>
          <w:bCs/>
          <w:i/>
          <w:iCs/>
          <w:noProof/>
          <w:sz w:val="28"/>
          <w:szCs w:val="28"/>
        </w:rPr>
        <w:drawing>
          <wp:inline distT="0" distB="0" distL="0" distR="0" wp14:anchorId="57DDCD39" wp14:editId="6C5C4F7A">
            <wp:extent cx="3666227" cy="2053266"/>
            <wp:effectExtent l="0" t="0" r="0" b="4445"/>
            <wp:docPr id="1158486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486127" name=""/>
                    <pic:cNvPicPr/>
                  </pic:nvPicPr>
                  <pic:blipFill>
                    <a:blip r:embed="rId20"/>
                    <a:stretch>
                      <a:fillRect/>
                    </a:stretch>
                  </pic:blipFill>
                  <pic:spPr>
                    <a:xfrm>
                      <a:off x="0" y="0"/>
                      <a:ext cx="3682466" cy="2062360"/>
                    </a:xfrm>
                    <a:prstGeom prst="rect">
                      <a:avLst/>
                    </a:prstGeom>
                  </pic:spPr>
                </pic:pic>
              </a:graphicData>
            </a:graphic>
          </wp:inline>
        </w:drawing>
      </w:r>
    </w:p>
    <w:p w14:paraId="0AB8C3FE" w14:textId="00BE52C2" w:rsidR="00D07B64" w:rsidRPr="00D60E56" w:rsidRDefault="00D07B64" w:rsidP="00D60E56">
      <w:pPr>
        <w:jc w:val="center"/>
        <w:rPr>
          <w:rFonts w:ascii="Times New Roman" w:hAnsi="Times New Roman" w:cs="Times New Roman"/>
          <w:i/>
          <w:iCs/>
          <w:sz w:val="24"/>
          <w:szCs w:val="24"/>
        </w:rPr>
      </w:pPr>
      <w:r w:rsidRPr="00D60E56">
        <w:rPr>
          <w:rFonts w:ascii="Times New Roman" w:hAnsi="Times New Roman" w:cs="Times New Roman"/>
          <w:b/>
          <w:bCs/>
          <w:i/>
          <w:iCs/>
          <w:sz w:val="24"/>
          <w:szCs w:val="24"/>
        </w:rPr>
        <w:t xml:space="preserve">Figure </w:t>
      </w:r>
      <w:r w:rsidR="00B572B6">
        <w:rPr>
          <w:rFonts w:ascii="Times New Roman" w:hAnsi="Times New Roman" w:cs="Times New Roman"/>
          <w:b/>
          <w:bCs/>
          <w:i/>
          <w:iCs/>
          <w:sz w:val="24"/>
          <w:szCs w:val="24"/>
        </w:rPr>
        <w:t>5</w:t>
      </w:r>
      <w:r w:rsidR="00002AB8">
        <w:rPr>
          <w:rFonts w:ascii="Times New Roman" w:hAnsi="Times New Roman" w:cs="Times New Roman"/>
          <w:b/>
          <w:bCs/>
          <w:i/>
          <w:iCs/>
          <w:sz w:val="24"/>
          <w:szCs w:val="24"/>
        </w:rPr>
        <w:t>.10</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LOF SHAP waterfall chart</w:t>
      </w:r>
    </w:p>
    <w:p w14:paraId="6D438F6F" w14:textId="4844D9EF" w:rsidR="00D07B64" w:rsidRDefault="00D93AB2" w:rsidP="00D07B64">
      <w:pPr>
        <w:jc w:val="both"/>
        <w:rPr>
          <w:rFonts w:ascii="Times New Roman" w:hAnsi="Times New Roman" w:cs="Times New Roman"/>
          <w:sz w:val="24"/>
          <w:szCs w:val="24"/>
        </w:rPr>
      </w:pPr>
      <w:r w:rsidRPr="00D93AB2">
        <w:rPr>
          <w:rFonts w:ascii="Times New Roman" w:hAnsi="Times New Roman" w:cs="Times New Roman"/>
          <w:sz w:val="24"/>
          <w:szCs w:val="24"/>
        </w:rPr>
        <w:t xml:space="preserve">For the One-Class SVM, the summary bar chart and </w:t>
      </w:r>
      <w:proofErr w:type="spellStart"/>
      <w:r w:rsidRPr="00D93AB2">
        <w:rPr>
          <w:rFonts w:ascii="Times New Roman" w:hAnsi="Times New Roman" w:cs="Times New Roman"/>
          <w:sz w:val="24"/>
          <w:szCs w:val="24"/>
        </w:rPr>
        <w:t>beeswarm</w:t>
      </w:r>
      <w:proofErr w:type="spellEnd"/>
      <w:r w:rsidRPr="00D93AB2">
        <w:rPr>
          <w:rFonts w:ascii="Times New Roman" w:hAnsi="Times New Roman" w:cs="Times New Roman"/>
          <w:sz w:val="24"/>
          <w:szCs w:val="24"/>
        </w:rPr>
        <w:t xml:space="preserve"> plot in Figure 5.11 ranked </w:t>
      </w:r>
      <w:proofErr w:type="spellStart"/>
      <w:r w:rsidRPr="00D93AB2">
        <w:rPr>
          <w:rFonts w:ascii="Times New Roman" w:hAnsi="Times New Roman" w:cs="Times New Roman"/>
          <w:sz w:val="24"/>
          <w:szCs w:val="24"/>
        </w:rPr>
        <w:t>Loan_Amount_Term</w:t>
      </w:r>
      <w:proofErr w:type="spellEnd"/>
      <w:r w:rsidRPr="00D93AB2">
        <w:rPr>
          <w:rFonts w:ascii="Times New Roman" w:hAnsi="Times New Roman" w:cs="Times New Roman"/>
          <w:sz w:val="24"/>
          <w:szCs w:val="24"/>
        </w:rPr>
        <w:t xml:space="preserve"> and </w:t>
      </w:r>
      <w:proofErr w:type="spellStart"/>
      <w:r w:rsidRPr="00D93AB2">
        <w:rPr>
          <w:rFonts w:ascii="Times New Roman" w:hAnsi="Times New Roman" w:cs="Times New Roman"/>
          <w:sz w:val="24"/>
          <w:szCs w:val="24"/>
        </w:rPr>
        <w:t>LoanAmount</w:t>
      </w:r>
      <w:proofErr w:type="spellEnd"/>
      <w:r w:rsidRPr="00D93AB2">
        <w:rPr>
          <w:rFonts w:ascii="Times New Roman" w:hAnsi="Times New Roman" w:cs="Times New Roman"/>
          <w:sz w:val="24"/>
          <w:szCs w:val="24"/>
        </w:rPr>
        <w:t xml:space="preserve"> as jointly most influential at approximately 1.75 each, with the </w:t>
      </w:r>
      <w:proofErr w:type="spellStart"/>
      <w:r w:rsidRPr="00D93AB2">
        <w:rPr>
          <w:rFonts w:ascii="Times New Roman" w:hAnsi="Times New Roman" w:cs="Times New Roman"/>
          <w:sz w:val="24"/>
          <w:szCs w:val="24"/>
        </w:rPr>
        <w:t>beeswarm</w:t>
      </w:r>
      <w:proofErr w:type="spellEnd"/>
      <w:r w:rsidRPr="00D93AB2">
        <w:rPr>
          <w:rFonts w:ascii="Times New Roman" w:hAnsi="Times New Roman" w:cs="Times New Roman"/>
          <w:sz w:val="24"/>
          <w:szCs w:val="24"/>
        </w:rPr>
        <w:t xml:space="preserve"> plot confirming that deviations in either direction push records outside the learned normal boundary. The waterfall chart for an individual SVM-flagged record in Figure 5.12 identified </w:t>
      </w:r>
      <w:proofErr w:type="spellStart"/>
      <w:r w:rsidRPr="00D93AB2">
        <w:rPr>
          <w:rFonts w:ascii="Times New Roman" w:hAnsi="Times New Roman" w:cs="Times New Roman"/>
          <w:sz w:val="24"/>
          <w:szCs w:val="24"/>
        </w:rPr>
        <w:t>CoapplicantIncome</w:t>
      </w:r>
      <w:proofErr w:type="spellEnd"/>
      <w:r w:rsidRPr="00D93AB2">
        <w:rPr>
          <w:rFonts w:ascii="Times New Roman" w:hAnsi="Times New Roman" w:cs="Times New Roman"/>
          <w:sz w:val="24"/>
          <w:szCs w:val="24"/>
        </w:rPr>
        <w:t xml:space="preserve"> and </w:t>
      </w:r>
      <w:proofErr w:type="spellStart"/>
      <w:r w:rsidRPr="00D93AB2">
        <w:rPr>
          <w:rFonts w:ascii="Times New Roman" w:hAnsi="Times New Roman" w:cs="Times New Roman"/>
          <w:sz w:val="24"/>
          <w:szCs w:val="24"/>
        </w:rPr>
        <w:t>Loan_Amount_Term</w:t>
      </w:r>
      <w:proofErr w:type="spellEnd"/>
      <w:r w:rsidRPr="00D93AB2">
        <w:rPr>
          <w:rFonts w:ascii="Times New Roman" w:hAnsi="Times New Roman" w:cs="Times New Roman"/>
          <w:sz w:val="24"/>
          <w:szCs w:val="24"/>
        </w:rPr>
        <w:t xml:space="preserve"> as the dominant anomaly drivers</w:t>
      </w:r>
      <w:r w:rsidR="00012692">
        <w:rPr>
          <w:rFonts w:ascii="Times New Roman" w:hAnsi="Times New Roman" w:cs="Times New Roman"/>
          <w:sz w:val="24"/>
          <w:szCs w:val="24"/>
        </w:rPr>
        <w:t>.</w:t>
      </w:r>
    </w:p>
    <w:p w14:paraId="726627C9" w14:textId="1977E561" w:rsidR="00D60E56" w:rsidRPr="00D07B64" w:rsidRDefault="00D60E56" w:rsidP="00D60E56">
      <w:pPr>
        <w:jc w:val="center"/>
        <w:rPr>
          <w:rFonts w:ascii="Times New Roman" w:hAnsi="Times New Roman" w:cs="Times New Roman"/>
          <w:sz w:val="24"/>
          <w:szCs w:val="24"/>
        </w:rPr>
      </w:pPr>
      <w:r w:rsidRPr="000C169A">
        <w:rPr>
          <w:rFonts w:ascii="Times New Roman" w:hAnsi="Times New Roman" w:cs="Times New Roman"/>
          <w:b/>
          <w:bCs/>
          <w:i/>
          <w:iCs/>
          <w:noProof/>
          <w:sz w:val="28"/>
          <w:szCs w:val="28"/>
        </w:rPr>
        <w:drawing>
          <wp:inline distT="0" distB="0" distL="0" distR="0" wp14:anchorId="27A7810C" wp14:editId="15D3EC95">
            <wp:extent cx="5731510" cy="1864995"/>
            <wp:effectExtent l="0" t="0" r="2540" b="1905"/>
            <wp:docPr id="96312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20634" name=""/>
                    <pic:cNvPicPr/>
                  </pic:nvPicPr>
                  <pic:blipFill>
                    <a:blip r:embed="rId21"/>
                    <a:stretch>
                      <a:fillRect/>
                    </a:stretch>
                  </pic:blipFill>
                  <pic:spPr>
                    <a:xfrm>
                      <a:off x="0" y="0"/>
                      <a:ext cx="5731510" cy="1864995"/>
                    </a:xfrm>
                    <a:prstGeom prst="rect">
                      <a:avLst/>
                    </a:prstGeom>
                  </pic:spPr>
                </pic:pic>
              </a:graphicData>
            </a:graphic>
          </wp:inline>
        </w:drawing>
      </w:r>
    </w:p>
    <w:p w14:paraId="441720C3" w14:textId="1D4C6574" w:rsidR="00D60E56" w:rsidRDefault="00D07B64" w:rsidP="00D60E56">
      <w:pPr>
        <w:jc w:val="center"/>
        <w:rPr>
          <w:rFonts w:ascii="Times New Roman" w:hAnsi="Times New Roman" w:cs="Times New Roman"/>
          <w:b/>
          <w:bCs/>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5.11</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One-Class SVM SHAP summary bar chart and </w:t>
      </w:r>
      <w:proofErr w:type="spellStart"/>
      <w:r w:rsidRPr="00D60E56">
        <w:rPr>
          <w:rFonts w:ascii="Times New Roman" w:hAnsi="Times New Roman" w:cs="Times New Roman"/>
          <w:b/>
          <w:bCs/>
          <w:i/>
          <w:iCs/>
          <w:sz w:val="24"/>
          <w:szCs w:val="24"/>
        </w:rPr>
        <w:t>beeswarm</w:t>
      </w:r>
      <w:proofErr w:type="spellEnd"/>
      <w:r w:rsidRPr="00D60E56">
        <w:rPr>
          <w:rFonts w:ascii="Times New Roman" w:hAnsi="Times New Roman" w:cs="Times New Roman"/>
          <w:b/>
          <w:bCs/>
          <w:i/>
          <w:iCs/>
          <w:sz w:val="24"/>
          <w:szCs w:val="24"/>
        </w:rPr>
        <w:t xml:space="preserve"> plot</w:t>
      </w:r>
    </w:p>
    <w:p w14:paraId="33F21A21" w14:textId="4E3FF8E8" w:rsidR="00D60E56" w:rsidRPr="00D60E56" w:rsidRDefault="00D60E56" w:rsidP="00D60E56">
      <w:pPr>
        <w:jc w:val="center"/>
        <w:rPr>
          <w:rFonts w:ascii="Times New Roman" w:hAnsi="Times New Roman" w:cs="Times New Roman"/>
          <w:b/>
          <w:bCs/>
          <w:i/>
          <w:iCs/>
          <w:sz w:val="24"/>
          <w:szCs w:val="24"/>
        </w:rPr>
      </w:pPr>
      <w:r w:rsidRPr="000C169A">
        <w:rPr>
          <w:rFonts w:ascii="Times New Roman" w:hAnsi="Times New Roman" w:cs="Times New Roman"/>
          <w:noProof/>
          <w:sz w:val="28"/>
          <w:szCs w:val="28"/>
        </w:rPr>
        <w:lastRenderedPageBreak/>
        <w:drawing>
          <wp:inline distT="0" distB="0" distL="0" distR="0" wp14:anchorId="073CAB2F" wp14:editId="14B860CE">
            <wp:extent cx="3579962" cy="1977189"/>
            <wp:effectExtent l="0" t="0" r="1905" b="4445"/>
            <wp:docPr id="33353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536769" name=""/>
                    <pic:cNvPicPr/>
                  </pic:nvPicPr>
                  <pic:blipFill>
                    <a:blip r:embed="rId22"/>
                    <a:stretch>
                      <a:fillRect/>
                    </a:stretch>
                  </pic:blipFill>
                  <pic:spPr>
                    <a:xfrm>
                      <a:off x="0" y="0"/>
                      <a:ext cx="3592181" cy="1983937"/>
                    </a:xfrm>
                    <a:prstGeom prst="rect">
                      <a:avLst/>
                    </a:prstGeom>
                  </pic:spPr>
                </pic:pic>
              </a:graphicData>
            </a:graphic>
          </wp:inline>
        </w:drawing>
      </w:r>
    </w:p>
    <w:p w14:paraId="32E05836" w14:textId="01FD44FB" w:rsidR="00D07B64" w:rsidRPr="00D60E56" w:rsidRDefault="00D07B64" w:rsidP="00D60E56">
      <w:pPr>
        <w:jc w:val="center"/>
        <w:rPr>
          <w:rFonts w:ascii="Times New Roman" w:hAnsi="Times New Roman" w:cs="Times New Roman"/>
          <w:i/>
          <w:iCs/>
          <w:sz w:val="24"/>
          <w:szCs w:val="24"/>
        </w:rPr>
      </w:pPr>
      <w:r w:rsidRPr="00D60E56">
        <w:rPr>
          <w:rFonts w:ascii="Times New Roman" w:hAnsi="Times New Roman" w:cs="Times New Roman"/>
          <w:b/>
          <w:bCs/>
          <w:i/>
          <w:iCs/>
          <w:sz w:val="24"/>
          <w:szCs w:val="24"/>
        </w:rPr>
        <w:t xml:space="preserve">Figure </w:t>
      </w:r>
      <w:r w:rsidR="00002AB8">
        <w:rPr>
          <w:rFonts w:ascii="Times New Roman" w:hAnsi="Times New Roman" w:cs="Times New Roman"/>
          <w:b/>
          <w:bCs/>
          <w:i/>
          <w:iCs/>
          <w:sz w:val="24"/>
          <w:szCs w:val="24"/>
        </w:rPr>
        <w:t>5.12</w:t>
      </w:r>
      <w:r w:rsidRPr="00D60E56">
        <w:rPr>
          <w:rFonts w:ascii="Times New Roman" w:hAnsi="Times New Roman" w:cs="Times New Roman"/>
          <w:b/>
          <w:bCs/>
          <w:i/>
          <w:iCs/>
          <w:sz w:val="24"/>
          <w:szCs w:val="24"/>
        </w:rPr>
        <w:t xml:space="preserve"> </w:t>
      </w:r>
      <w:r w:rsidR="00D60E56" w:rsidRPr="00D60E56">
        <w:rPr>
          <w:rFonts w:ascii="Times New Roman" w:hAnsi="Times New Roman" w:cs="Times New Roman"/>
          <w:b/>
          <w:bCs/>
          <w:i/>
          <w:iCs/>
          <w:sz w:val="24"/>
          <w:szCs w:val="24"/>
        </w:rPr>
        <w:t>-</w:t>
      </w:r>
      <w:r w:rsidRPr="00D60E56">
        <w:rPr>
          <w:rFonts w:ascii="Times New Roman" w:hAnsi="Times New Roman" w:cs="Times New Roman"/>
          <w:b/>
          <w:bCs/>
          <w:i/>
          <w:iCs/>
          <w:sz w:val="24"/>
          <w:szCs w:val="24"/>
        </w:rPr>
        <w:t xml:space="preserve"> One-Class SVM SHAP waterfall chart</w:t>
      </w:r>
    </w:p>
    <w:p w14:paraId="5A270EB4" w14:textId="77777777" w:rsidR="00FC4121" w:rsidRPr="003F433E" w:rsidRDefault="00FC4121" w:rsidP="00FC4121">
      <w:pPr>
        <w:jc w:val="both"/>
        <w:rPr>
          <w:rFonts w:ascii="Times New Roman" w:hAnsi="Times New Roman" w:cs="Times New Roman"/>
          <w:sz w:val="24"/>
          <w:szCs w:val="24"/>
        </w:rPr>
      </w:pPr>
      <w:r w:rsidRPr="003F433E">
        <w:rPr>
          <w:rFonts w:ascii="Times New Roman" w:hAnsi="Times New Roman" w:cs="Times New Roman"/>
          <w:sz w:val="24"/>
          <w:szCs w:val="24"/>
        </w:rPr>
        <w:t xml:space="preserve">It stands out how both </w:t>
      </w:r>
      <w:proofErr w:type="spellStart"/>
      <w:r w:rsidRPr="003F433E">
        <w:rPr>
          <w:rFonts w:ascii="Times New Roman" w:hAnsi="Times New Roman" w:cs="Times New Roman"/>
          <w:sz w:val="24"/>
          <w:szCs w:val="24"/>
        </w:rPr>
        <w:t>Credit_History</w:t>
      </w:r>
      <w:proofErr w:type="spellEnd"/>
      <w:r w:rsidRPr="003F433E">
        <w:rPr>
          <w:rFonts w:ascii="Times New Roman" w:hAnsi="Times New Roman" w:cs="Times New Roman"/>
          <w:sz w:val="24"/>
          <w:szCs w:val="24"/>
        </w:rPr>
        <w:t xml:space="preserve"> and </w:t>
      </w:r>
      <w:proofErr w:type="spellStart"/>
      <w:r w:rsidRPr="003F433E">
        <w:rPr>
          <w:rFonts w:ascii="Times New Roman" w:hAnsi="Times New Roman" w:cs="Times New Roman"/>
          <w:sz w:val="24"/>
          <w:szCs w:val="24"/>
        </w:rPr>
        <w:t>Loan_Amount_Term</w:t>
      </w:r>
      <w:proofErr w:type="spellEnd"/>
      <w:r w:rsidRPr="003F433E">
        <w:rPr>
          <w:rFonts w:ascii="Times New Roman" w:hAnsi="Times New Roman" w:cs="Times New Roman"/>
          <w:sz w:val="24"/>
          <w:szCs w:val="24"/>
        </w:rPr>
        <w:t xml:space="preserve"> keep appearing at the top in every SHAP run - this isn’t likely down to one model’s quirks but points instead to real patterns baked into the data. Running everything took about 22 seconds using just an ordinary laptop setup: Intel Core i5, 8 gigabytes of memory, nothing fancy. When people tested it themselves, each one made it through start to finish alone, no help needed - and they kept pointing to the SHAP waterfall visuals as what helped them decide next steps fastest.</w:t>
      </w:r>
    </w:p>
    <w:p w14:paraId="0D4DCBBB" w14:textId="41B081A7" w:rsidR="004D573B" w:rsidRPr="004D573B" w:rsidRDefault="004F7FB1" w:rsidP="004D573B">
      <w:pPr>
        <w:jc w:val="both"/>
        <w:rPr>
          <w:rFonts w:ascii="Times New Roman" w:hAnsi="Times New Roman" w:cs="Times New Roman"/>
          <w:b/>
          <w:bCs/>
          <w:sz w:val="28"/>
          <w:szCs w:val="28"/>
        </w:rPr>
      </w:pPr>
      <w:r>
        <w:rPr>
          <w:rFonts w:ascii="Times New Roman" w:hAnsi="Times New Roman" w:cs="Times New Roman"/>
          <w:b/>
          <w:bCs/>
          <w:sz w:val="28"/>
          <w:szCs w:val="28"/>
        </w:rPr>
        <w:t xml:space="preserve">VI. </w:t>
      </w:r>
      <w:r w:rsidR="004D573B" w:rsidRPr="004D573B">
        <w:rPr>
          <w:rFonts w:ascii="Times New Roman" w:hAnsi="Times New Roman" w:cs="Times New Roman"/>
          <w:b/>
          <w:bCs/>
          <w:sz w:val="28"/>
          <w:szCs w:val="28"/>
        </w:rPr>
        <w:t>CONCLUSION</w:t>
      </w:r>
    </w:p>
    <w:p w14:paraId="6DCEABBB" w14:textId="1409AF6D" w:rsidR="00FC4121" w:rsidRPr="003F433E" w:rsidRDefault="00FC4121" w:rsidP="00FC4121">
      <w:pPr>
        <w:jc w:val="both"/>
        <w:rPr>
          <w:rFonts w:ascii="Times New Roman" w:hAnsi="Times New Roman" w:cs="Times New Roman"/>
          <w:sz w:val="24"/>
          <w:szCs w:val="24"/>
        </w:rPr>
      </w:pPr>
      <w:r w:rsidRPr="003F433E">
        <w:rPr>
          <w:rFonts w:ascii="Times New Roman" w:hAnsi="Times New Roman" w:cs="Times New Roman"/>
          <w:sz w:val="24"/>
          <w:szCs w:val="24"/>
        </w:rPr>
        <w:t xml:space="preserve">Something different happened here. A new kind of tool showed up - built around clear reasoning instead of hidden logic - that tackles messy number errors in smarter ways. Not tied to just one method, it avoids shaky results by listening to multiple voices at once. Three techniques talk to each other: isolation forest, local outlier factor, one-class support vector machine - not stacked, but balanced through agreement. Fewer false alarms appeared when tested; 15 </w:t>
      </w:r>
      <w:r>
        <w:rPr>
          <w:rFonts w:ascii="Times New Roman" w:hAnsi="Times New Roman" w:cs="Times New Roman"/>
          <w:sz w:val="24"/>
          <w:szCs w:val="24"/>
        </w:rPr>
        <w:t>or so</w:t>
      </w:r>
      <w:r w:rsidRPr="003F433E">
        <w:rPr>
          <w:rFonts w:ascii="Times New Roman" w:hAnsi="Times New Roman" w:cs="Times New Roman"/>
          <w:sz w:val="24"/>
          <w:szCs w:val="24"/>
        </w:rPr>
        <w:t xml:space="preserve"> readings vanished under group judgment, leaving only what truly stood out across views. Each flagged case now carries a reason tag, thanks to SHAP tools peeling back layers behind decisions. Patterns repeated themselves - credit history, loan term length kept rising as key clues, not because someone assumed, but because numbers backed it repeatedly. What made it work smoothly? Automatic threshold tuning using interquartile range nudged settings into place without human guesswork. Scores formed in three directions gave depth, showing more than pass-or-fail labels ever could. People who handle data, even if they do not code daily, can step right in via a live dashboard built with </w:t>
      </w:r>
      <w:proofErr w:type="spellStart"/>
      <w:r w:rsidRPr="003F433E">
        <w:rPr>
          <w:rFonts w:ascii="Times New Roman" w:hAnsi="Times New Roman" w:cs="Times New Roman"/>
          <w:sz w:val="24"/>
          <w:szCs w:val="24"/>
        </w:rPr>
        <w:t>Streamlit</w:t>
      </w:r>
      <w:proofErr w:type="spellEnd"/>
      <w:r w:rsidRPr="003F433E">
        <w:rPr>
          <w:rFonts w:ascii="Times New Roman" w:hAnsi="Times New Roman" w:cs="Times New Roman"/>
          <w:sz w:val="24"/>
          <w:szCs w:val="24"/>
        </w:rPr>
        <w:t xml:space="preserve"> - no prior setup needed, no special gear, no sample answers required ahead of time. The tests show data quality hits 90.6%, while the process wraps up in about 22 seconds using regular machines</w:t>
      </w:r>
      <w:r>
        <w:rPr>
          <w:rFonts w:ascii="Times New Roman" w:hAnsi="Times New Roman" w:cs="Times New Roman"/>
          <w:sz w:val="24"/>
          <w:szCs w:val="24"/>
        </w:rPr>
        <w:t>, and</w:t>
      </w:r>
      <w:r w:rsidRPr="003F433E">
        <w:rPr>
          <w:rFonts w:ascii="Times New Roman" w:hAnsi="Times New Roman" w:cs="Times New Roman"/>
          <w:sz w:val="24"/>
          <w:szCs w:val="24"/>
        </w:rPr>
        <w:t xml:space="preserve"> meets every requirement laid out early on. Moving ahead, features could include handling category-based or blended data formats. Different methods like Autoencoders or DBSCAN might join the mix, adding variety to how issues are spotted. Live updates may become possible by linking tools like Apache Kafka, allowing constant oversight right inside active workflows.</w:t>
      </w:r>
    </w:p>
    <w:p w14:paraId="1785443B" w14:textId="682A9095" w:rsidR="00E44227" w:rsidRDefault="00E44227" w:rsidP="004F7FB1">
      <w:pPr>
        <w:jc w:val="both"/>
        <w:rPr>
          <w:rFonts w:ascii="Times New Roman" w:hAnsi="Times New Roman" w:cs="Times New Roman"/>
          <w:sz w:val="24"/>
          <w:szCs w:val="24"/>
        </w:rPr>
      </w:pPr>
    </w:p>
    <w:p w14:paraId="27599246" w14:textId="77777777" w:rsidR="00AC741A" w:rsidRDefault="00AC741A" w:rsidP="004F7FB1">
      <w:pPr>
        <w:jc w:val="both"/>
        <w:rPr>
          <w:rFonts w:ascii="Times New Roman" w:hAnsi="Times New Roman" w:cs="Times New Roman"/>
          <w:b/>
          <w:bCs/>
          <w:sz w:val="28"/>
          <w:szCs w:val="28"/>
        </w:rPr>
      </w:pPr>
    </w:p>
    <w:p w14:paraId="596935FA" w14:textId="77777777" w:rsidR="00AC741A" w:rsidRDefault="00AC741A" w:rsidP="004F7FB1">
      <w:pPr>
        <w:jc w:val="both"/>
        <w:rPr>
          <w:rFonts w:ascii="Times New Roman" w:hAnsi="Times New Roman" w:cs="Times New Roman"/>
          <w:b/>
          <w:bCs/>
          <w:sz w:val="28"/>
          <w:szCs w:val="28"/>
        </w:rPr>
      </w:pPr>
    </w:p>
    <w:p w14:paraId="08270E5B" w14:textId="77777777" w:rsidR="00FC4121" w:rsidRDefault="00FC4121" w:rsidP="004F7FB1">
      <w:pPr>
        <w:jc w:val="both"/>
        <w:rPr>
          <w:rFonts w:ascii="Times New Roman" w:hAnsi="Times New Roman" w:cs="Times New Roman"/>
          <w:b/>
          <w:bCs/>
          <w:sz w:val="28"/>
          <w:szCs w:val="28"/>
        </w:rPr>
      </w:pPr>
    </w:p>
    <w:p w14:paraId="1FAC42EF" w14:textId="7AFE4842" w:rsidR="005424EE" w:rsidRPr="004F7FB1" w:rsidRDefault="005424EE" w:rsidP="004F7FB1">
      <w:pPr>
        <w:jc w:val="both"/>
        <w:rPr>
          <w:rFonts w:ascii="Times New Roman" w:hAnsi="Times New Roman" w:cs="Times New Roman"/>
          <w:sz w:val="24"/>
          <w:szCs w:val="24"/>
        </w:rPr>
      </w:pPr>
      <w:r w:rsidRPr="005424EE">
        <w:rPr>
          <w:rFonts w:ascii="Times New Roman" w:hAnsi="Times New Roman" w:cs="Times New Roman"/>
          <w:b/>
          <w:bCs/>
          <w:sz w:val="28"/>
          <w:szCs w:val="28"/>
        </w:rPr>
        <w:lastRenderedPageBreak/>
        <w:t>REFERENCES</w:t>
      </w:r>
      <w:r w:rsidRPr="005424EE">
        <w:rPr>
          <w:rFonts w:ascii="Times New Roman" w:hAnsi="Times New Roman" w:cs="Times New Roman"/>
          <w:b/>
          <w:bCs/>
          <w:sz w:val="24"/>
          <w:szCs w:val="24"/>
        </w:rPr>
        <w:t xml:space="preserve"> </w:t>
      </w:r>
    </w:p>
    <w:p w14:paraId="4D226551" w14:textId="77777777"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[1] Aggarwal, C. C., </w:t>
      </w:r>
      <w:r w:rsidRPr="004F7FB1">
        <w:rPr>
          <w:rFonts w:ascii="Times New Roman" w:hAnsi="Times New Roman" w:cs="Times New Roman"/>
          <w:i/>
          <w:iCs/>
          <w:sz w:val="24"/>
          <w:szCs w:val="24"/>
        </w:rPr>
        <w:t>Outlier Analysis</w:t>
      </w:r>
      <w:r w:rsidRPr="004F7FB1">
        <w:rPr>
          <w:rFonts w:ascii="Times New Roman" w:hAnsi="Times New Roman" w:cs="Times New Roman"/>
          <w:sz w:val="24"/>
          <w:szCs w:val="24"/>
        </w:rPr>
        <w:t>, 2nd ed. New York, USA: Springer, 2017.</w:t>
      </w:r>
    </w:p>
    <w:p w14:paraId="3B95A1FA" w14:textId="77777777"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[2] Arrieta, A. B., Díaz-Rodríguez, N., Del Ser, J., </w:t>
      </w:r>
      <w:proofErr w:type="spellStart"/>
      <w:r w:rsidRPr="004F7FB1">
        <w:rPr>
          <w:rFonts w:ascii="Times New Roman" w:hAnsi="Times New Roman" w:cs="Times New Roman"/>
          <w:sz w:val="24"/>
          <w:szCs w:val="24"/>
        </w:rPr>
        <w:t>Bennetot</w:t>
      </w:r>
      <w:proofErr w:type="spellEnd"/>
      <w:r w:rsidRPr="004F7FB1">
        <w:rPr>
          <w:rFonts w:ascii="Times New Roman" w:hAnsi="Times New Roman" w:cs="Times New Roman"/>
          <w:sz w:val="24"/>
          <w:szCs w:val="24"/>
        </w:rPr>
        <w:t xml:space="preserve">, A., </w:t>
      </w:r>
      <w:proofErr w:type="spellStart"/>
      <w:r w:rsidRPr="004F7FB1">
        <w:rPr>
          <w:rFonts w:ascii="Times New Roman" w:hAnsi="Times New Roman" w:cs="Times New Roman"/>
          <w:sz w:val="24"/>
          <w:szCs w:val="24"/>
        </w:rPr>
        <w:t>Tabik</w:t>
      </w:r>
      <w:proofErr w:type="spellEnd"/>
      <w:r w:rsidRPr="004F7FB1">
        <w:rPr>
          <w:rFonts w:ascii="Times New Roman" w:hAnsi="Times New Roman" w:cs="Times New Roman"/>
          <w:sz w:val="24"/>
          <w:szCs w:val="24"/>
        </w:rPr>
        <w:t>, S., Barbado, A., García, S., Gil-López, S., Molina, D., Benjamins, R., Chatila, R., and Herrera, F.,</w:t>
      </w:r>
      <w:r w:rsidRPr="004F7FB1">
        <w:rPr>
          <w:rFonts w:ascii="Times New Roman" w:hAnsi="Times New Roman" w:cs="Times New Roman"/>
          <w:sz w:val="24"/>
          <w:szCs w:val="24"/>
        </w:rPr>
        <w:br/>
        <w:t xml:space="preserve">“Explainable Artificial Intelligence (XAI): Concepts, Taxonomies, Opportunities and Challenges,” </w:t>
      </w:r>
      <w:r w:rsidRPr="004F7FB1">
        <w:rPr>
          <w:rFonts w:ascii="Times New Roman" w:hAnsi="Times New Roman" w:cs="Times New Roman"/>
          <w:i/>
          <w:iCs/>
          <w:sz w:val="24"/>
          <w:szCs w:val="24"/>
        </w:rPr>
        <w:t>Information Fusion</w:t>
      </w:r>
      <w:r w:rsidRPr="004F7FB1">
        <w:rPr>
          <w:rFonts w:ascii="Times New Roman" w:hAnsi="Times New Roman" w:cs="Times New Roman"/>
          <w:sz w:val="24"/>
          <w:szCs w:val="24"/>
        </w:rPr>
        <w:t>, vol. 58, pp. 82–115, 2020.</w:t>
      </w:r>
    </w:p>
    <w:p w14:paraId="7673CD95" w14:textId="20E51D82"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[3] Breck, E., </w:t>
      </w:r>
      <w:proofErr w:type="spellStart"/>
      <w:r w:rsidRPr="004F7FB1">
        <w:rPr>
          <w:rFonts w:ascii="Times New Roman" w:hAnsi="Times New Roman" w:cs="Times New Roman"/>
          <w:sz w:val="24"/>
          <w:szCs w:val="24"/>
        </w:rPr>
        <w:t>Polyzotis</w:t>
      </w:r>
      <w:proofErr w:type="spellEnd"/>
      <w:r w:rsidRPr="004F7FB1">
        <w:rPr>
          <w:rFonts w:ascii="Times New Roman" w:hAnsi="Times New Roman" w:cs="Times New Roman"/>
          <w:sz w:val="24"/>
          <w:szCs w:val="24"/>
        </w:rPr>
        <w:t>, N., Roy, S., Whang, S. E., and Zinkevich, M.,</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“Data Validation for Machine Learning,” in </w:t>
      </w:r>
      <w:r w:rsidRPr="004F7FB1">
        <w:rPr>
          <w:rFonts w:ascii="Times New Roman" w:hAnsi="Times New Roman" w:cs="Times New Roman"/>
          <w:i/>
          <w:iCs/>
          <w:sz w:val="24"/>
          <w:szCs w:val="24"/>
        </w:rPr>
        <w:t xml:space="preserve">Proc. </w:t>
      </w:r>
      <w:proofErr w:type="spellStart"/>
      <w:r w:rsidRPr="004F7FB1">
        <w:rPr>
          <w:rFonts w:ascii="Times New Roman" w:hAnsi="Times New Roman" w:cs="Times New Roman"/>
          <w:i/>
          <w:iCs/>
          <w:sz w:val="24"/>
          <w:szCs w:val="24"/>
        </w:rPr>
        <w:t>MLSys</w:t>
      </w:r>
      <w:proofErr w:type="spellEnd"/>
      <w:r w:rsidRPr="004F7FB1">
        <w:rPr>
          <w:rFonts w:ascii="Times New Roman" w:hAnsi="Times New Roman" w:cs="Times New Roman"/>
          <w:sz w:val="24"/>
          <w:szCs w:val="24"/>
        </w:rPr>
        <w:t>, 2019.</w:t>
      </w:r>
    </w:p>
    <w:p w14:paraId="53A2BE32" w14:textId="768171EE"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[4] Breunig, M. M., Kriegel, H. P., Ng, R. T., and Sander, J.,</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“LOF: Identifying Density-Based Local Outliers,” </w:t>
      </w:r>
      <w:r w:rsidRPr="004F7FB1">
        <w:rPr>
          <w:rFonts w:ascii="Times New Roman" w:hAnsi="Times New Roman" w:cs="Times New Roman"/>
          <w:i/>
          <w:iCs/>
          <w:sz w:val="24"/>
          <w:szCs w:val="24"/>
        </w:rPr>
        <w:t>ACM SIGMOD Record</w:t>
      </w:r>
      <w:r w:rsidRPr="004F7FB1">
        <w:rPr>
          <w:rFonts w:ascii="Times New Roman" w:hAnsi="Times New Roman" w:cs="Times New Roman"/>
          <w:sz w:val="24"/>
          <w:szCs w:val="24"/>
        </w:rPr>
        <w:t>, vol. 29, no. 2, pp. 93–104, 2000.</w:t>
      </w:r>
    </w:p>
    <w:p w14:paraId="256761C0" w14:textId="7559EE9C"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[5] Chandola, V., Banerjee, A., and Kumar, V.,</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“Anomaly Detection: A Survey,” </w:t>
      </w:r>
      <w:r w:rsidRPr="004F7FB1">
        <w:rPr>
          <w:rFonts w:ascii="Times New Roman" w:hAnsi="Times New Roman" w:cs="Times New Roman"/>
          <w:i/>
          <w:iCs/>
          <w:sz w:val="24"/>
          <w:szCs w:val="24"/>
        </w:rPr>
        <w:t xml:space="preserve">ACM </w:t>
      </w:r>
      <w:proofErr w:type="spellStart"/>
      <w:r w:rsidRPr="004F7FB1">
        <w:rPr>
          <w:rFonts w:ascii="Times New Roman" w:hAnsi="Times New Roman" w:cs="Times New Roman"/>
          <w:i/>
          <w:iCs/>
          <w:sz w:val="24"/>
          <w:szCs w:val="24"/>
        </w:rPr>
        <w:t>Comput</w:t>
      </w:r>
      <w:proofErr w:type="spellEnd"/>
      <w:r w:rsidRPr="004F7FB1">
        <w:rPr>
          <w:rFonts w:ascii="Times New Roman" w:hAnsi="Times New Roman" w:cs="Times New Roman"/>
          <w:i/>
          <w:iCs/>
          <w:sz w:val="24"/>
          <w:szCs w:val="24"/>
        </w:rPr>
        <w:t>. Surveys</w:t>
      </w:r>
      <w:r w:rsidRPr="004F7FB1">
        <w:rPr>
          <w:rFonts w:ascii="Times New Roman" w:hAnsi="Times New Roman" w:cs="Times New Roman"/>
          <w:sz w:val="24"/>
          <w:szCs w:val="24"/>
        </w:rPr>
        <w:t>, vol. 41, no. 3, pp. 1–58, 2009.</w:t>
      </w:r>
    </w:p>
    <w:p w14:paraId="0A1DD793" w14:textId="16103EE1"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[6] Cichy, V., and Rass, S.,</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“An Overview of Data Quality Frameworks,” </w:t>
      </w:r>
      <w:r w:rsidRPr="004F7FB1">
        <w:rPr>
          <w:rFonts w:ascii="Times New Roman" w:hAnsi="Times New Roman" w:cs="Times New Roman"/>
          <w:i/>
          <w:iCs/>
          <w:sz w:val="24"/>
          <w:szCs w:val="24"/>
        </w:rPr>
        <w:t>IEEE Access</w:t>
      </w:r>
      <w:r w:rsidRPr="004F7FB1">
        <w:rPr>
          <w:rFonts w:ascii="Times New Roman" w:hAnsi="Times New Roman" w:cs="Times New Roman"/>
          <w:sz w:val="24"/>
          <w:szCs w:val="24"/>
        </w:rPr>
        <w:t>, vol. 7, pp. 24634–24648, 2019.</w:t>
      </w:r>
    </w:p>
    <w:p w14:paraId="35E3C731" w14:textId="27068103"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[7] Frye, C., de </w:t>
      </w:r>
      <w:proofErr w:type="spellStart"/>
      <w:r w:rsidRPr="004F7FB1">
        <w:rPr>
          <w:rFonts w:ascii="Times New Roman" w:hAnsi="Times New Roman" w:cs="Times New Roman"/>
          <w:sz w:val="24"/>
          <w:szCs w:val="24"/>
        </w:rPr>
        <w:t>Mijolla</w:t>
      </w:r>
      <w:proofErr w:type="spellEnd"/>
      <w:r w:rsidRPr="004F7FB1">
        <w:rPr>
          <w:rFonts w:ascii="Times New Roman" w:hAnsi="Times New Roman" w:cs="Times New Roman"/>
          <w:sz w:val="24"/>
          <w:szCs w:val="24"/>
        </w:rPr>
        <w:t>, D., Begley, T., and Goodfellow, I. J.,</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“Shapley-Based Explainability for Anomaly Detection,” </w:t>
      </w:r>
      <w:proofErr w:type="spellStart"/>
      <w:r w:rsidRPr="004F7FB1">
        <w:rPr>
          <w:rFonts w:ascii="Times New Roman" w:hAnsi="Times New Roman" w:cs="Times New Roman"/>
          <w:i/>
          <w:iCs/>
          <w:sz w:val="24"/>
          <w:szCs w:val="24"/>
        </w:rPr>
        <w:t>arXiv</w:t>
      </w:r>
      <w:proofErr w:type="spellEnd"/>
      <w:r w:rsidRPr="004F7FB1">
        <w:rPr>
          <w:rFonts w:ascii="Times New Roman" w:hAnsi="Times New Roman" w:cs="Times New Roman"/>
          <w:i/>
          <w:iCs/>
          <w:sz w:val="24"/>
          <w:szCs w:val="24"/>
        </w:rPr>
        <w:t xml:space="preserve"> preprint arXiv:2006.04736</w:t>
      </w:r>
      <w:r w:rsidRPr="004F7FB1">
        <w:rPr>
          <w:rFonts w:ascii="Times New Roman" w:hAnsi="Times New Roman" w:cs="Times New Roman"/>
          <w:sz w:val="24"/>
          <w:szCs w:val="24"/>
        </w:rPr>
        <w:t>, 2020.</w:t>
      </w:r>
    </w:p>
    <w:p w14:paraId="7E5D83C1" w14:textId="30ACA971"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[8] Goldstein, M., and Uchida, S.,</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“A Comparative Evaluation of Unsupervised Anomaly Detection Algorithms for Multivariate Data,” </w:t>
      </w:r>
      <w:r w:rsidRPr="004F7FB1">
        <w:rPr>
          <w:rFonts w:ascii="Times New Roman" w:hAnsi="Times New Roman" w:cs="Times New Roman"/>
          <w:i/>
          <w:iCs/>
          <w:sz w:val="24"/>
          <w:szCs w:val="24"/>
        </w:rPr>
        <w:t>PLOS ONE</w:t>
      </w:r>
      <w:r w:rsidRPr="004F7FB1">
        <w:rPr>
          <w:rFonts w:ascii="Times New Roman" w:hAnsi="Times New Roman" w:cs="Times New Roman"/>
          <w:sz w:val="24"/>
          <w:szCs w:val="24"/>
        </w:rPr>
        <w:t>, vol. 11, no. 4, 2016.</w:t>
      </w:r>
    </w:p>
    <w:p w14:paraId="649484F6" w14:textId="11DFA505"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[9] Liu, F. T., Ting, K. M., and Zhou, Z. H.,</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“Isolation Forest,” in </w:t>
      </w:r>
      <w:r w:rsidRPr="004F7FB1">
        <w:rPr>
          <w:rFonts w:ascii="Times New Roman" w:hAnsi="Times New Roman" w:cs="Times New Roman"/>
          <w:i/>
          <w:iCs/>
          <w:sz w:val="24"/>
          <w:szCs w:val="24"/>
        </w:rPr>
        <w:t>Proc. IEEE Int. Conf. Data Mining (ICDM)</w:t>
      </w:r>
      <w:r w:rsidRPr="004F7FB1">
        <w:rPr>
          <w:rFonts w:ascii="Times New Roman" w:hAnsi="Times New Roman" w:cs="Times New Roman"/>
          <w:sz w:val="24"/>
          <w:szCs w:val="24"/>
        </w:rPr>
        <w:t>, 2008, pp. 413–422.</w:t>
      </w:r>
    </w:p>
    <w:p w14:paraId="30BDC954" w14:textId="008A8FEE"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[10] Lundberg, S. M., and Lee, S. I.,</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“A Unified Approach to Interpreting Model Predictions,” in </w:t>
      </w:r>
      <w:r w:rsidRPr="004F7FB1">
        <w:rPr>
          <w:rFonts w:ascii="Times New Roman" w:hAnsi="Times New Roman" w:cs="Times New Roman"/>
          <w:i/>
          <w:iCs/>
          <w:sz w:val="24"/>
          <w:szCs w:val="24"/>
        </w:rPr>
        <w:t>Adv. Neural Inf. Process. Syst. (</w:t>
      </w:r>
      <w:proofErr w:type="spellStart"/>
      <w:r w:rsidRPr="004F7FB1">
        <w:rPr>
          <w:rFonts w:ascii="Times New Roman" w:hAnsi="Times New Roman" w:cs="Times New Roman"/>
          <w:i/>
          <w:iCs/>
          <w:sz w:val="24"/>
          <w:szCs w:val="24"/>
        </w:rPr>
        <w:t>NeurIPS</w:t>
      </w:r>
      <w:proofErr w:type="spellEnd"/>
      <w:r w:rsidRPr="004F7FB1">
        <w:rPr>
          <w:rFonts w:ascii="Times New Roman" w:hAnsi="Times New Roman" w:cs="Times New Roman"/>
          <w:i/>
          <w:iCs/>
          <w:sz w:val="24"/>
          <w:szCs w:val="24"/>
        </w:rPr>
        <w:t>)</w:t>
      </w:r>
      <w:r w:rsidRPr="004F7FB1">
        <w:rPr>
          <w:rFonts w:ascii="Times New Roman" w:hAnsi="Times New Roman" w:cs="Times New Roman"/>
          <w:sz w:val="24"/>
          <w:szCs w:val="24"/>
        </w:rPr>
        <w:t>, 2017.</w:t>
      </w:r>
    </w:p>
    <w:p w14:paraId="7BE16DEF" w14:textId="34E22251"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[11] Lundberg, S. M., Erion, G., Chen, H., DeGrave, A., </w:t>
      </w:r>
      <w:proofErr w:type="spellStart"/>
      <w:r w:rsidRPr="004F7FB1">
        <w:rPr>
          <w:rFonts w:ascii="Times New Roman" w:hAnsi="Times New Roman" w:cs="Times New Roman"/>
          <w:sz w:val="24"/>
          <w:szCs w:val="24"/>
        </w:rPr>
        <w:t>Prutkin</w:t>
      </w:r>
      <w:proofErr w:type="spellEnd"/>
      <w:r w:rsidRPr="004F7FB1">
        <w:rPr>
          <w:rFonts w:ascii="Times New Roman" w:hAnsi="Times New Roman" w:cs="Times New Roman"/>
          <w:sz w:val="24"/>
          <w:szCs w:val="24"/>
        </w:rPr>
        <w:t>, J. M., Nair, B., Katz, R., Himmelfarb, J., Bansal, N., and Lee, S. I.,</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“Consistent </w:t>
      </w:r>
      <w:r w:rsidR="00012692">
        <w:rPr>
          <w:rFonts w:ascii="Times New Roman" w:hAnsi="Times New Roman" w:cs="Times New Roman"/>
          <w:sz w:val="24"/>
          <w:szCs w:val="24"/>
        </w:rPr>
        <w:t>Individualised</w:t>
      </w:r>
      <w:r w:rsidRPr="004F7FB1">
        <w:rPr>
          <w:rFonts w:ascii="Times New Roman" w:hAnsi="Times New Roman" w:cs="Times New Roman"/>
          <w:sz w:val="24"/>
          <w:szCs w:val="24"/>
        </w:rPr>
        <w:t xml:space="preserve"> Feature Attribution for Tree Ensembles,” </w:t>
      </w:r>
      <w:proofErr w:type="spellStart"/>
      <w:r w:rsidRPr="004F7FB1">
        <w:rPr>
          <w:rFonts w:ascii="Times New Roman" w:hAnsi="Times New Roman" w:cs="Times New Roman"/>
          <w:i/>
          <w:iCs/>
          <w:sz w:val="24"/>
          <w:szCs w:val="24"/>
        </w:rPr>
        <w:t>arXiv</w:t>
      </w:r>
      <w:proofErr w:type="spellEnd"/>
      <w:r w:rsidRPr="004F7FB1">
        <w:rPr>
          <w:rFonts w:ascii="Times New Roman" w:hAnsi="Times New Roman" w:cs="Times New Roman"/>
          <w:i/>
          <w:iCs/>
          <w:sz w:val="24"/>
          <w:szCs w:val="24"/>
        </w:rPr>
        <w:t xml:space="preserve"> preprint arXiv:1802.03888</w:t>
      </w:r>
      <w:r w:rsidRPr="004F7FB1">
        <w:rPr>
          <w:rFonts w:ascii="Times New Roman" w:hAnsi="Times New Roman" w:cs="Times New Roman"/>
          <w:sz w:val="24"/>
          <w:szCs w:val="24"/>
        </w:rPr>
        <w:t>, 2018.</w:t>
      </w:r>
    </w:p>
    <w:p w14:paraId="12436289" w14:textId="2461ED09"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[12] Pipino, L. L., Lee, Y. W., and Wang, R. Y.,</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“Data Quality Assessment,” </w:t>
      </w:r>
      <w:r w:rsidRPr="004F7FB1">
        <w:rPr>
          <w:rFonts w:ascii="Times New Roman" w:hAnsi="Times New Roman" w:cs="Times New Roman"/>
          <w:i/>
          <w:iCs/>
          <w:sz w:val="24"/>
          <w:szCs w:val="24"/>
        </w:rPr>
        <w:t>Commun. ACM</w:t>
      </w:r>
      <w:r w:rsidRPr="004F7FB1">
        <w:rPr>
          <w:rFonts w:ascii="Times New Roman" w:hAnsi="Times New Roman" w:cs="Times New Roman"/>
          <w:sz w:val="24"/>
          <w:szCs w:val="24"/>
        </w:rPr>
        <w:t>, vol. 45, no. 4, pp. 211–218, 2002.</w:t>
      </w:r>
    </w:p>
    <w:p w14:paraId="3E27ED39" w14:textId="30C4C9AE"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[13] Rahm, E., and Do, H. H.,</w:t>
      </w:r>
      <w:r w:rsidR="00012692">
        <w:rPr>
          <w:rFonts w:ascii="Times New Roman" w:hAnsi="Times New Roman" w:cs="Times New Roman"/>
          <w:sz w:val="24"/>
          <w:szCs w:val="24"/>
        </w:rPr>
        <w:t xml:space="preserve"> </w:t>
      </w:r>
      <w:r w:rsidRPr="004F7FB1">
        <w:rPr>
          <w:rFonts w:ascii="Times New Roman" w:hAnsi="Times New Roman" w:cs="Times New Roman"/>
          <w:sz w:val="24"/>
          <w:szCs w:val="24"/>
        </w:rPr>
        <w:t xml:space="preserve">“Data Cleaning: Problems and Current Approaches,” </w:t>
      </w:r>
      <w:r w:rsidRPr="004F7FB1">
        <w:rPr>
          <w:rFonts w:ascii="Times New Roman" w:hAnsi="Times New Roman" w:cs="Times New Roman"/>
          <w:i/>
          <w:iCs/>
          <w:sz w:val="24"/>
          <w:szCs w:val="24"/>
        </w:rPr>
        <w:t>IEEE Data Eng. Bull.</w:t>
      </w:r>
      <w:r w:rsidRPr="004F7FB1">
        <w:rPr>
          <w:rFonts w:ascii="Times New Roman" w:hAnsi="Times New Roman" w:cs="Times New Roman"/>
          <w:sz w:val="24"/>
          <w:szCs w:val="24"/>
        </w:rPr>
        <w:t>, vol. 23, no. 4, pp. 3–13, 2000.</w:t>
      </w:r>
    </w:p>
    <w:p w14:paraId="1CC47A2D" w14:textId="77777777"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[14] Redman, T. C., </w:t>
      </w:r>
      <w:r w:rsidRPr="004F7FB1">
        <w:rPr>
          <w:rFonts w:ascii="Times New Roman" w:hAnsi="Times New Roman" w:cs="Times New Roman"/>
          <w:i/>
          <w:iCs/>
          <w:sz w:val="24"/>
          <w:szCs w:val="24"/>
        </w:rPr>
        <w:t>Data Quality: The Field Guide</w:t>
      </w:r>
      <w:r w:rsidRPr="004F7FB1">
        <w:rPr>
          <w:rFonts w:ascii="Times New Roman" w:hAnsi="Times New Roman" w:cs="Times New Roman"/>
          <w:sz w:val="24"/>
          <w:szCs w:val="24"/>
        </w:rPr>
        <w:t>. Boston, USA: Digital Press, 2001.</w:t>
      </w:r>
    </w:p>
    <w:p w14:paraId="388FDB5A" w14:textId="77777777" w:rsidR="004F7FB1" w:rsidRPr="004F7FB1" w:rsidRDefault="004F7FB1" w:rsidP="00002AB8">
      <w:pPr>
        <w:spacing w:line="240" w:lineRule="auto"/>
        <w:rPr>
          <w:rFonts w:ascii="Times New Roman" w:hAnsi="Times New Roman" w:cs="Times New Roman"/>
          <w:sz w:val="24"/>
          <w:szCs w:val="24"/>
        </w:rPr>
      </w:pPr>
      <w:r w:rsidRPr="004F7FB1">
        <w:rPr>
          <w:rFonts w:ascii="Times New Roman" w:hAnsi="Times New Roman" w:cs="Times New Roman"/>
          <w:sz w:val="24"/>
          <w:szCs w:val="24"/>
        </w:rPr>
        <w:t xml:space="preserve">[15] </w:t>
      </w:r>
      <w:proofErr w:type="spellStart"/>
      <w:r w:rsidRPr="004F7FB1">
        <w:rPr>
          <w:rFonts w:ascii="Times New Roman" w:hAnsi="Times New Roman" w:cs="Times New Roman"/>
          <w:sz w:val="24"/>
          <w:szCs w:val="24"/>
        </w:rPr>
        <w:t>Schölkopf</w:t>
      </w:r>
      <w:proofErr w:type="spellEnd"/>
      <w:r w:rsidRPr="004F7FB1">
        <w:rPr>
          <w:rFonts w:ascii="Times New Roman" w:hAnsi="Times New Roman" w:cs="Times New Roman"/>
          <w:sz w:val="24"/>
          <w:szCs w:val="24"/>
        </w:rPr>
        <w:t>, B., Platt, J. C., Shawe-Taylor, J., Smola, A. J., and Williamson, R. C.,</w:t>
      </w:r>
      <w:r w:rsidRPr="004F7FB1">
        <w:rPr>
          <w:rFonts w:ascii="Times New Roman" w:hAnsi="Times New Roman" w:cs="Times New Roman"/>
          <w:sz w:val="24"/>
          <w:szCs w:val="24"/>
        </w:rPr>
        <w:br/>
        <w:t xml:space="preserve">“Estimating the Support of a High-Dimensional Distribution,” </w:t>
      </w:r>
      <w:r w:rsidRPr="004F7FB1">
        <w:rPr>
          <w:rFonts w:ascii="Times New Roman" w:hAnsi="Times New Roman" w:cs="Times New Roman"/>
          <w:i/>
          <w:iCs/>
          <w:sz w:val="24"/>
          <w:szCs w:val="24"/>
        </w:rPr>
        <w:t>Neural Computation</w:t>
      </w:r>
      <w:r w:rsidRPr="004F7FB1">
        <w:rPr>
          <w:rFonts w:ascii="Times New Roman" w:hAnsi="Times New Roman" w:cs="Times New Roman"/>
          <w:sz w:val="24"/>
          <w:szCs w:val="24"/>
        </w:rPr>
        <w:t>, vol. 13, no. 7, pp. 1443–1471, 2001.</w:t>
      </w:r>
    </w:p>
    <w:p w14:paraId="56C71510" w14:textId="7F86419C" w:rsidR="00C970E6" w:rsidRPr="00C970E6" w:rsidRDefault="00C970E6" w:rsidP="00C970E6">
      <w:pPr>
        <w:rPr>
          <w:rFonts w:ascii="Times New Roman" w:hAnsi="Times New Roman" w:cs="Times New Roman"/>
          <w:sz w:val="24"/>
          <w:szCs w:val="24"/>
        </w:rPr>
      </w:pPr>
      <w:r w:rsidRPr="00C970E6">
        <w:rPr>
          <w:rFonts w:ascii="Times New Roman" w:hAnsi="Times New Roman" w:cs="Times New Roman"/>
          <w:sz w:val="24"/>
          <w:szCs w:val="24"/>
        </w:rPr>
        <w:t>[16] Sharma, R., Mehta, P., and Kulkarni, A., “Explainable Anomaly Detection in Numerical Data Pipelines using Isolation Forest and SHAP,” Journal of Data Science and Artificial Intelligence, vol. 12, no. 3, pp. 145–158, 2023.</w:t>
      </w:r>
    </w:p>
    <w:p w14:paraId="14714EBD" w14:textId="77777777" w:rsidR="00C970E6" w:rsidRDefault="00C970E6" w:rsidP="00C970E6">
      <w:pPr>
        <w:rPr>
          <w:rFonts w:ascii="Times New Roman" w:hAnsi="Times New Roman" w:cs="Times New Roman"/>
          <w:sz w:val="24"/>
          <w:szCs w:val="24"/>
        </w:rPr>
      </w:pPr>
      <w:r w:rsidRPr="00C970E6">
        <w:rPr>
          <w:rFonts w:ascii="Times New Roman" w:hAnsi="Times New Roman" w:cs="Times New Roman"/>
          <w:sz w:val="24"/>
          <w:szCs w:val="24"/>
        </w:rPr>
        <w:t>[17] Zhang, Y., and Li, H., “Hybrid Ensemble Methods for Unsupervised Financial Data Anomaly Detection,” Expert Systems with Applications, vol. 238, 2024.</w:t>
      </w:r>
    </w:p>
    <w:p w14:paraId="2087C6A9" w14:textId="59E674F0" w:rsidR="00C970E6" w:rsidRPr="00C970E6" w:rsidRDefault="00C970E6" w:rsidP="00C970E6">
      <w:pPr>
        <w:rPr>
          <w:rFonts w:ascii="Times New Roman" w:hAnsi="Times New Roman" w:cs="Times New Roman"/>
          <w:sz w:val="24"/>
          <w:szCs w:val="24"/>
        </w:rPr>
      </w:pPr>
      <w:r w:rsidRPr="00C970E6">
        <w:rPr>
          <w:rFonts w:ascii="Times New Roman" w:hAnsi="Times New Roman" w:cs="Times New Roman"/>
          <w:sz w:val="24"/>
          <w:szCs w:val="24"/>
        </w:rPr>
        <w:lastRenderedPageBreak/>
        <w:t>[18] Kumar, S., Reddy, P., and Nair, V., “Automated Data Quality Scoring Frameworks for Machine Learning Pipelines,” IEEE Access, vol. 12, pp. 55231–55248, 2024.</w:t>
      </w:r>
    </w:p>
    <w:p w14:paraId="22D550B5" w14:textId="7920F194" w:rsidR="00C970E6" w:rsidRPr="00C970E6" w:rsidRDefault="00C970E6" w:rsidP="00C970E6">
      <w:pPr>
        <w:rPr>
          <w:rFonts w:ascii="Times New Roman" w:hAnsi="Times New Roman" w:cs="Times New Roman"/>
          <w:sz w:val="24"/>
          <w:szCs w:val="24"/>
        </w:rPr>
      </w:pPr>
      <w:r w:rsidRPr="00C970E6">
        <w:rPr>
          <w:rFonts w:ascii="Times New Roman" w:hAnsi="Times New Roman" w:cs="Times New Roman"/>
          <w:sz w:val="24"/>
          <w:szCs w:val="24"/>
        </w:rPr>
        <w:t>[19] Hassan, M., Ibrahim, A., and Lee, J., “Interpretable Real-Time Anomaly Detection for IoT Data Streams using Explainable AI,” Future Generation Computer Systems, vol. 156, pp. 88–101, 2025.</w:t>
      </w:r>
    </w:p>
    <w:p w14:paraId="6831772E" w14:textId="7FE0A529" w:rsidR="00C970E6" w:rsidRPr="00C970E6" w:rsidRDefault="00C970E6" w:rsidP="00C970E6">
      <w:pPr>
        <w:rPr>
          <w:rFonts w:ascii="Times New Roman" w:hAnsi="Times New Roman" w:cs="Times New Roman"/>
          <w:sz w:val="24"/>
          <w:szCs w:val="24"/>
        </w:rPr>
      </w:pPr>
      <w:r w:rsidRPr="00C970E6">
        <w:rPr>
          <w:rFonts w:ascii="Times New Roman" w:hAnsi="Times New Roman" w:cs="Times New Roman"/>
          <w:sz w:val="24"/>
          <w:szCs w:val="24"/>
        </w:rPr>
        <w:t>[20] Nguyen, T., Chen, X., and Park, S., “Comparative Evaluation of Explainability Techniques for Unsupervised Anomaly Detection,” Information Sciences, vol. 647, pp. 119870, 2023.</w:t>
      </w:r>
    </w:p>
    <w:p w14:paraId="7F55AF9F" w14:textId="4CB60FBA" w:rsidR="00326C2F" w:rsidRPr="00326C2F" w:rsidRDefault="00C970E6" w:rsidP="00C970E6">
      <w:pPr>
        <w:rPr>
          <w:rFonts w:ascii="Times New Roman" w:hAnsi="Times New Roman" w:cs="Times New Roman"/>
          <w:sz w:val="24"/>
          <w:szCs w:val="24"/>
        </w:rPr>
      </w:pPr>
      <w:r w:rsidRPr="00C970E6">
        <w:rPr>
          <w:rFonts w:ascii="Times New Roman" w:hAnsi="Times New Roman" w:cs="Times New Roman"/>
          <w:sz w:val="24"/>
          <w:szCs w:val="24"/>
        </w:rPr>
        <w:t>[21] Patel, D., and Verma, R., “Scalable Automated Data Validation using Ensemble Learning and Explainable AI,” Journal of Big Data, vol. 12, no. 1, 2025.</w:t>
      </w:r>
    </w:p>
    <w:sectPr w:rsidR="00326C2F" w:rsidRPr="00326C2F" w:rsidSect="00ED0EEE">
      <w:type w:val="continuous"/>
      <w:pgSz w:w="11906" w:h="16838"/>
      <w:pgMar w:top="1440" w:right="1440" w:bottom="1440" w:left="1440" w:header="709" w:footer="709"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BB4"/>
    <w:rsid w:val="00002AB8"/>
    <w:rsid w:val="00012692"/>
    <w:rsid w:val="0010350A"/>
    <w:rsid w:val="00160529"/>
    <w:rsid w:val="00185453"/>
    <w:rsid w:val="00217893"/>
    <w:rsid w:val="002D2922"/>
    <w:rsid w:val="002E63F7"/>
    <w:rsid w:val="00326C2F"/>
    <w:rsid w:val="003C4321"/>
    <w:rsid w:val="00433994"/>
    <w:rsid w:val="00437FC1"/>
    <w:rsid w:val="00466D54"/>
    <w:rsid w:val="004D573B"/>
    <w:rsid w:val="004E087C"/>
    <w:rsid w:val="004F093F"/>
    <w:rsid w:val="004F7FB1"/>
    <w:rsid w:val="005424EE"/>
    <w:rsid w:val="005619EB"/>
    <w:rsid w:val="00591441"/>
    <w:rsid w:val="005A0FDE"/>
    <w:rsid w:val="005E43BB"/>
    <w:rsid w:val="00625C95"/>
    <w:rsid w:val="00663F65"/>
    <w:rsid w:val="006E5139"/>
    <w:rsid w:val="007F5C76"/>
    <w:rsid w:val="00815704"/>
    <w:rsid w:val="008D3775"/>
    <w:rsid w:val="00974AC4"/>
    <w:rsid w:val="009937A1"/>
    <w:rsid w:val="00AC741A"/>
    <w:rsid w:val="00AE663B"/>
    <w:rsid w:val="00B572B6"/>
    <w:rsid w:val="00BE135A"/>
    <w:rsid w:val="00BF129F"/>
    <w:rsid w:val="00C8139E"/>
    <w:rsid w:val="00C970E6"/>
    <w:rsid w:val="00D07B64"/>
    <w:rsid w:val="00D60E56"/>
    <w:rsid w:val="00D7251B"/>
    <w:rsid w:val="00D9323E"/>
    <w:rsid w:val="00D93AB2"/>
    <w:rsid w:val="00DE2BB4"/>
    <w:rsid w:val="00E44227"/>
    <w:rsid w:val="00ED0EEE"/>
    <w:rsid w:val="00FB17B8"/>
    <w:rsid w:val="00FC41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E4C06"/>
  <w15:chartTrackingRefBased/>
  <w15:docId w15:val="{49C74D4F-E492-4E1E-B11B-C2700024F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2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2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2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2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2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2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2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2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2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2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2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2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2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2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2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2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2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2BB4"/>
    <w:rPr>
      <w:rFonts w:eastAsiaTheme="majorEastAsia" w:cstheme="majorBidi"/>
      <w:color w:val="272727" w:themeColor="text1" w:themeTint="D8"/>
    </w:rPr>
  </w:style>
  <w:style w:type="paragraph" w:styleId="Title">
    <w:name w:val="Title"/>
    <w:basedOn w:val="Normal"/>
    <w:next w:val="Normal"/>
    <w:link w:val="TitleChar"/>
    <w:uiPriority w:val="10"/>
    <w:qFormat/>
    <w:rsid w:val="00DE2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2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2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2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2BB4"/>
    <w:pPr>
      <w:spacing w:before="160"/>
      <w:jc w:val="center"/>
    </w:pPr>
    <w:rPr>
      <w:i/>
      <w:iCs/>
      <w:color w:val="404040" w:themeColor="text1" w:themeTint="BF"/>
    </w:rPr>
  </w:style>
  <w:style w:type="character" w:customStyle="1" w:styleId="QuoteChar">
    <w:name w:val="Quote Char"/>
    <w:basedOn w:val="DefaultParagraphFont"/>
    <w:link w:val="Quote"/>
    <w:uiPriority w:val="29"/>
    <w:rsid w:val="00DE2BB4"/>
    <w:rPr>
      <w:i/>
      <w:iCs/>
      <w:color w:val="404040" w:themeColor="text1" w:themeTint="BF"/>
    </w:rPr>
  </w:style>
  <w:style w:type="paragraph" w:styleId="ListParagraph">
    <w:name w:val="List Paragraph"/>
    <w:basedOn w:val="Normal"/>
    <w:uiPriority w:val="34"/>
    <w:qFormat/>
    <w:rsid w:val="00DE2BB4"/>
    <w:pPr>
      <w:ind w:left="720"/>
      <w:contextualSpacing/>
    </w:pPr>
  </w:style>
  <w:style w:type="character" w:styleId="IntenseEmphasis">
    <w:name w:val="Intense Emphasis"/>
    <w:basedOn w:val="DefaultParagraphFont"/>
    <w:uiPriority w:val="21"/>
    <w:qFormat/>
    <w:rsid w:val="00DE2BB4"/>
    <w:rPr>
      <w:i/>
      <w:iCs/>
      <w:color w:val="2F5496" w:themeColor="accent1" w:themeShade="BF"/>
    </w:rPr>
  </w:style>
  <w:style w:type="paragraph" w:styleId="IntenseQuote">
    <w:name w:val="Intense Quote"/>
    <w:basedOn w:val="Normal"/>
    <w:next w:val="Normal"/>
    <w:link w:val="IntenseQuoteChar"/>
    <w:uiPriority w:val="30"/>
    <w:qFormat/>
    <w:rsid w:val="00DE2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2BB4"/>
    <w:rPr>
      <w:i/>
      <w:iCs/>
      <w:color w:val="2F5496" w:themeColor="accent1" w:themeShade="BF"/>
    </w:rPr>
  </w:style>
  <w:style w:type="character" w:styleId="IntenseReference">
    <w:name w:val="Intense Reference"/>
    <w:basedOn w:val="DefaultParagraphFont"/>
    <w:uiPriority w:val="32"/>
    <w:qFormat/>
    <w:rsid w:val="00DE2BB4"/>
    <w:rPr>
      <w:b/>
      <w:bCs/>
      <w:smallCaps/>
      <w:color w:val="2F5496" w:themeColor="accent1" w:themeShade="BF"/>
      <w:spacing w:val="5"/>
    </w:rPr>
  </w:style>
  <w:style w:type="character" w:styleId="Hyperlink">
    <w:name w:val="Hyperlink"/>
    <w:basedOn w:val="DefaultParagraphFont"/>
    <w:uiPriority w:val="99"/>
    <w:unhideWhenUsed/>
    <w:rsid w:val="00002AB8"/>
    <w:rPr>
      <w:color w:val="0563C1" w:themeColor="hyperlink"/>
      <w:u w:val="single"/>
    </w:rPr>
  </w:style>
  <w:style w:type="character" w:styleId="UnresolvedMention">
    <w:name w:val="Unresolved Mention"/>
    <w:basedOn w:val="DefaultParagraphFont"/>
    <w:uiPriority w:val="99"/>
    <w:semiHidden/>
    <w:unhideWhenUsed/>
    <w:rsid w:val="00002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hyperlink" Target="mailto:akilaa.scs@vistas.ac.in" TargetMode="Externa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hyperlink" Target="mailto:priyadharshinivenkatesan06@gmail.com" TargetMode="Externa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415</TotalTime>
  <Pages>15</Pages>
  <Words>3779</Words>
  <Characters>21541</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dharshini</dc:creator>
  <cp:keywords/>
  <dc:description/>
  <cp:lastModifiedBy>priya dharshini</cp:lastModifiedBy>
  <cp:revision>12</cp:revision>
  <dcterms:created xsi:type="dcterms:W3CDTF">2026-04-26T17:58:00Z</dcterms:created>
  <dcterms:modified xsi:type="dcterms:W3CDTF">2026-05-04T16:36:00Z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7e5cb087-6f11-4858-815b-e64b99edc2a5</vt:lpwstr>
  </property>
</Properties>
</file>