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E901" w14:textId="1F731F68" w:rsidR="00F16D00" w:rsidRDefault="005276FB" w:rsidP="00A03764">
      <w:pPr>
        <w:spacing w:before="28"/>
        <w:ind w:left="2267"/>
        <w:jc w:val="center"/>
        <w:rPr>
          <w:rFonts w:ascii="Times New Roman" w:eastAsia="Times New Roman" w:hAnsi="Times New Roman" w:cs="Times New Roman"/>
          <w:sz w:val="45"/>
          <w:szCs w:val="45"/>
        </w:rPr>
      </w:pPr>
      <w:r>
        <w:rPr>
          <w:rFonts w:ascii="Times New Roman"/>
          <w:color w:val="1F2329"/>
          <w:spacing w:val="-2"/>
          <w:sz w:val="45"/>
        </w:rPr>
        <w:t>Java</w:t>
      </w:r>
      <w:r w:rsidR="00983E99">
        <w:rPr>
          <w:rFonts w:ascii="Times New Roman"/>
          <w:color w:val="1F2329"/>
          <w:spacing w:val="-5"/>
          <w:sz w:val="45"/>
        </w:rPr>
        <w:t xml:space="preserve"> </w:t>
      </w:r>
      <w:r w:rsidR="006A39C7">
        <w:rPr>
          <w:rFonts w:ascii="Times New Roman"/>
          <w:color w:val="1F2329"/>
          <w:spacing w:val="-5"/>
          <w:sz w:val="45"/>
        </w:rPr>
        <w:t>For Testers</w:t>
      </w:r>
    </w:p>
    <w:p w14:paraId="4502959E" w14:textId="77777777" w:rsidR="00F16D00" w:rsidRDefault="00F16D00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14:paraId="0F32A877" w14:textId="77777777" w:rsidR="00F16D00" w:rsidRDefault="00983E99">
      <w:pPr>
        <w:pStyle w:val="Heading1"/>
        <w:spacing w:before="44"/>
        <w:rPr>
          <w:b w:val="0"/>
          <w:bCs w:val="0"/>
        </w:rPr>
      </w:pPr>
      <w:r>
        <w:rPr>
          <w:color w:val="1F2329"/>
          <w:spacing w:val="-2"/>
        </w:rPr>
        <w:t>Core</w:t>
      </w:r>
      <w:r>
        <w:rPr>
          <w:color w:val="1F2329"/>
          <w:spacing w:val="-11"/>
        </w:rPr>
        <w:t xml:space="preserve"> </w:t>
      </w:r>
      <w:r>
        <w:rPr>
          <w:color w:val="1F2329"/>
          <w:spacing w:val="-1"/>
        </w:rPr>
        <w:t>Java:</w:t>
      </w:r>
    </w:p>
    <w:p w14:paraId="25759D72" w14:textId="77777777" w:rsidR="00F16D00" w:rsidRDefault="00F16D00">
      <w:pPr>
        <w:spacing w:before="4"/>
        <w:rPr>
          <w:rFonts w:ascii="Calibri" w:eastAsia="Calibri" w:hAnsi="Calibri" w:cs="Calibri"/>
          <w:b/>
          <w:bCs/>
          <w:sz w:val="23"/>
          <w:szCs w:val="23"/>
        </w:rPr>
      </w:pPr>
    </w:p>
    <w:p w14:paraId="2C25EB71" w14:textId="77777777" w:rsidR="00F16D00" w:rsidRDefault="00983E99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1F2329"/>
          <w:spacing w:val="-2"/>
          <w:sz w:val="28"/>
        </w:rPr>
        <w:t>Basics</w:t>
      </w:r>
      <w:r>
        <w:rPr>
          <w:rFonts w:ascii="Calibri"/>
          <w:b/>
          <w:color w:val="1F2329"/>
          <w:spacing w:val="-6"/>
          <w:sz w:val="28"/>
        </w:rPr>
        <w:t xml:space="preserve"> </w:t>
      </w:r>
      <w:r>
        <w:rPr>
          <w:rFonts w:ascii="Calibri"/>
          <w:b/>
          <w:color w:val="1F2329"/>
          <w:sz w:val="28"/>
        </w:rPr>
        <w:t>of</w:t>
      </w:r>
      <w:r>
        <w:rPr>
          <w:rFonts w:ascii="Calibri"/>
          <w:b/>
          <w:color w:val="1F2329"/>
          <w:spacing w:val="-6"/>
          <w:sz w:val="28"/>
        </w:rPr>
        <w:t xml:space="preserve"> </w:t>
      </w:r>
      <w:r>
        <w:rPr>
          <w:rFonts w:ascii="Calibri"/>
          <w:b/>
          <w:color w:val="1F2329"/>
          <w:spacing w:val="-2"/>
          <w:sz w:val="28"/>
        </w:rPr>
        <w:t>Programming:</w:t>
      </w:r>
    </w:p>
    <w:p w14:paraId="45C61D66" w14:textId="77777777" w:rsidR="00F16D00" w:rsidRDefault="00F16D00">
      <w:pPr>
        <w:spacing w:before="4"/>
        <w:rPr>
          <w:rFonts w:ascii="Calibri" w:eastAsia="Calibri" w:hAnsi="Calibri" w:cs="Calibri"/>
          <w:b/>
          <w:bCs/>
        </w:rPr>
      </w:pPr>
    </w:p>
    <w:p w14:paraId="5C62B99B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color w:val="1F2329"/>
          <w:spacing w:val="-1"/>
        </w:rPr>
        <w:t>Java</w:t>
      </w:r>
      <w:r>
        <w:rPr>
          <w:color w:val="1F2329"/>
          <w:spacing w:val="-9"/>
        </w:rPr>
        <w:t xml:space="preserve"> </w:t>
      </w:r>
      <w:r>
        <w:rPr>
          <w:color w:val="1F2329"/>
          <w:spacing w:val="-2"/>
        </w:rPr>
        <w:t>Components</w:t>
      </w:r>
      <w:r>
        <w:rPr>
          <w:color w:val="1F2329"/>
          <w:spacing w:val="-8"/>
        </w:rPr>
        <w:t xml:space="preserve"> </w:t>
      </w:r>
      <w:r>
        <w:rPr>
          <w:rFonts w:cs="Segoe UI"/>
          <w:color w:val="1F2329"/>
        </w:rPr>
        <w:t>–</w:t>
      </w:r>
      <w:r>
        <w:rPr>
          <w:rFonts w:cs="Segoe UI"/>
          <w:color w:val="1F2329"/>
          <w:spacing w:val="-9"/>
        </w:rPr>
        <w:t xml:space="preserve"> </w:t>
      </w:r>
      <w:proofErr w:type="spellStart"/>
      <w:r>
        <w:rPr>
          <w:color w:val="1F2329"/>
          <w:spacing w:val="-1"/>
        </w:rPr>
        <w:t>jvm</w:t>
      </w:r>
      <w:proofErr w:type="spellEnd"/>
      <w:r>
        <w:rPr>
          <w:color w:val="1F2329"/>
          <w:spacing w:val="-1"/>
        </w:rPr>
        <w:t>,</w:t>
      </w:r>
      <w:r>
        <w:rPr>
          <w:color w:val="1F2329"/>
          <w:spacing w:val="-12"/>
        </w:rPr>
        <w:t xml:space="preserve"> </w:t>
      </w:r>
      <w:proofErr w:type="spellStart"/>
      <w:r>
        <w:rPr>
          <w:color w:val="1F2329"/>
          <w:spacing w:val="-1"/>
        </w:rPr>
        <w:t>jre</w:t>
      </w:r>
      <w:proofErr w:type="spellEnd"/>
      <w:r>
        <w:rPr>
          <w:color w:val="1F2329"/>
          <w:spacing w:val="-10"/>
        </w:rPr>
        <w:t xml:space="preserve"> </w:t>
      </w:r>
      <w:r>
        <w:rPr>
          <w:color w:val="1F2329"/>
        </w:rPr>
        <w:t>and</w:t>
      </w:r>
      <w:r>
        <w:rPr>
          <w:color w:val="1F2329"/>
          <w:spacing w:val="-11"/>
        </w:rPr>
        <w:t xml:space="preserve"> </w:t>
      </w:r>
      <w:proofErr w:type="spellStart"/>
      <w:r>
        <w:rPr>
          <w:color w:val="1F2329"/>
          <w:spacing w:val="-1"/>
        </w:rPr>
        <w:t>jdk</w:t>
      </w:r>
      <w:proofErr w:type="spellEnd"/>
    </w:p>
    <w:p w14:paraId="52774A32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line="317" w:lineRule="exact"/>
      </w:pPr>
      <w:r>
        <w:rPr>
          <w:color w:val="1F2329"/>
          <w:spacing w:val="-2"/>
        </w:rPr>
        <w:t>Data</w:t>
      </w:r>
      <w:r>
        <w:rPr>
          <w:color w:val="1F2329"/>
          <w:spacing w:val="-17"/>
        </w:rPr>
        <w:t xml:space="preserve"> </w:t>
      </w:r>
      <w:r>
        <w:rPr>
          <w:color w:val="1F2329"/>
          <w:spacing w:val="-3"/>
        </w:rPr>
        <w:t>Types</w:t>
      </w:r>
      <w:r>
        <w:rPr>
          <w:color w:val="1F2329"/>
          <w:spacing w:val="-19"/>
        </w:rPr>
        <w:t xml:space="preserve"> </w:t>
      </w:r>
      <w:r>
        <w:rPr>
          <w:color w:val="1F2329"/>
        </w:rPr>
        <w:t>and</w:t>
      </w:r>
      <w:r>
        <w:rPr>
          <w:color w:val="1F2329"/>
          <w:spacing w:val="-18"/>
        </w:rPr>
        <w:t xml:space="preserve"> </w:t>
      </w:r>
      <w:r>
        <w:rPr>
          <w:color w:val="1F2329"/>
          <w:spacing w:val="-2"/>
        </w:rPr>
        <w:t>Variables.</w:t>
      </w:r>
    </w:p>
    <w:p w14:paraId="456646AA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line="317" w:lineRule="exact"/>
      </w:pPr>
      <w:r>
        <w:rPr>
          <w:color w:val="1F2329"/>
          <w:spacing w:val="-1"/>
        </w:rPr>
        <w:t>Methods</w:t>
      </w:r>
    </w:p>
    <w:p w14:paraId="7FB1D42D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color w:val="1F2329"/>
          <w:spacing w:val="-1"/>
        </w:rPr>
        <w:t>Basic</w:t>
      </w:r>
      <w:r>
        <w:rPr>
          <w:color w:val="1F2329"/>
          <w:spacing w:val="-25"/>
        </w:rPr>
        <w:t xml:space="preserve"> </w:t>
      </w:r>
      <w:r>
        <w:rPr>
          <w:color w:val="1F2329"/>
          <w:spacing w:val="-1"/>
        </w:rPr>
        <w:t>Programming</w:t>
      </w:r>
    </w:p>
    <w:p w14:paraId="6425BC2E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before="2"/>
      </w:pPr>
      <w:r>
        <w:rPr>
          <w:color w:val="1F2329"/>
          <w:spacing w:val="-2"/>
        </w:rPr>
        <w:t>Decision</w:t>
      </w:r>
      <w:r>
        <w:rPr>
          <w:color w:val="1F2329"/>
          <w:spacing w:val="-24"/>
        </w:rPr>
        <w:t xml:space="preserve"> </w:t>
      </w:r>
      <w:r>
        <w:rPr>
          <w:color w:val="1F2329"/>
          <w:spacing w:val="-2"/>
        </w:rPr>
        <w:t>Statements</w:t>
      </w:r>
    </w:p>
    <w:p w14:paraId="16B1180A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color w:val="1F2329"/>
          <w:spacing w:val="-1"/>
        </w:rPr>
        <w:t>Looping</w:t>
      </w:r>
      <w:r>
        <w:rPr>
          <w:color w:val="1F2329"/>
          <w:spacing w:val="-31"/>
        </w:rPr>
        <w:t xml:space="preserve"> </w:t>
      </w:r>
      <w:r>
        <w:rPr>
          <w:color w:val="1F2329"/>
          <w:spacing w:val="-2"/>
        </w:rPr>
        <w:t>Statements</w:t>
      </w:r>
    </w:p>
    <w:p w14:paraId="22F3FD9E" w14:textId="77777777" w:rsidR="00F16D00" w:rsidRDefault="00F16D00">
      <w:pPr>
        <w:spacing w:before="6"/>
        <w:rPr>
          <w:rFonts w:ascii="Segoe UI" w:eastAsia="Segoe UI" w:hAnsi="Segoe UI" w:cs="Segoe UI"/>
          <w:sz w:val="21"/>
          <w:szCs w:val="21"/>
        </w:rPr>
      </w:pPr>
    </w:p>
    <w:p w14:paraId="055562E7" w14:textId="77777777" w:rsidR="00F16D00" w:rsidRDefault="00983E99">
      <w:pPr>
        <w:pStyle w:val="Heading1"/>
        <w:rPr>
          <w:b w:val="0"/>
          <w:bCs w:val="0"/>
        </w:rPr>
      </w:pPr>
      <w:r>
        <w:rPr>
          <w:color w:val="1F2329"/>
          <w:spacing w:val="-3"/>
        </w:rPr>
        <w:t>OOPS</w:t>
      </w:r>
      <w:r>
        <w:rPr>
          <w:color w:val="1F2329"/>
          <w:spacing w:val="-10"/>
        </w:rPr>
        <w:t xml:space="preserve"> </w:t>
      </w:r>
      <w:r>
        <w:rPr>
          <w:color w:val="1F2329"/>
        </w:rPr>
        <w:t>in</w:t>
      </w:r>
      <w:r>
        <w:rPr>
          <w:color w:val="1F2329"/>
          <w:spacing w:val="-5"/>
        </w:rPr>
        <w:t xml:space="preserve"> </w:t>
      </w:r>
      <w:r>
        <w:rPr>
          <w:color w:val="1F2329"/>
          <w:spacing w:val="-1"/>
        </w:rPr>
        <w:t>Java:</w:t>
      </w:r>
    </w:p>
    <w:p w14:paraId="37BFFCDA" w14:textId="77777777" w:rsidR="00F16D00" w:rsidRDefault="00F16D00">
      <w:pPr>
        <w:spacing w:before="7"/>
        <w:rPr>
          <w:rFonts w:ascii="Calibri" w:eastAsia="Calibri" w:hAnsi="Calibri" w:cs="Calibri"/>
          <w:b/>
          <w:bCs/>
        </w:rPr>
      </w:pPr>
    </w:p>
    <w:p w14:paraId="5B54153B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color w:val="1F2329"/>
          <w:spacing w:val="-1"/>
        </w:rPr>
        <w:t>Members</w:t>
      </w:r>
      <w:r>
        <w:rPr>
          <w:color w:val="1F2329"/>
          <w:spacing w:val="-14"/>
        </w:rPr>
        <w:t xml:space="preserve"> </w:t>
      </w:r>
      <w:r>
        <w:rPr>
          <w:color w:val="1F2329"/>
          <w:spacing w:val="-1"/>
        </w:rPr>
        <w:t>Of</w:t>
      </w:r>
      <w:r>
        <w:rPr>
          <w:color w:val="1F2329"/>
          <w:spacing w:val="-13"/>
        </w:rPr>
        <w:t xml:space="preserve"> </w:t>
      </w:r>
      <w:r>
        <w:rPr>
          <w:color w:val="1F2329"/>
          <w:spacing w:val="-1"/>
        </w:rPr>
        <w:t>Class</w:t>
      </w:r>
    </w:p>
    <w:p w14:paraId="43BF50B3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color w:val="1F2329"/>
          <w:spacing w:val="-1"/>
        </w:rPr>
        <w:t>Class</w:t>
      </w:r>
      <w:r>
        <w:rPr>
          <w:color w:val="1F2329"/>
          <w:spacing w:val="-16"/>
        </w:rPr>
        <w:t xml:space="preserve"> </w:t>
      </w:r>
      <w:r>
        <w:rPr>
          <w:color w:val="1F2329"/>
          <w:spacing w:val="-1"/>
        </w:rPr>
        <w:t>and</w:t>
      </w:r>
      <w:r>
        <w:rPr>
          <w:color w:val="1F2329"/>
          <w:spacing w:val="-15"/>
        </w:rPr>
        <w:t xml:space="preserve"> </w:t>
      </w:r>
      <w:r>
        <w:rPr>
          <w:color w:val="1F2329"/>
          <w:spacing w:val="-1"/>
        </w:rPr>
        <w:t>Object</w:t>
      </w:r>
    </w:p>
    <w:p w14:paraId="1D87BBD2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color w:val="1F2329"/>
          <w:spacing w:val="-2"/>
        </w:rPr>
        <w:t>Constructors</w:t>
      </w:r>
    </w:p>
    <w:p w14:paraId="7B3D2421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line="318" w:lineRule="exact"/>
      </w:pPr>
      <w:r>
        <w:rPr>
          <w:color w:val="1F2329"/>
          <w:spacing w:val="-1"/>
        </w:rPr>
        <w:t>Has-A</w:t>
      </w:r>
      <w:r>
        <w:rPr>
          <w:color w:val="1F2329"/>
          <w:spacing w:val="-13"/>
        </w:rPr>
        <w:t xml:space="preserve"> </w:t>
      </w:r>
      <w:r>
        <w:rPr>
          <w:color w:val="1F2329"/>
        </w:rPr>
        <w:t>and</w:t>
      </w:r>
      <w:r>
        <w:rPr>
          <w:color w:val="1F2329"/>
          <w:spacing w:val="-15"/>
        </w:rPr>
        <w:t xml:space="preserve"> </w:t>
      </w:r>
      <w:r>
        <w:rPr>
          <w:color w:val="1F2329"/>
          <w:spacing w:val="-1"/>
        </w:rPr>
        <w:t>Is-A</w:t>
      </w:r>
      <w:r>
        <w:rPr>
          <w:color w:val="1F2329"/>
          <w:spacing w:val="-13"/>
        </w:rPr>
        <w:t xml:space="preserve"> </w:t>
      </w:r>
      <w:r>
        <w:rPr>
          <w:color w:val="1F2329"/>
          <w:spacing w:val="-2"/>
        </w:rPr>
        <w:t>Relationship</w:t>
      </w:r>
    </w:p>
    <w:p w14:paraId="739FF2B5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line="317" w:lineRule="exact"/>
      </w:pPr>
      <w:r>
        <w:rPr>
          <w:color w:val="1F2329"/>
          <w:spacing w:val="-2"/>
        </w:rPr>
        <w:t>Constructor</w:t>
      </w:r>
      <w:r>
        <w:rPr>
          <w:color w:val="1F2329"/>
          <w:spacing w:val="-29"/>
        </w:rPr>
        <w:t xml:space="preserve"> </w:t>
      </w:r>
      <w:r>
        <w:rPr>
          <w:color w:val="1F2329"/>
          <w:spacing w:val="-1"/>
        </w:rPr>
        <w:t>Chaining</w:t>
      </w:r>
    </w:p>
    <w:p w14:paraId="5A2EF92C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line="318" w:lineRule="exact"/>
      </w:pPr>
      <w:r>
        <w:rPr>
          <w:color w:val="1F2329"/>
          <w:spacing w:val="-1"/>
        </w:rPr>
        <w:t>this</w:t>
      </w:r>
      <w:r>
        <w:rPr>
          <w:color w:val="1F2329"/>
          <w:spacing w:val="-19"/>
        </w:rPr>
        <w:t xml:space="preserve"> </w:t>
      </w:r>
      <w:r>
        <w:rPr>
          <w:color w:val="1F2329"/>
        </w:rPr>
        <w:t>and</w:t>
      </w:r>
      <w:r>
        <w:rPr>
          <w:color w:val="1F2329"/>
          <w:spacing w:val="-16"/>
        </w:rPr>
        <w:t xml:space="preserve"> </w:t>
      </w:r>
      <w:r>
        <w:rPr>
          <w:color w:val="1F2329"/>
          <w:spacing w:val="-1"/>
        </w:rPr>
        <w:t>super</w:t>
      </w:r>
      <w:r>
        <w:rPr>
          <w:color w:val="1F2329"/>
          <w:spacing w:val="-12"/>
        </w:rPr>
        <w:t xml:space="preserve"> </w:t>
      </w:r>
      <w:r>
        <w:rPr>
          <w:color w:val="1F2329"/>
          <w:spacing w:val="-2"/>
        </w:rPr>
        <w:t>statement</w:t>
      </w:r>
    </w:p>
    <w:p w14:paraId="5719EAB8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before="4"/>
      </w:pPr>
      <w:r>
        <w:rPr>
          <w:color w:val="1F2329"/>
          <w:spacing w:val="-1"/>
        </w:rPr>
        <w:t>Overloading</w:t>
      </w:r>
      <w:r>
        <w:rPr>
          <w:color w:val="1F2329"/>
          <w:spacing w:val="-30"/>
        </w:rPr>
        <w:t xml:space="preserve"> </w:t>
      </w:r>
      <w:r>
        <w:rPr>
          <w:color w:val="1F2329"/>
        </w:rPr>
        <w:t>and</w:t>
      </w:r>
      <w:r>
        <w:rPr>
          <w:color w:val="1F2329"/>
          <w:spacing w:val="-30"/>
        </w:rPr>
        <w:t xml:space="preserve"> </w:t>
      </w:r>
      <w:r>
        <w:rPr>
          <w:color w:val="1F2329"/>
          <w:spacing w:val="-1"/>
        </w:rPr>
        <w:t>Overriding</w:t>
      </w:r>
    </w:p>
    <w:p w14:paraId="184E779A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color w:val="1F2329"/>
          <w:spacing w:val="-1"/>
        </w:rPr>
        <w:t>Abstract</w:t>
      </w:r>
      <w:r>
        <w:rPr>
          <w:color w:val="1F2329"/>
          <w:spacing w:val="-19"/>
        </w:rPr>
        <w:t xml:space="preserve"> </w:t>
      </w:r>
      <w:r>
        <w:rPr>
          <w:color w:val="1F2329"/>
          <w:spacing w:val="-1"/>
        </w:rPr>
        <w:t>class</w:t>
      </w:r>
      <w:r>
        <w:rPr>
          <w:color w:val="1F2329"/>
          <w:spacing w:val="-20"/>
        </w:rPr>
        <w:t xml:space="preserve"> </w:t>
      </w:r>
      <w:r>
        <w:rPr>
          <w:color w:val="1F2329"/>
        </w:rPr>
        <w:t>and</w:t>
      </w:r>
      <w:r>
        <w:rPr>
          <w:color w:val="1F2329"/>
          <w:spacing w:val="-15"/>
        </w:rPr>
        <w:t xml:space="preserve"> </w:t>
      </w:r>
      <w:r>
        <w:rPr>
          <w:color w:val="1F2329"/>
          <w:spacing w:val="-1"/>
        </w:rPr>
        <w:t>Interface</w:t>
      </w:r>
    </w:p>
    <w:p w14:paraId="154F11DC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line="318" w:lineRule="exact"/>
      </w:pPr>
      <w:r>
        <w:rPr>
          <w:color w:val="1F2329"/>
          <w:spacing w:val="-1"/>
        </w:rPr>
        <w:t>Type</w:t>
      </w:r>
      <w:r>
        <w:rPr>
          <w:color w:val="1F2329"/>
          <w:spacing w:val="-22"/>
        </w:rPr>
        <w:t xml:space="preserve"> </w:t>
      </w:r>
      <w:r>
        <w:rPr>
          <w:color w:val="1F2329"/>
          <w:spacing w:val="-2"/>
        </w:rPr>
        <w:t>Casting</w:t>
      </w:r>
    </w:p>
    <w:p w14:paraId="156CE045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line="317" w:lineRule="exact"/>
      </w:pPr>
      <w:r>
        <w:rPr>
          <w:color w:val="1F2329"/>
          <w:spacing w:val="-2"/>
        </w:rPr>
        <w:t>Abstraction</w:t>
      </w:r>
    </w:p>
    <w:p w14:paraId="0CE46527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line="318" w:lineRule="exact"/>
      </w:pPr>
      <w:r>
        <w:rPr>
          <w:color w:val="1F2329"/>
          <w:spacing w:val="-2"/>
        </w:rPr>
        <w:t>Polymorphism</w:t>
      </w:r>
    </w:p>
    <w:p w14:paraId="3109317B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before="2"/>
      </w:pPr>
      <w:r>
        <w:rPr>
          <w:color w:val="1F2329"/>
          <w:spacing w:val="-1"/>
        </w:rPr>
        <w:t>Access</w:t>
      </w:r>
      <w:r>
        <w:rPr>
          <w:color w:val="1F2329"/>
          <w:spacing w:val="-28"/>
        </w:rPr>
        <w:t xml:space="preserve"> </w:t>
      </w:r>
      <w:r>
        <w:rPr>
          <w:color w:val="1F2329"/>
          <w:spacing w:val="-2"/>
        </w:rPr>
        <w:t>specifiers</w:t>
      </w:r>
    </w:p>
    <w:p w14:paraId="48BC0AE2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color w:val="1F2329"/>
          <w:spacing w:val="-2"/>
        </w:rPr>
        <w:t>Encapsulation</w:t>
      </w:r>
    </w:p>
    <w:p w14:paraId="70FA59B7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line="317" w:lineRule="exact"/>
      </w:pPr>
      <w:r>
        <w:rPr>
          <w:color w:val="1F2329"/>
          <w:spacing w:val="-1"/>
        </w:rPr>
        <w:t>Object</w:t>
      </w:r>
      <w:r>
        <w:rPr>
          <w:color w:val="1F2329"/>
          <w:spacing w:val="-20"/>
        </w:rPr>
        <w:t xml:space="preserve"> </w:t>
      </w:r>
      <w:r>
        <w:rPr>
          <w:color w:val="1F2329"/>
          <w:spacing w:val="-1"/>
        </w:rPr>
        <w:t>Class</w:t>
      </w:r>
    </w:p>
    <w:p w14:paraId="4F50A49C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line="317" w:lineRule="exact"/>
      </w:pPr>
      <w:r>
        <w:rPr>
          <w:color w:val="1F2329"/>
          <w:spacing w:val="-1"/>
        </w:rPr>
        <w:t>String</w:t>
      </w:r>
      <w:r>
        <w:rPr>
          <w:color w:val="1F2329"/>
          <w:spacing w:val="-18"/>
        </w:rPr>
        <w:t xml:space="preserve"> </w:t>
      </w:r>
      <w:r>
        <w:rPr>
          <w:color w:val="1F2329"/>
          <w:spacing w:val="-1"/>
        </w:rPr>
        <w:t>Class</w:t>
      </w:r>
    </w:p>
    <w:p w14:paraId="63C7DA7F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color w:val="1F2329"/>
          <w:spacing w:val="-1"/>
        </w:rPr>
        <w:t>Wrapper</w:t>
      </w:r>
      <w:r>
        <w:rPr>
          <w:color w:val="1F2329"/>
          <w:spacing w:val="-23"/>
        </w:rPr>
        <w:t xml:space="preserve"> </w:t>
      </w:r>
      <w:r>
        <w:rPr>
          <w:color w:val="1F2329"/>
          <w:spacing w:val="-1"/>
        </w:rPr>
        <w:t>Class</w:t>
      </w:r>
    </w:p>
    <w:p w14:paraId="05163493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  <w:spacing w:before="2"/>
      </w:pPr>
      <w:r>
        <w:rPr>
          <w:color w:val="1F2329"/>
          <w:spacing w:val="-2"/>
        </w:rPr>
        <w:t>Scanner</w:t>
      </w:r>
      <w:r>
        <w:rPr>
          <w:color w:val="1F2329"/>
          <w:spacing w:val="-19"/>
        </w:rPr>
        <w:t xml:space="preserve"> </w:t>
      </w:r>
      <w:r>
        <w:rPr>
          <w:color w:val="1F2329"/>
          <w:spacing w:val="-1"/>
        </w:rPr>
        <w:t>class</w:t>
      </w:r>
    </w:p>
    <w:p w14:paraId="3FEB973C" w14:textId="77777777" w:rsidR="00F16D00" w:rsidRDefault="00983E99">
      <w:pPr>
        <w:pStyle w:val="BodyText"/>
        <w:numPr>
          <w:ilvl w:val="0"/>
          <w:numId w:val="1"/>
        </w:numPr>
        <w:tabs>
          <w:tab w:val="left" w:pos="821"/>
        </w:tabs>
      </w:pPr>
      <w:r>
        <w:rPr>
          <w:color w:val="1F2329"/>
          <w:spacing w:val="-2"/>
        </w:rPr>
        <w:t>Collection</w:t>
      </w:r>
      <w:r>
        <w:rPr>
          <w:color w:val="1F2329"/>
          <w:spacing w:val="-35"/>
        </w:rPr>
        <w:t xml:space="preserve"> </w:t>
      </w:r>
      <w:r>
        <w:rPr>
          <w:color w:val="1F2329"/>
          <w:spacing w:val="-1"/>
        </w:rPr>
        <w:t>Frameworks</w:t>
      </w:r>
    </w:p>
    <w:p w14:paraId="61BD8EF3" w14:textId="6B89423F" w:rsidR="00946EDE" w:rsidRPr="00F032D7" w:rsidRDefault="00983E99" w:rsidP="00946EDE">
      <w:pPr>
        <w:pStyle w:val="BodyText"/>
        <w:numPr>
          <w:ilvl w:val="0"/>
          <w:numId w:val="1"/>
        </w:numPr>
        <w:tabs>
          <w:tab w:val="left" w:pos="821"/>
        </w:tabs>
        <w:spacing w:before="3"/>
        <w:rPr>
          <w:rFonts w:cs="Segoe UI"/>
          <w:sz w:val="21"/>
          <w:szCs w:val="21"/>
        </w:rPr>
      </w:pPr>
      <w:r w:rsidRPr="00F032D7">
        <w:rPr>
          <w:color w:val="1F2329"/>
          <w:spacing w:val="-2"/>
        </w:rPr>
        <w:t>Exception</w:t>
      </w:r>
      <w:r w:rsidRPr="00F032D7">
        <w:rPr>
          <w:color w:val="1F2329"/>
          <w:spacing w:val="-35"/>
        </w:rPr>
        <w:t xml:space="preserve"> </w:t>
      </w:r>
      <w:r w:rsidRPr="00F032D7">
        <w:rPr>
          <w:color w:val="1F2329"/>
        </w:rPr>
        <w:t>Handling</w:t>
      </w:r>
    </w:p>
    <w:p w14:paraId="60094012" w14:textId="77777777" w:rsidR="00946EDE" w:rsidRPr="00946EDE" w:rsidRDefault="00946EDE" w:rsidP="00946EDE">
      <w:pPr>
        <w:spacing w:before="3"/>
        <w:rPr>
          <w:rFonts w:ascii="Segoe UI" w:eastAsia="Segoe UI" w:hAnsi="Segoe UI" w:cs="Segoe UI"/>
          <w:sz w:val="21"/>
          <w:szCs w:val="21"/>
        </w:rPr>
      </w:pPr>
    </w:p>
    <w:sectPr w:rsidR="00946EDE" w:rsidRPr="00946EDE" w:rsidSect="005276FB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2E04"/>
    <w:multiLevelType w:val="hybridMultilevel"/>
    <w:tmpl w:val="06DED1A4"/>
    <w:lvl w:ilvl="0" w:tplc="0E34233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color w:val="1F2329"/>
        <w:w w:val="97"/>
        <w:sz w:val="20"/>
        <w:szCs w:val="20"/>
      </w:rPr>
    </w:lvl>
    <w:lvl w:ilvl="1" w:tplc="C57471C6">
      <w:start w:val="1"/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3620D91A">
      <w:start w:val="1"/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77EE4098">
      <w:start w:val="1"/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77686D8C">
      <w:start w:val="1"/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359ACF16">
      <w:start w:val="1"/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FD7E50BC">
      <w:start w:val="1"/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9086FF5E">
      <w:start w:val="1"/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81F043B2">
      <w:start w:val="1"/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1" w15:restartNumberingAfterBreak="0">
    <w:nsid w:val="72B43AEF"/>
    <w:multiLevelType w:val="hybridMultilevel"/>
    <w:tmpl w:val="358A7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00"/>
    <w:rsid w:val="00402CD3"/>
    <w:rsid w:val="00493BA7"/>
    <w:rsid w:val="005276FB"/>
    <w:rsid w:val="006A39C7"/>
    <w:rsid w:val="00857237"/>
    <w:rsid w:val="00946EDE"/>
    <w:rsid w:val="00983E99"/>
    <w:rsid w:val="00A03764"/>
    <w:rsid w:val="00A47BFA"/>
    <w:rsid w:val="00B00D9C"/>
    <w:rsid w:val="00EE5C27"/>
    <w:rsid w:val="00F032D7"/>
    <w:rsid w:val="00F1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FDD78"/>
  <w15:docId w15:val="{9865746B-BB47-40B3-A648-BF845E77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Segoe UI" w:eastAsia="Segoe UI" w:hAnsi="Segoe U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Saravanan R</cp:lastModifiedBy>
  <cp:revision>12</cp:revision>
  <dcterms:created xsi:type="dcterms:W3CDTF">2022-02-17T09:23:00Z</dcterms:created>
  <dcterms:modified xsi:type="dcterms:W3CDTF">2022-04-05T08:20:00Z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LastSaved">
    <vt:filetime>2022-02-17T00:00:00Z</vt:filetime>
  </property>
</Properties>
</file>