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F35CE" w14:textId="77777777" w:rsidR="00B173DF" w:rsidRDefault="00B173DF" w:rsidP="00B173DF">
      <w:pPr>
        <w:spacing w:after="143"/>
        <w:ind w:left="0" w:firstLine="0"/>
        <w:jc w:val="center"/>
      </w:pPr>
      <w:r>
        <w:rPr>
          <w:b/>
          <w:sz w:val="32"/>
        </w:rPr>
        <w:t>Project Design Phase-II</w:t>
      </w:r>
    </w:p>
    <w:p w14:paraId="248FD88F" w14:textId="77777777" w:rsidR="00B173DF" w:rsidRDefault="00A83234" w:rsidP="00B173DF">
      <w:pPr>
        <w:spacing w:after="417"/>
        <w:ind w:left="0" w:firstLine="0"/>
        <w:jc w:val="center"/>
      </w:pPr>
      <w:r>
        <w:rPr>
          <w:b/>
          <w:sz w:val="26"/>
        </w:rPr>
        <w:t>Problem-Solution Fit Template</w:t>
      </w:r>
    </w:p>
    <w:tbl>
      <w:tblPr>
        <w:tblStyle w:val="TableGrid"/>
        <w:tblW w:w="0" w:type="auto"/>
        <w:tblInd w:w="1130" w:type="dxa"/>
        <w:tblLook w:val="04A0" w:firstRow="1" w:lastRow="0" w:firstColumn="1" w:lastColumn="0" w:noHBand="0" w:noVBand="1"/>
      </w:tblPr>
      <w:tblGrid>
        <w:gridCol w:w="1984"/>
        <w:gridCol w:w="5902"/>
      </w:tblGrid>
      <w:tr w:rsidR="00B173DF" w14:paraId="3BE0CA5B" w14:textId="77777777" w:rsidTr="00B173DF">
        <w:tc>
          <w:tcPr>
            <w:tcW w:w="1984" w:type="dxa"/>
          </w:tcPr>
          <w:p w14:paraId="3D73ACAF" w14:textId="77777777" w:rsidR="00B173DF" w:rsidRPr="00B173DF" w:rsidRDefault="00B173DF">
            <w:pPr>
              <w:ind w:left="0" w:firstLine="0"/>
              <w:rPr>
                <w:b/>
                <w:bCs/>
              </w:rPr>
            </w:pPr>
            <w:r>
              <w:rPr>
                <w:b/>
                <w:bCs/>
              </w:rPr>
              <w:t>DATE</w:t>
            </w:r>
          </w:p>
        </w:tc>
        <w:tc>
          <w:tcPr>
            <w:tcW w:w="5902" w:type="dxa"/>
          </w:tcPr>
          <w:p w14:paraId="19B47B09" w14:textId="77777777" w:rsidR="00B173DF" w:rsidRPr="00B173DF" w:rsidRDefault="00B173DF">
            <w:pPr>
              <w:ind w:left="0" w:firstLine="0"/>
              <w:rPr>
                <w:b/>
                <w:bCs/>
              </w:rPr>
            </w:pPr>
            <w:r w:rsidRPr="00B173DF">
              <w:rPr>
                <w:b/>
                <w:bCs/>
              </w:rPr>
              <w:t xml:space="preserve">1 NOVEMBER </w:t>
            </w:r>
            <w:r>
              <w:rPr>
                <w:b/>
                <w:bCs/>
              </w:rPr>
              <w:t>2025</w:t>
            </w:r>
          </w:p>
        </w:tc>
      </w:tr>
      <w:tr w:rsidR="00B173DF" w14:paraId="49CC35DF" w14:textId="77777777" w:rsidTr="00B173DF">
        <w:tc>
          <w:tcPr>
            <w:tcW w:w="1984" w:type="dxa"/>
          </w:tcPr>
          <w:p w14:paraId="39BFE6D7" w14:textId="77777777" w:rsidR="00B173DF" w:rsidRDefault="00B173DF">
            <w:pPr>
              <w:ind w:left="0" w:firstLine="0"/>
            </w:pPr>
            <w:r>
              <w:t>TEAM ID</w:t>
            </w:r>
          </w:p>
        </w:tc>
        <w:tc>
          <w:tcPr>
            <w:tcW w:w="5902" w:type="dxa"/>
          </w:tcPr>
          <w:p w14:paraId="1207A185" w14:textId="77777777" w:rsidR="00B173DF" w:rsidRDefault="00B173DF">
            <w:pPr>
              <w:ind w:left="0" w:firstLine="0"/>
            </w:pPr>
            <w:r>
              <w:t>NM2025TMID05966</w:t>
            </w:r>
          </w:p>
        </w:tc>
      </w:tr>
      <w:tr w:rsidR="00B173DF" w14:paraId="1C59EC05" w14:textId="77777777" w:rsidTr="00B173DF">
        <w:tc>
          <w:tcPr>
            <w:tcW w:w="1984" w:type="dxa"/>
          </w:tcPr>
          <w:p w14:paraId="3A3B7B96" w14:textId="77777777" w:rsidR="00B173DF" w:rsidRDefault="00B173DF">
            <w:pPr>
              <w:ind w:left="0" w:firstLine="0"/>
            </w:pPr>
            <w:r>
              <w:t>PROJECT NAME</w:t>
            </w:r>
          </w:p>
        </w:tc>
        <w:tc>
          <w:tcPr>
            <w:tcW w:w="5902" w:type="dxa"/>
          </w:tcPr>
          <w:p w14:paraId="1700FF96" w14:textId="77777777" w:rsidR="00B173DF" w:rsidRDefault="00B173DF">
            <w:pPr>
              <w:ind w:left="0" w:firstLine="0"/>
            </w:pPr>
            <w:r>
              <w:t xml:space="preserve">STREAMLINE TICKET ASSIGNMENT FOR </w:t>
            </w:r>
            <w:proofErr w:type="gramStart"/>
            <w:r>
              <w:t>EFFICIENT  OPERATIONS</w:t>
            </w:r>
            <w:proofErr w:type="gramEnd"/>
          </w:p>
        </w:tc>
      </w:tr>
      <w:tr w:rsidR="00B173DF" w14:paraId="123529A5" w14:textId="77777777" w:rsidTr="00B173DF">
        <w:tc>
          <w:tcPr>
            <w:tcW w:w="1984" w:type="dxa"/>
          </w:tcPr>
          <w:p w14:paraId="40C03D14" w14:textId="77777777" w:rsidR="00B173DF" w:rsidRDefault="00B173DF">
            <w:pPr>
              <w:ind w:left="0" w:firstLine="0"/>
            </w:pPr>
            <w:r>
              <w:t>MAXIMUM MARKS</w:t>
            </w:r>
          </w:p>
        </w:tc>
        <w:tc>
          <w:tcPr>
            <w:tcW w:w="5902" w:type="dxa"/>
          </w:tcPr>
          <w:p w14:paraId="29F40A20" w14:textId="77777777" w:rsidR="00B173DF" w:rsidRDefault="00B173DF">
            <w:pPr>
              <w:ind w:left="0" w:firstLine="0"/>
            </w:pPr>
            <w:r>
              <w:t>4 MARKS</w:t>
            </w:r>
          </w:p>
        </w:tc>
      </w:tr>
    </w:tbl>
    <w:p w14:paraId="1C8B6560" w14:textId="77777777" w:rsidR="00A83234" w:rsidRDefault="00A83234" w:rsidP="00A83234">
      <w:pPr>
        <w:ind w:left="0" w:firstLine="0"/>
        <w:rPr>
          <w:b/>
          <w:bCs/>
        </w:rPr>
      </w:pPr>
    </w:p>
    <w:p w14:paraId="2ABCE3D3" w14:textId="77777777" w:rsidR="00B173DF" w:rsidRPr="00A83234" w:rsidRDefault="00A83234" w:rsidP="00A83234">
      <w:pPr>
        <w:ind w:left="0" w:firstLine="0"/>
        <w:rPr>
          <w:b/>
          <w:bCs/>
          <w:u w:val="single"/>
        </w:rPr>
      </w:pPr>
      <w:r w:rsidRPr="00A83234">
        <w:rPr>
          <w:b/>
          <w:bCs/>
        </w:rPr>
        <w:t xml:space="preserve">     </w:t>
      </w:r>
      <w:r w:rsidR="00B173DF" w:rsidRPr="00A83234">
        <w:rPr>
          <w:b/>
          <w:bCs/>
        </w:rPr>
        <w:t xml:space="preserve"> </w:t>
      </w:r>
      <w:r w:rsidR="00B173DF" w:rsidRPr="00A83234">
        <w:rPr>
          <w:b/>
          <w:bCs/>
          <w:u w:val="single"/>
        </w:rPr>
        <w:t>Problem</w:t>
      </w:r>
      <w:r w:rsidR="00B173DF" w:rsidRPr="00A83234">
        <w:rPr>
          <w:b/>
          <w:bCs/>
          <w:u w:val="single"/>
        </w:rPr>
        <w:t>-solution fit template</w:t>
      </w:r>
    </w:p>
    <w:p w14:paraId="2B7CE83A" w14:textId="77777777" w:rsidR="00B173DF" w:rsidRPr="00B173DF" w:rsidRDefault="00B173DF" w:rsidP="00B173DF">
      <w:pPr>
        <w:numPr>
          <w:ilvl w:val="0"/>
          <w:numId w:val="1"/>
        </w:numPr>
        <w:rPr>
          <w:b/>
          <w:bCs/>
        </w:rPr>
      </w:pPr>
      <w:r w:rsidRPr="00B173DF">
        <w:rPr>
          <w:b/>
          <w:bCs/>
        </w:rPr>
        <w:t>In many organizations, ticket assignment for issues or service requests is manual and time-consuming, leading to operational delays.</w:t>
      </w:r>
    </w:p>
    <w:p w14:paraId="71E5B2FD" w14:textId="77777777" w:rsidR="00B173DF" w:rsidRPr="00B173DF" w:rsidRDefault="00B173DF" w:rsidP="00B173DF">
      <w:pPr>
        <w:numPr>
          <w:ilvl w:val="0"/>
          <w:numId w:val="1"/>
        </w:numPr>
        <w:rPr>
          <w:b/>
          <w:bCs/>
        </w:rPr>
      </w:pPr>
      <w:r w:rsidRPr="00B173DF">
        <w:rPr>
          <w:b/>
          <w:bCs/>
        </w:rPr>
        <w:t>Tickets are often assigned incorrectly, causing duplication, bottlenecks, and delayed resolution.</w:t>
      </w:r>
    </w:p>
    <w:p w14:paraId="14107D6A" w14:textId="77777777" w:rsidR="00B173DF" w:rsidRPr="00B173DF" w:rsidRDefault="00B173DF" w:rsidP="00B173DF">
      <w:pPr>
        <w:numPr>
          <w:ilvl w:val="0"/>
          <w:numId w:val="1"/>
        </w:numPr>
        <w:rPr>
          <w:b/>
          <w:bCs/>
        </w:rPr>
      </w:pPr>
      <w:r w:rsidRPr="00B173DF">
        <w:rPr>
          <w:b/>
          <w:bCs/>
        </w:rPr>
        <w:t>Lack of real-time tracking and prioritization results in poor service quality and customer dissatisfaction.</w:t>
      </w:r>
    </w:p>
    <w:p w14:paraId="57A7F564" w14:textId="77777777" w:rsidR="00B173DF" w:rsidRPr="00B173DF" w:rsidRDefault="00B173DF" w:rsidP="00B173DF">
      <w:pPr>
        <w:numPr>
          <w:ilvl w:val="0"/>
          <w:numId w:val="1"/>
        </w:numPr>
        <w:rPr>
          <w:b/>
          <w:bCs/>
        </w:rPr>
      </w:pPr>
      <w:r w:rsidRPr="00B173DF">
        <w:rPr>
          <w:b/>
          <w:bCs/>
        </w:rPr>
        <w:t>No centralized visibility of workload distribution among support agents leads to inefficiency and uneven task allocation.</w:t>
      </w:r>
    </w:p>
    <w:p w14:paraId="617DEBC5" w14:textId="77777777" w:rsidR="00A83234" w:rsidRDefault="00B173DF" w:rsidP="00A83234">
      <w:pPr>
        <w:numPr>
          <w:ilvl w:val="0"/>
          <w:numId w:val="1"/>
        </w:numPr>
      </w:pPr>
      <w:r w:rsidRPr="00B173DF">
        <w:rPr>
          <w:b/>
          <w:bCs/>
        </w:rPr>
        <w:t>Communication gaps between departments increase resolution time and reduce accountability</w:t>
      </w:r>
      <w:r w:rsidRPr="00B173DF">
        <w:t>.</w:t>
      </w:r>
    </w:p>
    <w:p w14:paraId="36CADABB" w14:textId="77777777" w:rsidR="00B173DF" w:rsidRPr="00A83234" w:rsidRDefault="00B173DF" w:rsidP="00A83234">
      <w:pPr>
        <w:ind w:left="360" w:firstLine="0"/>
        <w:rPr>
          <w:u w:val="single"/>
        </w:rPr>
      </w:pPr>
      <w:r w:rsidRPr="00A83234">
        <w:rPr>
          <w:b/>
          <w:bCs/>
          <w:u w:val="single"/>
        </w:rPr>
        <w:t>Purpose</w:t>
      </w:r>
    </w:p>
    <w:p w14:paraId="1F35FC92" w14:textId="77777777" w:rsidR="00B173DF" w:rsidRPr="00B173DF" w:rsidRDefault="00B173DF" w:rsidP="00A83234">
      <w:pPr>
        <w:ind w:left="1120" w:firstLine="0"/>
        <w:rPr>
          <w:b/>
          <w:bCs/>
        </w:rPr>
      </w:pPr>
      <w:proofErr w:type="gramStart"/>
      <w:r w:rsidRPr="00B173DF">
        <w:rPr>
          <w:b/>
          <w:bCs/>
        </w:rPr>
        <w:t>  To</w:t>
      </w:r>
      <w:proofErr w:type="gramEnd"/>
      <w:r w:rsidRPr="00B173DF">
        <w:rPr>
          <w:b/>
          <w:bCs/>
        </w:rPr>
        <w:t xml:space="preserve"> develop a smart and automated ticket assignment system that enhances the efficiency of operations and reduces manual effort.</w:t>
      </w:r>
    </w:p>
    <w:p w14:paraId="75272F33" w14:textId="77777777" w:rsidR="00B173DF" w:rsidRPr="00B173DF" w:rsidRDefault="00B173DF" w:rsidP="00B173DF">
      <w:pPr>
        <w:rPr>
          <w:b/>
          <w:bCs/>
        </w:rPr>
      </w:pPr>
      <w:proofErr w:type="gramStart"/>
      <w:r w:rsidRPr="00B173DF">
        <w:rPr>
          <w:b/>
          <w:bCs/>
        </w:rPr>
        <w:t>  To</w:t>
      </w:r>
      <w:proofErr w:type="gramEnd"/>
      <w:r w:rsidRPr="00B173DF">
        <w:rPr>
          <w:b/>
          <w:bCs/>
        </w:rPr>
        <w:t xml:space="preserve"> ensure quick and accurate ticket routing to the right support agent or department based on priority, category, and workload.</w:t>
      </w:r>
    </w:p>
    <w:p w14:paraId="7B4AA046" w14:textId="77777777" w:rsidR="00B173DF" w:rsidRPr="00B173DF" w:rsidRDefault="00B173DF" w:rsidP="00B173DF">
      <w:pPr>
        <w:rPr>
          <w:b/>
          <w:bCs/>
        </w:rPr>
      </w:pPr>
      <w:proofErr w:type="gramStart"/>
      <w:r w:rsidRPr="00B173DF">
        <w:rPr>
          <w:b/>
          <w:bCs/>
        </w:rPr>
        <w:t>  To</w:t>
      </w:r>
      <w:proofErr w:type="gramEnd"/>
      <w:r w:rsidRPr="00B173DF">
        <w:rPr>
          <w:b/>
          <w:bCs/>
        </w:rPr>
        <w:t xml:space="preserve"> minimize response and resolution times, improving overall service quality and customer satisfaction.</w:t>
      </w:r>
    </w:p>
    <w:p w14:paraId="78F39B3B" w14:textId="77777777" w:rsidR="00B173DF" w:rsidRPr="00B173DF" w:rsidRDefault="00B173DF" w:rsidP="00B173DF">
      <w:pPr>
        <w:rPr>
          <w:b/>
          <w:bCs/>
        </w:rPr>
      </w:pPr>
      <w:proofErr w:type="gramStart"/>
      <w:r w:rsidRPr="00B173DF">
        <w:rPr>
          <w:b/>
          <w:bCs/>
        </w:rPr>
        <w:t>  To</w:t>
      </w:r>
      <w:proofErr w:type="gramEnd"/>
      <w:r w:rsidRPr="00B173DF">
        <w:rPr>
          <w:b/>
          <w:bCs/>
        </w:rPr>
        <w:t xml:space="preserve"> provide real-time visibility into ticket status, agent performance, and workload distribution.</w:t>
      </w:r>
    </w:p>
    <w:p w14:paraId="349725BD" w14:textId="77777777" w:rsidR="00B173DF" w:rsidRPr="00B173DF" w:rsidRDefault="00B173DF" w:rsidP="00B173DF">
      <w:pPr>
        <w:rPr>
          <w:b/>
          <w:bCs/>
        </w:rPr>
      </w:pPr>
      <w:proofErr w:type="gramStart"/>
      <w:r w:rsidRPr="00B173DF">
        <w:rPr>
          <w:b/>
          <w:bCs/>
        </w:rPr>
        <w:t>  To</w:t>
      </w:r>
      <w:proofErr w:type="gramEnd"/>
      <w:r w:rsidRPr="00B173DF">
        <w:rPr>
          <w:b/>
          <w:bCs/>
        </w:rPr>
        <w:t xml:space="preserve"> create a scalable, secure, and user-friendly platform that supports future enhancements and integration with other systems.</w:t>
      </w:r>
    </w:p>
    <w:p w14:paraId="258F8E84" w14:textId="77777777" w:rsidR="00A83234" w:rsidRPr="00A83234" w:rsidRDefault="00A83234" w:rsidP="00A83234">
      <w:pPr>
        <w:rPr>
          <w:rStyle w:val="IntenseEmphasis"/>
          <w:b/>
          <w:bCs/>
          <w:i w:val="0"/>
          <w:iCs w:val="0"/>
          <w:color w:val="000000"/>
        </w:rPr>
      </w:pPr>
    </w:p>
    <w:p w14:paraId="0F5B230A" w14:textId="77777777" w:rsidR="00B173DF" w:rsidRPr="00B173DF" w:rsidRDefault="00B173DF" w:rsidP="00A83234">
      <w:pPr>
        <w:ind w:left="0" w:firstLine="0"/>
        <w:rPr>
          <w:rStyle w:val="IntenseEmphasis"/>
          <w:i w:val="0"/>
          <w:iCs w:val="0"/>
          <w:color w:val="000000"/>
        </w:rPr>
      </w:pPr>
      <w:r w:rsidRPr="00A83234">
        <w:rPr>
          <w:rStyle w:val="IntenseEmphasis"/>
          <w:b/>
          <w:bCs/>
          <w:i w:val="0"/>
          <w:iCs w:val="0"/>
          <w:color w:val="000000"/>
          <w:u w:val="single"/>
        </w:rPr>
        <w:lastRenderedPageBreak/>
        <w:t>Template</w:t>
      </w:r>
      <w:r w:rsidR="00A83234">
        <w:rPr>
          <w:rStyle w:val="IntenseEmphasis"/>
          <w:i w:val="0"/>
          <w:iCs w:val="0"/>
          <w:color w:val="000000"/>
        </w:rPr>
        <w:t>:</w:t>
      </w:r>
    </w:p>
    <w:p w14:paraId="365BFC3E" w14:textId="77777777" w:rsidR="00B173DF" w:rsidRDefault="00A83234" w:rsidP="00A83234">
      <w:pPr>
        <w:ind w:left="1120" w:firstLine="0"/>
      </w:pPr>
      <w:r>
        <w:rPr>
          <w:noProof/>
        </w:rPr>
        <mc:AlternateContent>
          <mc:Choice Requires="wps">
            <w:drawing>
              <wp:inline distT="0" distB="0" distL="0" distR="0" wp14:anchorId="65DBA6F0" wp14:editId="36A03163">
                <wp:extent cx="304800" cy="304800"/>
                <wp:effectExtent l="0" t="0" r="0" b="0"/>
                <wp:docPr id="1843818137" name="AutoShape 3" descr="The Ultimate Guide to Optimizing Help Desk Workflows | BoldDesk"/>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A09B90" id="AutoShape 3" o:spid="_x0000_s1026" alt="The Ultimate Guide to Optimizing Help Desk Workflows | BoldDesk"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3A936188" wp14:editId="43116B95">
            <wp:extent cx="5160010" cy="4530090"/>
            <wp:effectExtent l="0" t="0" r="2540" b="3810"/>
            <wp:docPr id="20637971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97108" name="Picture 2063797108"/>
                    <pic:cNvPicPr/>
                  </pic:nvPicPr>
                  <pic:blipFill>
                    <a:blip r:embed="rId5">
                      <a:extLst>
                        <a:ext uri="{28A0092B-C50C-407E-A947-70E740481C1C}">
                          <a14:useLocalDpi xmlns:a14="http://schemas.microsoft.com/office/drawing/2010/main" val="0"/>
                        </a:ext>
                      </a:extLst>
                    </a:blip>
                    <a:stretch>
                      <a:fillRect/>
                    </a:stretch>
                  </pic:blipFill>
                  <pic:spPr>
                    <a:xfrm>
                      <a:off x="0" y="0"/>
                      <a:ext cx="5160010" cy="4530090"/>
                    </a:xfrm>
                    <a:prstGeom prst="rect">
                      <a:avLst/>
                    </a:prstGeom>
                  </pic:spPr>
                </pic:pic>
              </a:graphicData>
            </a:graphic>
          </wp:inline>
        </w:drawing>
      </w:r>
    </w:p>
    <w:p w14:paraId="01E8A68D" w14:textId="77777777" w:rsidR="00A83234" w:rsidRDefault="00A83234" w:rsidP="00A83234">
      <w:pPr>
        <w:ind w:left="0" w:firstLine="0"/>
      </w:pPr>
      <w:r w:rsidRPr="00A83234">
        <w:rPr>
          <w:b/>
          <w:bCs/>
          <w:u w:val="single"/>
        </w:rPr>
        <w:t>Reference</w:t>
      </w:r>
      <w:r>
        <w:t>:</w:t>
      </w:r>
    </w:p>
    <w:p w14:paraId="554A2266" w14:textId="77777777" w:rsidR="00A83234" w:rsidRPr="00A83234" w:rsidRDefault="00A83234" w:rsidP="00A83234">
      <w:pPr>
        <w:ind w:left="0" w:firstLine="0"/>
      </w:pPr>
      <w:r>
        <w:t>1.</w:t>
      </w:r>
      <w:hyperlink r:id="rId6" w:history="1">
        <w:r w:rsidRPr="00A83234">
          <w:rPr>
            <w:rStyle w:val="Hyperlink"/>
          </w:rPr>
          <w:t>https://www.ideahackers.network/problem-solution-fit-canvas/</w:t>
        </w:r>
      </w:hyperlink>
      <w:r w:rsidRPr="00A83234">
        <w:br/>
        <w:t>2. </w:t>
      </w:r>
      <w:hyperlink r:id="rId7" w:tgtFrame="_blank" w:history="1">
        <w:r w:rsidRPr="00A83234">
          <w:rPr>
            <w:rStyle w:val="Hyperlink"/>
          </w:rPr>
          <w:t>https://medium.com/@epicantus/problem-solution-fit-canvas-aa3dd59cb4fe</w:t>
        </w:r>
      </w:hyperlink>
    </w:p>
    <w:p w14:paraId="18167F39" w14:textId="77777777" w:rsidR="00A83234" w:rsidRPr="00A83234" w:rsidRDefault="00A83234" w:rsidP="00A83234">
      <w:pPr>
        <w:ind w:left="0" w:firstLine="0"/>
        <w:rPr>
          <w:b/>
          <w:bCs/>
        </w:rPr>
      </w:pPr>
      <w:r w:rsidRPr="00A83234">
        <w:rPr>
          <w:b/>
          <w:bCs/>
        </w:rPr>
        <w:t>The project “Streamline Ticket Assignment for Efficient Operations” successfully demonstrates how automation can enhance the efficiency and accuracy of service management processes. By replacing manual ticket assignment with a rule-based or AI-driven system, organizations can ensure faster response times, balanced workload distribution, and improved customer satisfaction.</w:t>
      </w:r>
    </w:p>
    <w:p w14:paraId="321B61DC" w14:textId="77777777" w:rsidR="00A83234" w:rsidRPr="00A83234" w:rsidRDefault="00A83234" w:rsidP="00A83234">
      <w:pPr>
        <w:ind w:left="0" w:firstLine="0"/>
        <w:rPr>
          <w:b/>
          <w:bCs/>
        </w:rPr>
      </w:pPr>
      <w:r w:rsidRPr="00A83234">
        <w:rPr>
          <w:b/>
          <w:bCs/>
        </w:rPr>
        <w:t>The solution not only simplifies operational workflows but also provides transparency through real-time tracking and reporting. With its scalable architecture, strong security measures, and compliance with industry standards, the system is adaptable to future needs and can be integrated easily with existing platforms. Overall, this project contributes to building a more efficient, reliable, and data-driven support environment for modern organizations.</w:t>
      </w:r>
    </w:p>
    <w:p w14:paraId="5F85F895" w14:textId="77777777" w:rsidR="00A83234" w:rsidRPr="00A83234" w:rsidRDefault="00A83234" w:rsidP="00A83234">
      <w:pPr>
        <w:ind w:left="0" w:firstLine="0"/>
        <w:rPr>
          <w:b/>
          <w:bCs/>
        </w:rPr>
      </w:pPr>
    </w:p>
    <w:sectPr w:rsidR="00A83234" w:rsidRPr="00A832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187FE1"/>
    <w:multiLevelType w:val="multilevel"/>
    <w:tmpl w:val="6C7E8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F52413C"/>
    <w:multiLevelType w:val="multilevel"/>
    <w:tmpl w:val="C0BA2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9658780">
    <w:abstractNumId w:val="1"/>
  </w:num>
  <w:num w:numId="2" w16cid:durableId="198397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3DF"/>
    <w:rsid w:val="000F04AA"/>
    <w:rsid w:val="003255AE"/>
    <w:rsid w:val="003638D8"/>
    <w:rsid w:val="00397BC2"/>
    <w:rsid w:val="00774954"/>
    <w:rsid w:val="008955D2"/>
    <w:rsid w:val="00A83234"/>
    <w:rsid w:val="00B173DF"/>
    <w:rsid w:val="00D31F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431C4B"/>
  <w15:chartTrackingRefBased/>
  <w15:docId w15:val="{C243177E-226D-465F-83CD-6A984BF41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73DF"/>
    <w:pPr>
      <w:spacing w:after="247" w:line="259" w:lineRule="auto"/>
      <w:ind w:left="1130" w:hanging="10"/>
    </w:pPr>
    <w:rPr>
      <w:rFonts w:ascii="Arial" w:eastAsia="Arial" w:hAnsi="Arial" w:cs="Arial"/>
      <w:color w:val="000000"/>
      <w:sz w:val="22"/>
      <w:lang w:eastAsia="en-IN"/>
    </w:rPr>
  </w:style>
  <w:style w:type="paragraph" w:styleId="Heading1">
    <w:name w:val="heading 1"/>
    <w:basedOn w:val="Normal"/>
    <w:next w:val="Normal"/>
    <w:link w:val="Heading1Char"/>
    <w:uiPriority w:val="9"/>
    <w:qFormat/>
    <w:rsid w:val="00B173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73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73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73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73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73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73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73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73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73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73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73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73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73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73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73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73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73DF"/>
    <w:rPr>
      <w:rFonts w:eastAsiaTheme="majorEastAsia" w:cstheme="majorBidi"/>
      <w:color w:val="272727" w:themeColor="text1" w:themeTint="D8"/>
    </w:rPr>
  </w:style>
  <w:style w:type="paragraph" w:styleId="Title">
    <w:name w:val="Title"/>
    <w:basedOn w:val="Normal"/>
    <w:next w:val="Normal"/>
    <w:link w:val="TitleChar"/>
    <w:uiPriority w:val="10"/>
    <w:qFormat/>
    <w:rsid w:val="00B173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73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73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73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73DF"/>
    <w:pPr>
      <w:spacing w:before="160"/>
      <w:jc w:val="center"/>
    </w:pPr>
    <w:rPr>
      <w:i/>
      <w:iCs/>
      <w:color w:val="404040" w:themeColor="text1" w:themeTint="BF"/>
    </w:rPr>
  </w:style>
  <w:style w:type="character" w:customStyle="1" w:styleId="QuoteChar">
    <w:name w:val="Quote Char"/>
    <w:basedOn w:val="DefaultParagraphFont"/>
    <w:link w:val="Quote"/>
    <w:uiPriority w:val="29"/>
    <w:rsid w:val="00B173DF"/>
    <w:rPr>
      <w:i/>
      <w:iCs/>
      <w:color w:val="404040" w:themeColor="text1" w:themeTint="BF"/>
    </w:rPr>
  </w:style>
  <w:style w:type="paragraph" w:styleId="ListParagraph">
    <w:name w:val="List Paragraph"/>
    <w:basedOn w:val="Normal"/>
    <w:uiPriority w:val="34"/>
    <w:qFormat/>
    <w:rsid w:val="00B173DF"/>
    <w:pPr>
      <w:ind w:left="720"/>
      <w:contextualSpacing/>
    </w:pPr>
  </w:style>
  <w:style w:type="character" w:styleId="IntenseEmphasis">
    <w:name w:val="Intense Emphasis"/>
    <w:basedOn w:val="DefaultParagraphFont"/>
    <w:uiPriority w:val="21"/>
    <w:qFormat/>
    <w:rsid w:val="00B173DF"/>
    <w:rPr>
      <w:i/>
      <w:iCs/>
      <w:color w:val="0F4761" w:themeColor="accent1" w:themeShade="BF"/>
    </w:rPr>
  </w:style>
  <w:style w:type="paragraph" w:styleId="IntenseQuote">
    <w:name w:val="Intense Quote"/>
    <w:basedOn w:val="Normal"/>
    <w:next w:val="Normal"/>
    <w:link w:val="IntenseQuoteChar"/>
    <w:uiPriority w:val="30"/>
    <w:qFormat/>
    <w:rsid w:val="00B173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73DF"/>
    <w:rPr>
      <w:i/>
      <w:iCs/>
      <w:color w:val="0F4761" w:themeColor="accent1" w:themeShade="BF"/>
    </w:rPr>
  </w:style>
  <w:style w:type="character" w:styleId="IntenseReference">
    <w:name w:val="Intense Reference"/>
    <w:basedOn w:val="DefaultParagraphFont"/>
    <w:uiPriority w:val="32"/>
    <w:qFormat/>
    <w:rsid w:val="00B173DF"/>
    <w:rPr>
      <w:b/>
      <w:bCs/>
      <w:smallCaps/>
      <w:color w:val="0F4761" w:themeColor="accent1" w:themeShade="BF"/>
      <w:spacing w:val="5"/>
    </w:rPr>
  </w:style>
  <w:style w:type="table" w:styleId="TableGrid">
    <w:name w:val="Table Grid"/>
    <w:basedOn w:val="TableNormal"/>
    <w:uiPriority w:val="39"/>
    <w:rsid w:val="00B173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83234"/>
    <w:rPr>
      <w:color w:val="467886" w:themeColor="hyperlink"/>
      <w:u w:val="single"/>
    </w:rPr>
  </w:style>
  <w:style w:type="character" w:styleId="UnresolvedMention">
    <w:name w:val="Unresolved Mention"/>
    <w:basedOn w:val="DefaultParagraphFont"/>
    <w:uiPriority w:val="99"/>
    <w:semiHidden/>
    <w:unhideWhenUsed/>
    <w:rsid w:val="00A832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edium.com/@epicantus/problem-solution-fit-canvas-aa3dd59cb4f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deahackers.network/problem-solution-fit-canvas/"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314</Words>
  <Characters>2243</Characters>
  <Application>Microsoft Office Word</Application>
  <DocSecurity>0</DocSecurity>
  <Lines>57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Sacsmec Madurai</dc:creator>
  <cp:keywords/>
  <dc:description/>
  <cp:lastModifiedBy>Sacsmec Madurai</cp:lastModifiedBy>
  <cp:revision>2</cp:revision>
  <dcterms:created xsi:type="dcterms:W3CDTF">2025-11-01T10:33:00Z</dcterms:created>
  <dcterms:modified xsi:type="dcterms:W3CDTF">2025-11-01T10:33:00Z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08fbd3c9-f01f-409c-9074-13525f2eb19f</vt:lpwstr>
  </property>
</Properties>
</file>