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D4691A"/>
          <w:sz w:val="72"/>
          <w:szCs w:val="72"/>
        </w:rPr>
        <w:t xml:space="preserve">OBL SwiftOnboard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2C47"/>
          <w:sz w:val="36"/>
          <w:szCs w:val="36"/>
        </w:rPr>
        <w:t xml:space="preserve">Software Requirements Specification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Digital Dealer &amp; Customer Onboarding Platform</w:t>
      </w:r>
    </w:p>
    <w:p>
      <w:pPr>
        <w:pBdr>
          <w:top w:val="single" w:color="D4691A" w:sz="6" w:space="1"/>
        </w:pBdr>
        <w:spacing w:before="0" w:after="240"/>
        <w:jc w:val="center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Orientbell Limited  |  Hackathon 2025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1.0  |  March 2025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Classification: Internal / Hackathon Submission</w:t>
      </w:r>
    </w:p>
    <w:p>
      <w:r>
        <w:br w:type="page"/>
      </w:r>
    </w:p>
    <w:p>
      <w:pPr>
        <w:pStyle w:val="Heading1"/>
        <w:pBdr>
          <w:bottom w:val="single" w:color="D4691A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2C47"/>
          <w:sz w:val="32"/>
          <w:szCs w:val="32"/>
        </w:rPr>
        <w:t xml:space="preserve">1.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000"/>
        <w:gridCol w:w="2360"/>
      </w:tblGrid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March 2025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Initial SRS — Hackathon Submission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OBL SwiftOnboard Team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D4691A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2C47"/>
          <w:sz w:val="32"/>
          <w:szCs w:val="32"/>
        </w:rPr>
        <w:t xml:space="preserve">2. Introduction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Purpose</w:t>
      </w:r>
    </w:p>
    <w:p>
      <w:pPr>
        <w:spacing w:before="80"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This Software Requirements Specification (SRS) defines the complete functional and non-functional requirements for the OBL SwiftOnboard platform — a mobile-first, end-to-end digital onboarding solution developed for Orientbell Limited as part of the 2025 Internal Hackathon.</w:t>
      </w:r>
    </w:p>
    <w:p>
      <w:pPr>
        <w:spacing w:before="80"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document serves as the authoritative reference for developers, QA engineers, UI/UX designers, and business stakeholders involved in the design, implementation, testing, and deployment of the system.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Scope</w:t>
      </w:r>
    </w:p>
    <w:p>
      <w:pPr>
        <w:spacing w:before="80"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OBL SwiftOnboard addresses the following core problem: the current dealer and corporate customer onboarding process at Orientbell Limited is fragmented, paper-heavy, and error-prone, resulting in average onboarding turnaround times (TAT) of 7 to 14 days, high manual data entry errors, and poor visibility for new partners.</w:t>
      </w:r>
    </w:p>
    <w:p>
      <w:pPr>
        <w:spacing w:before="80"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platform encompasses: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mobile application (Expo / React Native) for dealer/customer self-service onboarding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Automated real-time KYC verification for PAN, GST, Aadhaar, Passport, and Bank Account (Penny Drop)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digital multi-department approval workflow: Sales → Finance &amp; KYC → Legal → Credit Control → IT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An automated ERP bridge pushing verified data to Microsoft Business Central 365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An automated SMS/Email/Push notification engine and real-time Application Tracker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An admin dashboard for internal teams with TAT monitoring and auto-escalation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Definitions, Acronyms, and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SRS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KYC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Know Your Customer — process of verifying customer identity and documents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PAN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Permanent Account Number — Indian tax identification issued by the Income Tax Department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GST / GSTIN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Goods and Services Tax Identification Number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Aadhaar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12-digit unique identification number issued by UIDAI, Government of India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Penny Drop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Bank account verification method: deposit of Re. 1 to confirm account holder and details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ERP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Enterprise Resource Planning — here referring to Microsoft Business Central 365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BC 365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Microsoft Dynamics 365 Business Central — the ERP system used by Orientbell Limited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TAT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Turnaround Time — time elapsed between application submission and ERP code activation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OCR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Optical Character Recognition — auto-extraction of text from uploaded document images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PII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Personally Identifiable Information — e.g. Aadhaar number, Bank account details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OTP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One-Time Password — used for Aadhaar and mobile number verification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API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JWT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JSON Web Token — used for secure session authentication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AES-256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Advanced Encryption Standard 256-bit — used for PII data encryption at rest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TLS 1.3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Transport Layer Security — protocol for encrypting data in transit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References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Orientbell Limited Hackathon 2025 — Problem Statement: OBL SwiftOnboard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KYC API Documentation — Sandbox Specifications (PAN, GST, Aadhaar, Banking)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Microsoft Dynamics 365 Business Central — REST API Documentation v2.0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RBI KYC Master Directions 2016 (updated 2023)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UIDAI Aadhaar Authentication API Specification v2.5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Information Technology Act 2000 (IT Act) and DPDP Act 2023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Overview</w:t>
      </w:r>
    </w:p>
    <w:p>
      <w:pPr>
        <w:spacing w:before="80"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remainder of this document is structured as follows: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Section 3: Overall system description, product perspective, constraints, and assumptions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Section 4: Functional requirements organized by module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Section 5: KYC and API integration specifications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Section 6: Non-functional requirements (performance, security, compliance)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Section 7: System architecture and data flow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Section 8: ERP integration specification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Section 9: Approval workflow logic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Section 10: External interface requirements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Section 11: Appendices</w:t>
      </w:r>
    </w:p>
    <w:p>
      <w:r>
        <w:br w:type="page"/>
      </w:r>
    </w:p>
    <w:p>
      <w:pPr>
        <w:pStyle w:val="Heading1"/>
        <w:pBdr>
          <w:bottom w:val="single" w:color="D4691A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2C47"/>
          <w:sz w:val="32"/>
          <w:szCs w:val="32"/>
        </w:rPr>
        <w:t xml:space="preserve">3. Overall System Description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Product Perspective</w:t>
      </w:r>
    </w:p>
    <w:p>
      <w:pPr>
        <w:spacing w:before="80"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OBL SwiftOnboard is a new, standalone mobile-first platform that integrates with existing Orientbell Limited systems. It replaces the current manual paper-based process and introduces automation at every touchpoint. The system operates as a hub connecting: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Dealer/Customer-facing mobile app (Expo React Native)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Internal admin web/mobile dashboard for 5 departments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Third-party KYC verification APIs (PAN, GST, Aadhaar, Penny Drop)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Microsoft Business Central 365 ERP via REST API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SMS gateway (MSG91) and email service (SendGrid) for notifications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Expo Push Notification Service for real-time in-app alerts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Product Functions — High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F1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Digital Self-Service Onboarding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Web/mobile interface for dealers/customers to submit profiles and documents digitally, eliminating all paper forms.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F2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Automated KYC Verification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Real-time API-driven validation of PAN, GST, Aadhaar (OTP), Passport, and Bank Account (Penny Drop).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F3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Document Upload &amp; OCR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Camera-based or gallery document upload with OCR extraction for cross-validation against entered data.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F4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Multi-Dept Approval Workflow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Automated routing through Sales, Finance, Legal, Credit Control, and IT with configurable TAT and escalation rules.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F5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ERP Integration (BC 365)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Automatic data push to Microsoft BC 365 on full approval; dealer code and credit limit auto-generated.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F6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Communication Engine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Automated SMS, Email, and Push notifications at every stage change; configurable per event type.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F7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Application Tracker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Real-time self-service status tracking for applicants; department-wise timeline with timestamps.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F8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Centralized KPI view, pipeline management, OCR vs document side-by-side review, TAT monitoring.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F9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Auto-Escalation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Alert system triggered when applications breach TAT SLAs; escalates to department heads automatically.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F10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Welcome Kit Generation</w:t>
            </w:r>
          </w:p>
        </w:tc>
        <w:tc>
          <w:tcPr>
            <w:tcW w:type="dxa" w:w="6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Auto-dispatch of dealer code and digital welcome kit PDF via email and SMS on ERP activation.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User Classes and Characteristics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C47"/>
          <w:sz w:val="22"/>
          <w:szCs w:val="22"/>
        </w:rPr>
        <w:t xml:space="preserve">3.3.1 Dealer / Corporate Customer (Primary End User)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Non-technical users; primarily mobile-first interaction on Android/iOS devices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Submits onboarding application, uploads KYC documents, tracks status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May be new to digital processes — UX must be intuitive, guided, and error-tolerant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Communicates primarily via mobile (SMS/WhatsApp); secondary via email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C47"/>
          <w:sz w:val="22"/>
          <w:szCs w:val="22"/>
        </w:rPr>
        <w:t xml:space="preserve">3.3.2 Sales Department (Internal — L1 Approval)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First internal reviewer; validates business legitimacy and sales potential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Accesses the admin dashboard on mobile or desktop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TAT SLA: 4 hours from application receipt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C47"/>
          <w:sz w:val="22"/>
          <w:szCs w:val="22"/>
        </w:rPr>
        <w:t xml:space="preserve">3.3.3 Finance &amp; KYC Team (Internal — L2 Approval)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Reviews OCR-extracted data vs. uploaded documents side-by-side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Validates KYC API results; flags discrepancies for manual review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TAT SLA: 8 hours from Sales approval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C47"/>
          <w:sz w:val="22"/>
          <w:szCs w:val="22"/>
        </w:rPr>
        <w:t xml:space="preserve">3.3.4 Legal &amp; Compliance (Internal — L3 Approval)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Validates entity structure, director details, and regulatory compliance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TAT SLA: 4 hours from Finance approval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C47"/>
          <w:sz w:val="22"/>
          <w:szCs w:val="22"/>
        </w:rPr>
        <w:t xml:space="preserve">3.3.5 Credit Control (Internal — L4 Approval)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Assigns credit limits based on financials and business category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TAT SLA: 4 hours from Legal approval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2C47"/>
          <w:sz w:val="22"/>
          <w:szCs w:val="22"/>
        </w:rPr>
        <w:t xml:space="preserve">3.3.6 IT / ERP Team (Internal — L5 Final)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Triggers the BC 365 ERP push; assigns dealer code and price group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TAT SLA: 2 hours from Credit Control approval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Operating Environment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Mobile: Android 10+ and iOS 14+ via Expo Go (development) and standalone APK/IPA (production)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Backend: Node.js / REST API hosted on cloud (AWS/Azure)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Database: PostgreSQL with encrypted PII fields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ERP: Microsoft Business Central 365 (cloud-hosted)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Network: HTTPS (TLS 1.3 minimum); all API calls over encrypted channels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Admin dashboard: Responsive — accessible on mobile and desktop browsers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Design and Implementation Constraints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 PII data (Aadhaar, Bank Account details) must be encrypted at rest using AES-256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Aadhaar numbers must be masked (XXXX XXXX 5432) in all UI displays and logs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KYC API sandbox must be used for hackathon demo; production keys require RBI-compliant integration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ERP integration must conform to Microsoft BC 365 API v2.0 schema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No sensitive data to be stored in device local storage (use expo-secure-store)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Application must function on low-bandwidth connections (2G/3G) with graceful degradation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Assumptions and Dependencies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KYC API providers (PAN, GST, Aadhaar, Bank) provide sandbox environments for development and testing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Orientbell Limited will provide Microsoft BC 365 API credentials and company ID for integration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Dealers have access to a smartphone with camera capability for document scanning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MSG91 and SendGrid accounts are provisioned and SMS/email templates are approved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organizational hierarchy (dept heads and assignees) is configured in the system admin panel</w:t>
      </w:r>
    </w:p>
    <w:p>
      <w:r>
        <w:br w:type="page"/>
      </w:r>
    </w:p>
    <w:p>
      <w:pPr>
        <w:pStyle w:val="Heading1"/>
        <w:pBdr>
          <w:bottom w:val="single" w:color="D4691A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2C47"/>
          <w:sz w:val="32"/>
          <w:szCs w:val="32"/>
        </w:rPr>
        <w:t xml:space="preserve">4. Functional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Authentication &amp;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1500"/>
        <w:gridCol w:w="1500"/>
      </w:tblGrid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FR-AUTH-01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system shall support OTP-based mobile number login for dealer/customer users. OTP valid for 10 minutes, max 3 attempts before lockout.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Problem Statement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FR-AUTH-02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system shall support role-based access: Dealer, Sales, Finance, Legal, Credit Control, IT Admin, and Super Admin.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Org Hierarchy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FR-AUTH-03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Sessions shall use JWT tokens with 15-minute expiry and secure refresh token rotation stored in expo-secure-store.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FR-AUTH-04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system shall support biometric authentication (fingerprint/Face ID) as a secondary login method on supported devices.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691A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FR-AUTH-05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After 5 consecutive failed OTP attempts, the mobile number shall be locked for 30 minutes. An alert shall be sent to the user.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Security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Digital Onboarding — Dealer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1500"/>
        <w:gridCol w:w="1500"/>
      </w:tblGrid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FR-FORM-01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system shall provide a 5-step guided onboarding form: (1) Business Info, (2) KYC Verification, (3) Bank &amp; GST Details, (4) Document Upload, (5) Declaration &amp; Submit.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Problem Statement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FR-FORM-02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Each form step shall auto-save progress to the server every 60 seconds and on navigation. Incomplete applications shall be resumable.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FR-FORM-03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Step 1 shall capture: Legal Name, Trade Name, Entity Type, Business Category, Date of Incorporation, Expected Annual Business, Contact Name, Designation, Mobile, Email, Registered Address.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Problem Statement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FR-FORM-04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Step 2 shall support real-time PAN verification (mandatory), Aadhaar OTP verification, Director PAN, and optional Passport/Voter ID inputs.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KYC API Docs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FR-FORM-05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Step 3 shall support GSTIN verification, IFSC auto-lookup, and Penny Drop bank verification. GST turnover slab shall auto-populate from API response.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KYC API Docs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FR-FORM-06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Step 4 shall support camera-based document capture and gallery upload (PDF, JPG, PNG). OCR shall auto-extract relevant fields and pre-fill form inputs.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Problem Statement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FR-FORM-07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Step 5 shall present a complete summary of all entered data and API verification statuses for dealer review before final submission.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Problem Statement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FR-FORM-08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system shall validate all mandatory fields and display inline error messages before allowing progression to the next step.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FR-FORM-09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PAN format shall be validated against the regex pattern [A-Z]{5}[0-9]{4}[A-Z]{1} before API call.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 Integrity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FR-FORM-10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GSTIN shall be validated against the 15-character GST format before API call.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 Integrity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KYC &amp; Document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1500"/>
        <w:gridCol w:w="1500"/>
      </w:tblGrid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FR-KYC-01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system shall integrate with the PAN verification API. Response shall include: name, entity type, PAN status (Active/Inactive). Mismatch with entered name shall trigger a warning.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KYC API Docs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FR-KYC-02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system shall integrate with the GSTIN verification API. Response shall include: legal name, trade name, registration date, filing status, turnover slab, state code.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KYC API Docs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FR-KYC-03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Aadhaar verification shall be OTP-based (UIDAI-compliant). Full Aadhaar number shall never be stored; only the masked form (XXXX XXXX XXXX) shall persist.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RBI / UIDAI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FR-KYC-04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Bank account verification shall use Penny Drop method. Re. 1 shall be deposited and the account holder name confirmed against the entered entity name.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KYC API Docs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FR-KYC-05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IFSC code lookup shall auto-populate: Bank Name, Branch Name, City, and State from IFSC API.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691A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FR-KYC-06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If PAN verification fails, the application shall not proceed to Step 3. A clear failure message and re-attempt option shall be displayed.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 Integrity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FR-KYC-07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KYC API calls shall have a timeout of 30 seconds. On timeout, the system shall display an error and offer a retry option. Max 3 retries per session.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Reliability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FR-KYC-08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OCR extraction results shall be displayed side-by-side with the uploaded document image in the Finance team admin panel for manual comparison.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Problem Statement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FR-KYC-09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 KYC verification log shall be maintained per application with: document type, API response, timestamp, and result (Pass/Fail).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Audit Trail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Approval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1500"/>
        <w:gridCol w:w="1500"/>
      </w:tblGrid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FR-WF-01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On application submission, the system shall automatically assign the application to the Sales Department queue.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Org Hierarchy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FR-WF-02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On Sales approval, the application shall automatically route to Finance &amp; KYC. On Finance approval, to Legal. On Legal approval, to Credit Control. On Credit Control approval, to IT/ERP.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Org Hierarchy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FR-WF-03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Each department approver shall have the ability to: Approve, Reject (with mandatory reason), or Request More Information (sending a notification to the dealer).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Problem Statement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FR-WF-04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On rejection, the dealer shall receive an SMS/Email notification specifying the reason and a guided re-submission link.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Communication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FR-WF-05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If an application is not actioned within the TAT for any department, an escalation alert shall be sent to the department head via SMS, Email, and in-app push notification.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Problem Statement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FR-WF-06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TAT configuration shall be: Sales: 4h, Finance &amp; KYC: 8h, Legal: 4h, Credit Control: 4h, IT/ERP: 2h. These shall be configurable by Super Admin.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Problem Statement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FR-WF-07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system shall maintain a complete audit trail of every approval action: department, approver name, timestamp, action taken, and comments.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Compliance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FR-WF-08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Re-submitted applications after rejection shall restart from the rejected stage (not from the beginning).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691A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UX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ERP Integration — Microsoft Business Central 365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1500"/>
        <w:gridCol w:w="1500"/>
      </w:tblGrid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FR-ERP-01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On completion of all 5 departmental approvals, the IT/ERP team shall be able to initiate a one-click push of verified application data to Microsoft BC 365.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ERP Schema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FR-ERP-02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ERP push shall create a new Customer record in BC 365 with: Legal Name, Trade Name, GST Number, PAN, Contact Person, Mobile, Email, Registered Address, Customer Group, Credit Limit, and Payment Terms.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ERP Schema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FR-ERP-03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system shall auto-generate a unique Dealer Code in the format OBL-{TYPE}-{STATE}-{4DIGIT} and assign it in the BC 365 customer record.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ERP Schema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FR-ERP-04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On successful ERP push, the system shall automatically dispatch the Digital Welcome Kit (dealer code, credit limit, price group, OBL contact details) via email and SMS.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Problem Statement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FR-ERP-05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ERP API failures shall be logged, and the IT team shall be notified. The system shall allow up to 3 retry attempts before flagging for manual intervention.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Reliability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FR-ERP-06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data sent to BC 365 shall be validated against the ERP schema before the API call is made. Validation failures shall be surfaced to the IT team with field-level error details.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 Integrity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Application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1500"/>
        <w:gridCol w:w="1500"/>
      </w:tblGrid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FR-TRACK-01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Dealers shall be able to search for and view their application status using their Application Reference ID or registered mobile number.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Problem Statement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FR-TRACK-02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tracker shall display a step-by-step timeline showing: application submission, KYC status, each departmental approval (with timestamp and approver designation), ERP push, and welcome kit dispatch.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Problem Statement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FR-TRACK-03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current active step shall be visually highlighted with an estimated completion time based on average TAT data.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691A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FR-TRACK-04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tracker shall display the overall completion percentage and a progress indicator.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691A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FR-TRACK-05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Dealers shall be able to download a PDF status report of their application at any point.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44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UX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Communication &amp; Notification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1500"/>
        <w:gridCol w:w="1500"/>
      </w:tblGrid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FR-COMM-01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system shall send automated SMS notifications (via MSG91) at: Application Submitted, KYC Verified, Each Dept Approval, Rejection (with reason), ERP Integration, Welcome Kit Dispatched.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Problem Statement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FR-COMM-02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system shall send automated email notifications (via SendGrid) with HTML templates at the same trigger points as SMS.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Problem Statement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FR-COMM-03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system shall send Expo Push Notifications to the dealer mobile app at each status change event.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Communication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FR-COMM-04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Internal team members shall receive push/email notifications when: an application is assigned to their queue, a TAT SLA is approaching (80% of TAT elapsed), and when a TAT breach occurs.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Problem Statement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FR-COMM-05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notification templates shall be configurable by Super Admin without code changes.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691A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Operations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691A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2C47"/>
          <w:sz w:val="32"/>
          <w:szCs w:val="32"/>
        </w:rPr>
        <w:t xml:space="preserve">5. KYC &amp; API Integration Specifications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KYC API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800"/>
        <w:gridCol w:w="1800"/>
        <w:gridCol w:w="1460"/>
      </w:tblGrid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/ Method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Verified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Resp. Time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PAN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/pan/verify (Sandbox KYC API)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Name, Entity Type, Status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~800ms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Manual review flag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GSTIN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 /gst/verify (GSTN Official API)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Legal Name, Status, Turnover Slab, State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~1.2s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Cache 24h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Aadhaar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/aadhaar/otp + verify (UIDAI)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Name, DOB, Gender (masked)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~3s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OTP resend x3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Bank / Penny Drop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 /bank/verify (Cashfree / Razorpay)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Account Holder, Account Valid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~2s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Manual NEFT check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IFSC Lookup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 /ifsc/{code} (Razorpay IFSC)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Bank Name, Branch, City, State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~500ms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Cached lookup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Passport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GET /passport/verify (Govt API)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Name, Expiry, Nationality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~1.5s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Optional field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API Security Requirements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 API calls shall be made from the backend server only — API keys shall never be embedded in mobile app bundles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KYC API keys shall be stored in environment variables and rotated every 90 days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 API responses containing PII shall be processed and discarded server-side; only verification status (Pass/Fail) and masked data shall be sent to the mobile app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Rate limiting: max 100 KYC API calls per minute per application; circuit breaker pattern for third-party API failures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Mock Mode for Hackathon</w:t>
      </w:r>
    </w:p>
    <w:p>
      <w:pPr>
        <w:spacing w:before="80"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For the hackathon demonstration, all KYC API calls are routed to a MOCK_MODE = true flag in kycService.js. This simulates real API behavior with configurable latency (800ms–3s) and returns realistic mock responses. To switch to production APIs, set MOCK_MODE = false and provide valid API keys in the .env file.</w:t>
      </w:r>
    </w:p>
    <w:p>
      <w:r>
        <w:br w:type="page"/>
      </w:r>
    </w:p>
    <w:p>
      <w:pPr>
        <w:pStyle w:val="Heading1"/>
        <w:pBdr>
          <w:bottom w:val="single" w:color="D4691A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2C47"/>
          <w:sz w:val="32"/>
          <w:szCs w:val="32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560"/>
        <w:gridCol w:w="2200"/>
      </w:tblGrid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Metric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NFR-P-01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App launch time (cold start) shall not exceed 3 seconds on mid-range Android devices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NFR-P-02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KYC API response processing and UI update shall complete within 5 seconds for any single verification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&lt; 5 seconds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NFR-P-03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ERP data push to BC 365 shall complete within 10 minutes in 99% of cases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&lt; 10 minutes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NFR-P-04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Application Tracker page shall load with full timeline in under 2 seconds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NFR-S-01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Security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data in transit shall be encrypted using TLS 1.3 minimum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TLS 1.3+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NFR-S-02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Security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PII data at rest (Aadhaar, Bank Account) shall be encrypted using AES-256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AES-256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NFR-S-03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Security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Aadhaar numbers shall be masked as XXXX XXXX XXXX in all UI, logs, and database records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100% masking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NFR-S-04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Security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JWT access tokens shall expire in 15 minutes; refresh tokens in 7 days stored in expo-secure-store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15min expiry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NFR-S-05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Security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 API keys or credentials shall appear in mobile app bundle or source control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Zero secrets in code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NFR-R-01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System availability target (excluding planned maintenance)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99.5% uptime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NFR-R-02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Application data loss on unexpected crash shall be prevented by 60-second auto-save mechanism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Zero data loss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NFR-R-03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external API failures shall be handled gracefully with user-friendly error messages and retry options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100% graceful fails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NFR-U-01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Usability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 non-technical dealer with basic smartphone literacy shall be able to complete the full onboarding form without external assistance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SUS Score &gt; 80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NFR-U-02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Usability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form error messages shall be descriptive, field-specific, and actionable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100% inline errors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NFR-U-03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Usability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app shall be accessible on screen sizes from 5 inch to 7 inch smartphones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screen sizes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NFR-C-01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Aadhaar handling shall comply with UIDAI Circular on Aadhaar Authentication and RBI KYC Master Directions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Full compliance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NFR-C-02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Personal data processing shall comply with the Digital Personal Data Protection Act 2023 (DPDP)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DPDP 2023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NFR-C-03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Complete audit trail of all KYC verifications and approval actions shall be maintained for a minimum of 7 years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7-year retention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NFR-SC-01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System shall support up to 500 concurrent active onboarding applications without degradation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500 concurrent apps</w:t>
            </w:r>
          </w:p>
        </w:tc>
      </w:tr>
      <w:tr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NFR-SC-02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Database and API layer shall be horizontally scalable to accommodate business growth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Horizontal scale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691A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2C47"/>
          <w:sz w:val="32"/>
          <w:szCs w:val="32"/>
        </w:rPr>
        <w:t xml:space="preserve">7. System Architecture Overview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High-Level Architecture</w:t>
      </w:r>
    </w:p>
    <w:p>
      <w:pPr>
        <w:spacing w:before="80"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OBL SwiftOnboard follows a layered architecture with clear separation between the mobile client, backend API, third-party KYC services, and the ERP system.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Expo React Native App (Dealer Portal) + React Native Admin Dashboard. Both share reusable components from the shared component library.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Node.js / Express REST API. Handles auth (JWT), request validation, rate limiting, and routing to downstream services.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Business Logic Layer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Onboarding Service, KYC Service, Workflow Engine, Notification Service, ERP Bridge Service. Each service is independently deployable.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 Layer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PostgreSQL for application data (encrypted PII fields). Redis for session cache and OTP storage. AWS S3 / Azure Blob for document storage.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Third-Party KYC APIs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PAN API, GSTN API, UIDAI Aadhaar OTP API, Cashfree/Razorpay Penny Drop, IFSC Lookup, Passport API.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ERP Layer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Microsoft Dynamics 365 Business Central REST API v2.0. Bi-directional data flow (push on approval, pull for dealer code confirmation).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Notification Layer</w:t>
            </w:r>
          </w:p>
        </w:tc>
        <w:tc>
          <w:tcPr>
            <w:tcW w:type="dxa" w:w="6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MSG91 (SMS), SendGrid (Email), Expo Push Notification Service (in-app push).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Data Flow — Dealer Onboarding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Dealer installs app, registers with mobile OTP, begins Step 1 form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Steps 1–4 data is auto-saved to backend on each step completion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KYC verifications (Step 2 &amp; 3) are triggered from the app; backend calls KYC APIs and returns only Pass/Fail + masked data to app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Document uploads (Step 4) are sent directly to secure cloud storage; OCR extraction runs server-side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Step 5 submission creates an Application record (status: SUBMITTED) and triggers SMS/Email confirmation to dealer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Workflow Engine assigns application to Sales queue; Sales team notified via push/email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Each departmental approval updates application status and routes to next department automatically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TAT monitor runs every 15 minutes; breaches trigger escalation notifications to dept heads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After final IT/ERP approval: ERP Bridge Service pushes data to BC 365, receives dealer code, updates application status to COMPLETED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Welcome Kit (PDF) generated and dispatched to dealer via email and SMS</w:t>
      </w:r>
    </w:p>
    <w:p>
      <w:r>
        <w:br w:type="page"/>
      </w:r>
    </w:p>
    <w:p>
      <w:pPr>
        <w:pStyle w:val="Heading1"/>
        <w:pBdr>
          <w:bottom w:val="single" w:color="D4691A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2C47"/>
          <w:sz w:val="32"/>
          <w:szCs w:val="32"/>
        </w:rPr>
        <w:t xml:space="preserve">8. ERP Integration — Microsoft Business Central 365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BC 365 Data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 SwiftOnboard Field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BC 365 API Field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legalName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displayName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Legal entity name from PAN verification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tradeName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externalDocumentNumber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Trade/brand name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gstin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taxRegistrationNumber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Verified GSTIN from GST API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pan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customField_PAN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Custom field — BC 365 extension required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contactPerson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contactName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Primary contact from onboarding form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email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Business email address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mobile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phoneNumber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Primary mobile number (verified via OTP)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registeredAddress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address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Full registered address object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creditLimit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creditLimitLCY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Assigned by Credit Control department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customerGroup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customerPriceGroup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Tier-1/2/3 Dealer or Corporate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paymentTerms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paymentTermsCode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Default: Net 30 Days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dealerCode (auto)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 (number series)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Auto-generated: OBL-DLR-{STATE}-{XXXX}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Dealer Code Format</w:t>
      </w:r>
    </w:p>
    <w:p>
      <w:pPr>
        <w:spacing w:before="80"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Dealer codes are auto-generated by the SwiftOnboard backend upon successful ERP push: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Format: OBL-{TYPE}-{STATE}-{4DIGIT}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TYPE: DLR (Dealer/Distributor), CORP (Corporate Customer), BLDR (Builder/Developer)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STATE: 2-letter state code derived from GSTIN prefix (e.g., HR = Haryana, MH = Maharashtra)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4DIGIT: Sequential random number (1000–9999) unique within the state-type combination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Example: OBL-DLR-HR-4721, OBL-CORP-MH-1093</w:t>
      </w:r>
    </w:p>
    <w:p>
      <w:r>
        <w:br w:type="page"/>
      </w:r>
    </w:p>
    <w:p>
      <w:pPr>
        <w:pStyle w:val="Heading1"/>
        <w:pBdr>
          <w:bottom w:val="single" w:color="D4691A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2C47"/>
          <w:sz w:val="32"/>
          <w:szCs w:val="32"/>
        </w:rPr>
        <w:t xml:space="preserve">9. Approval Workflow Logic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Workflow Steps &amp; TAT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460"/>
        <w:gridCol w:w="1500"/>
        <w:gridCol w:w="2500"/>
      </w:tblGrid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TAT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Auto (KYC)</w:t>
            </w:r>
          </w:p>
        </w:tc>
        <w:tc>
          <w:tcPr>
            <w:tcW w:type="dxa" w:w="2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PAN, GST, Aadhaar, Bank API verification on submission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Instant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KYC Status: Pass/Fail/Partial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Sales</w:t>
            </w:r>
          </w:p>
        </w:tc>
        <w:tc>
          <w:tcPr>
            <w:tcW w:type="dxa" w:w="2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Review business profile, trade viability, regional potential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 hours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Approve / Reject / RFI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Finance &amp; KYC</w:t>
            </w:r>
          </w:p>
        </w:tc>
        <w:tc>
          <w:tcPr>
            <w:tcW w:type="dxa" w:w="2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OCR vs document review, KYC result validation, financials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 hours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Approve / Reject / RFI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Legal</w:t>
            </w:r>
          </w:p>
        </w:tc>
        <w:tc>
          <w:tcPr>
            <w:tcW w:type="dxa" w:w="2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Entity structure, director verification, regulatory compliance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 hours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Approve / Reject / RFI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Credit Control</w:t>
            </w:r>
          </w:p>
        </w:tc>
        <w:tc>
          <w:tcPr>
            <w:tcW w:type="dxa" w:w="2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Credit limit assignment, risk scoring, payment terms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 hours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Approve with credit limit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IT / ERP</w:t>
            </w:r>
          </w:p>
        </w:tc>
        <w:tc>
          <w:tcPr>
            <w:tcW w:type="dxa" w:w="2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BC 365 data push, dealer code assignment, system activation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 hours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ERP record created</w:t>
            </w:r>
          </w:p>
        </w:tc>
      </w:tr>
      <w:tr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Auto (System)</w:t>
            </w:r>
          </w:p>
        </w:tc>
        <w:tc>
          <w:tcPr>
            <w:tcW w:type="dxa" w:w="2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Welcome Kit generation and dispatch via email + SMS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Instant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Dealer activated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Escalation Rules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At 80% of TAT elapsed: reminder notification to assigned department user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At 100% of TAT (breach): escalation alert to department head via SMS, email, and in-app push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At 150% of TAT: second escalation to department head + CC to Operations Manager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At 200% of TAT: application flagged as CRITICAL; Super Admin notified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 escalations are logged in the audit trail with timestamps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Rejection &amp; Re-submission Flow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Any department can reject an application with a mandatory reason (free text + pre-defined codes)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On rejection, dealer receives: SMS with reason summary, Email with full reason and re-submission link, in-app push notification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Re-submitted applications resume from the rejected stage — all previously approved stages are preserved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Dealer has 7 days to re-submit. After 7 days, application is marked EXPIRED and must be restarted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Maximum 3 re-submission attempts per application</w:t>
      </w:r>
    </w:p>
    <w:p>
      <w:r>
        <w:br w:type="page"/>
      </w:r>
    </w:p>
    <w:p>
      <w:pPr>
        <w:pStyle w:val="Heading1"/>
        <w:pBdr>
          <w:bottom w:val="single" w:color="D4691A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2C47"/>
          <w:sz w:val="32"/>
          <w:szCs w:val="32"/>
        </w:rPr>
        <w:t xml:space="preserve">10. External Interface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Mobile App (Expo React Native)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Platform: iOS 14+ and Android 10+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Framework: Expo SDK 51, React Native 0.74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Navigation: React Navigation v6 (Stack + Bottom Tabs)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Storage: expo-secure-store for tokens; no PII in AsyncStorage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Camera: expo-camera and expo-image-picker for document capture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Notifications: Expo Push Notification Service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Fonts: System default (DM Sans / SF Pro / Roboto)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Backend API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Runtime: Node.js 20 LTS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Framework: Express.js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Authentication: JWT (access 15min, refresh 7d)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Database ORM: Prisma + PostgreSQL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File Storage: AWS S3 / Azure Blob (pre-signed URL pattern for uploads)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Rate Limiting: 100 req/min per user; 1000 req/min per IP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Third-Party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960"/>
        <w:gridCol w:w="2000"/>
      </w:tblGrid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PAN Verification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Sandbox KYC API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Real-time PAN status check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API Key (Header)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GSTIN Verification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GSTN Official / Third-party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GST status and details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Aadhaar OTP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UIDAI via authorised AUA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Identity verification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Client ID + Secret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Bank Penny Drop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Cashfree / Razorpay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Bank account verification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API Key + Secret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IFSC Lookup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Razorpay IFSC API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Branch details from IFSC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None (public)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SMS Gateway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MSG91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OTP and notification SMS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Auth Key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SendGrid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Transactional emails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ERP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Microsoft BC 365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Customer record creation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OAuth 2.0 (Azure AD)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Expo Push API</w:t>
            </w:r>
          </w:p>
        </w:tc>
        <w:tc>
          <w:tcPr>
            <w:tcW w:type="dxa" w:w="2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In-app notifications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Push Token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691A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2C47"/>
          <w:sz w:val="32"/>
          <w:szCs w:val="32"/>
        </w:rPr>
        <w:t xml:space="preserve">11. Appendices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Before vs. After Impact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(Manual)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(SwiftOnboard)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Avg. Onboarding TAT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7 – 14 business days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440"/>
                <w:sz w:val="20"/>
                <w:szCs w:val="20"/>
              </w:rPr>
              <w:t xml:space="preserve">&lt; 48 hours (projected 90% improvement)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Paper forms per application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6+ physical forms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440"/>
                <w:sz w:val="20"/>
                <w:szCs w:val="20"/>
              </w:rPr>
              <w:t xml:space="preserve">Zero — 100% digital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Manual data entry touchpoints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14 touchpoints across depts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440"/>
                <w:sz w:val="20"/>
                <w:szCs w:val="20"/>
              </w:rPr>
              <w:t xml:space="preserve">0 (fully automated pipeline)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KYC error / rejection rate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~12% due to manual errors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440"/>
                <w:sz w:val="20"/>
                <w:szCs w:val="20"/>
              </w:rPr>
              <w:t xml:space="preserve">&lt; 1% (API-validated)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Dealer application visibility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None — phone/email follow-up only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440"/>
                <w:sz w:val="20"/>
                <w:szCs w:val="20"/>
              </w:rPr>
              <w:t xml:space="preserve">Real-time 8-stage tracker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ERP data entry time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45 min per application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440"/>
                <w:sz w:val="20"/>
                <w:szCs w:val="20"/>
              </w:rPr>
              <w:t xml:space="preserve">&lt; 5 minutes (auto-push)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Dealer drop-off rate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~35% (complexity of paper process)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440"/>
                <w:sz w:val="20"/>
                <w:szCs w:val="20"/>
              </w:rPr>
              <w:t xml:space="preserve">&lt; 5% (guided mobile form)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Auto-escalation on SLA breach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440"/>
                <w:sz w:val="20"/>
                <w:szCs w:val="20"/>
              </w:rPr>
              <w:t xml:space="preserve">100% automated per TAT config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Document traceability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Physical files, easily lost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440"/>
                <w:sz w:val="20"/>
                <w:szCs w:val="20"/>
              </w:rPr>
              <w:t xml:space="preserve">Cloud-stored, OCR-indexed, 7yr retention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GitHub Repository Structure</w:t>
      </w:r>
    </w:p>
    <w:p>
      <w:pPr>
        <w:spacing w:before="80"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source code is organized as follows (see README.md for complete setup instructions):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src/screens/auth/ — Authentication screens (Splash, Login, OTP)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src/screens/dealer/ — Dealer onboarding flow (5 steps + tracker + success)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src/screens/admin/ — Admin dashboard, pipeline, ERP integration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src/services/ — kycService.js, erpService.js, notificationService.js, apiClient.js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src/components/ — Reusable UI components (ProgressStepper, VerifyButton, etc.)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src/navigation/ — RootNavigator, DealerStack, AdminStack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src/constants/ — theme.js, apiEndpoints.js, workflowConfig.js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src/utils/ — validators.js, formatters.js, encryption.js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Evaluation Criteria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Evaluation Criterion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SwiftOnboard Addresses It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2C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SRS Sections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Real-time KYC API validation; OCR cross-verification; PAN/GST format validators; Penny Drop bank check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FR-KYC-01 to FR-KYC-09, Section 5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Process Efficiency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Automated routing; &lt; 48h TAT target; zero manual data entry; auto-escalation; one-click ERP push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FR-WF-01 to FR-WF-08, Section 9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User Experience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Guided 5-step mobile form; auto-save; inline validation; demo login for judges; animated onboarding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FR-FORM-01 to FR-FORM-10, NFR-U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Security &amp; Compliance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AES-256 at rest; TLS 1.3 in transit; Aadhaar masking; JWT auth; DPDP &amp; RBI KYC compliance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NFR-S, NFR-C, Section 6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Workflow Logic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Configurable dept routing; TAT per dept; rejection + re-submission; auto-escalation at 80/100/150/200% TAT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FR-WF, Section 9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Out of Scope</w:t>
      </w:r>
    </w:p>
    <w:p>
      <w:pPr>
        <w:spacing w:before="80"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following items are explicitly out of scope for Version 1.0 (Hackathon Submission):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Multi-language support (Hindi, regional languages) — planned for v1.1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Integration with WhatsApp Business API for notifications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Automated credit scoring engine (manual credit limit input by Credit Control team in v1.0)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Dealer performance tracking and order management post-activation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Integration with Orientbell product catalogue for dealer ordering</w:t>
      </w:r>
    </w:p>
    <w:p>
      <w:pPr>
        <w:spacing w:before="240" w:after="0"/>
      </w:pPr>
      <w:r>
        <w:t xml:space="preserve"/>
      </w:r>
    </w:p>
    <w:p>
      <w:pPr>
        <w:pBdr>
          <w:top w:val="single" w:color="D4691A" w:sz="4" w:space="1"/>
        </w:pBdr>
        <w:spacing w:before="160" w:after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OBL SwiftOnboard SRS — Version 1.0  |  Orientbell Limited Hackathon 2025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691A" w:sz="4" w:space="1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595959"/>
        <w:sz w:val="18"/>
        <w:szCs w:val="18"/>
      </w:rPr>
      <w:t xml:space="preserve">Version 1.0  |  Confidential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691A" w:sz="4" w:space="1"/>
      </w:pBdr>
      <w:tabs>
        <w:tab w:val="right" w:pos="9360"/>
      </w:tabs>
      <w:spacing w:before="0" w:after="80"/>
    </w:pPr>
    <w:r>
      <w:rPr>
        <w:rFonts w:ascii="Arial" w:cs="Arial" w:eastAsia="Arial" w:hAnsi="Arial"/>
        <w:b/>
        <w:bCs/>
        <w:color w:val="1A2C47"/>
        <w:sz w:val="18"/>
        <w:szCs w:val="18"/>
      </w:rPr>
      <w:t xml:space="preserve">OBL SwiftOnboard — SRS</w:t>
    </w:r>
    <w:r>
      <w:rPr>
        <w:rFonts w:ascii="Arial" w:cs="Arial" w:eastAsia="Arial" w:hAnsi="Arial"/>
        <w:color w:val="595959"/>
        <w:sz w:val="18"/>
        <w:szCs w:val="18"/>
      </w:rPr>
      <w:t xml:space="preserve">	Orientbell Limited  |  Hackathon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2C4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2C4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2026-03-06T13:12:47.531Z</dcterms:created>
  <dcterms:modified xsi:type="dcterms:W3CDTF">2026-03-06T13:12:47.532Z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