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A596" w14:textId="77777777" w:rsidR="00152C4F" w:rsidRDefault="00152C4F" w:rsidP="00152C4F">
      <w:pPr>
        <w:pStyle w:val="Heading1"/>
      </w:pPr>
      <w:r>
        <w:t>Addressing Performance and Scalability Limitations in Microsoft Power Automate</w:t>
      </w:r>
    </w:p>
    <w:p w14:paraId="577858BD" w14:textId="77777777" w:rsidR="00152C4F" w:rsidRDefault="00152C4F" w:rsidP="00152C4F">
      <w:pPr>
        <w:pStyle w:val="Heading2"/>
      </w:pPr>
      <w:r>
        <w:t>Executive Summary</w:t>
      </w:r>
    </w:p>
    <w:p w14:paraId="3EF11E0E" w14:textId="77777777" w:rsidR="00152C4F" w:rsidRDefault="00152C4F" w:rsidP="00152C4F">
      <w:pPr>
        <w:pStyle w:val="NormalWeb"/>
      </w:pPr>
      <w:r>
        <w:t>Microsoft Power Automate is a powerful low-code automation platform designed to improve productivity by enabling rapid workflow automation across Microsoft and third-party services. While it excels at orchestrating business processes and integrating systems, Power Automate is not inherently optimized for high-volume, highly complex, or real-time workloads. Organizations that attempt to use it as a data processing or real-time execution engine may encounter performance degradation, throttling, delays, and scalability constraints.</w:t>
      </w:r>
    </w:p>
    <w:p w14:paraId="431ADF4B" w14:textId="77777777" w:rsidR="00152C4F" w:rsidRDefault="00152C4F" w:rsidP="00152C4F">
      <w:pPr>
        <w:pStyle w:val="NormalWeb"/>
      </w:pPr>
      <w:r>
        <w:t>This white paper examines the root causes of Power Automate performance and scalability limitations and provides architectural, design, and operational strategies to mitigate these challenges. It also outlines scenarios where alternative Azure-native services should be leveraged to ensure enterprise-grade scalability and reliability.</w:t>
      </w:r>
    </w:p>
    <w:p w14:paraId="78F522C6" w14:textId="77777777" w:rsidR="00152C4F" w:rsidRDefault="00152C4F" w:rsidP="00152C4F">
      <w:r>
        <w:pict w14:anchorId="0ED89B92">
          <v:rect id="_x0000_i1415" style="width:0;height:1.5pt" o:hralign="center" o:hrstd="t" o:hr="t" fillcolor="#a0a0a0" stroked="f"/>
        </w:pict>
      </w:r>
    </w:p>
    <w:p w14:paraId="6F4400A9" w14:textId="77777777" w:rsidR="00152C4F" w:rsidRDefault="00152C4F" w:rsidP="00152C4F">
      <w:pPr>
        <w:pStyle w:val="Heading2"/>
      </w:pPr>
      <w:r>
        <w:t>1. Introduction</w:t>
      </w:r>
    </w:p>
    <w:p w14:paraId="1EDA419E" w14:textId="77777777" w:rsidR="00152C4F" w:rsidRDefault="00152C4F" w:rsidP="00152C4F">
      <w:pPr>
        <w:pStyle w:val="NormalWeb"/>
      </w:pPr>
      <w:r>
        <w:t>As organizations increasingly adopt low-code platforms, Power Automate has become a key component of digital transformation initiatives. It enables business users and IT professionals to automate repetitive tasks, integrate systems, and enforce business logic with minimal development effort.</w:t>
      </w:r>
    </w:p>
    <w:p w14:paraId="3614055E" w14:textId="77777777" w:rsidR="00152C4F" w:rsidRDefault="00152C4F" w:rsidP="00152C4F">
      <w:pPr>
        <w:pStyle w:val="NormalWeb"/>
      </w:pPr>
      <w:r>
        <w:t>However, Power Automate operates within defined service limits and connector constraints. When workflows grow in complexity or volume, these limits can become bottlenecks. Understanding how to design flows with scalability in mind is critical to sustaining performance and avoiding operational risks.</w:t>
      </w:r>
    </w:p>
    <w:p w14:paraId="391EBF1D" w14:textId="77777777" w:rsidR="00152C4F" w:rsidRDefault="00152C4F" w:rsidP="00152C4F">
      <w:r>
        <w:pict w14:anchorId="26D4E098">
          <v:rect id="_x0000_i1416" style="width:0;height:1.5pt" o:hralign="center" o:hrstd="t" o:hr="t" fillcolor="#a0a0a0" stroked="f"/>
        </w:pict>
      </w:r>
    </w:p>
    <w:p w14:paraId="6B969ED0" w14:textId="77777777" w:rsidR="00152C4F" w:rsidRDefault="00152C4F" w:rsidP="00152C4F">
      <w:pPr>
        <w:pStyle w:val="Heading2"/>
      </w:pPr>
      <w:r>
        <w:t>2. Understanding Performance and Scalability Constraints</w:t>
      </w:r>
    </w:p>
    <w:p w14:paraId="0C578541" w14:textId="77777777" w:rsidR="00152C4F" w:rsidRDefault="00152C4F" w:rsidP="00152C4F">
      <w:pPr>
        <w:pStyle w:val="Heading3"/>
      </w:pPr>
      <w:r>
        <w:t>2.1 Platform and Connector Limits</w:t>
      </w:r>
    </w:p>
    <w:p w14:paraId="149FD37A" w14:textId="77777777" w:rsidR="00152C4F" w:rsidRDefault="00152C4F" w:rsidP="00152C4F">
      <w:pPr>
        <w:pStyle w:val="NormalWeb"/>
      </w:pPr>
      <w:r>
        <w:t>Power Automate enforces limits on:</w:t>
      </w:r>
    </w:p>
    <w:p w14:paraId="5280A006" w14:textId="77777777" w:rsidR="00152C4F" w:rsidRDefault="00152C4F" w:rsidP="00152C4F">
      <w:pPr>
        <w:pStyle w:val="NormalWeb"/>
        <w:numPr>
          <w:ilvl w:val="0"/>
          <w:numId w:val="10"/>
        </w:numPr>
      </w:pPr>
      <w:r>
        <w:t>API calls per connector</w:t>
      </w:r>
    </w:p>
    <w:p w14:paraId="2B87E291" w14:textId="77777777" w:rsidR="00152C4F" w:rsidRDefault="00152C4F" w:rsidP="00152C4F">
      <w:pPr>
        <w:pStyle w:val="NormalWeb"/>
        <w:numPr>
          <w:ilvl w:val="0"/>
          <w:numId w:val="10"/>
        </w:numPr>
      </w:pPr>
      <w:r>
        <w:t>Concurrent flow executions</w:t>
      </w:r>
    </w:p>
    <w:p w14:paraId="170BAD18" w14:textId="77777777" w:rsidR="00152C4F" w:rsidRDefault="00152C4F" w:rsidP="00152C4F">
      <w:pPr>
        <w:pStyle w:val="NormalWeb"/>
        <w:numPr>
          <w:ilvl w:val="0"/>
          <w:numId w:val="10"/>
        </w:numPr>
      </w:pPr>
      <w:r>
        <w:t>Execution duration</w:t>
      </w:r>
    </w:p>
    <w:p w14:paraId="35FC3215" w14:textId="77777777" w:rsidR="00152C4F" w:rsidRDefault="00152C4F" w:rsidP="00152C4F">
      <w:pPr>
        <w:pStyle w:val="NormalWeb"/>
        <w:numPr>
          <w:ilvl w:val="0"/>
          <w:numId w:val="10"/>
        </w:numPr>
      </w:pPr>
      <w:r>
        <w:t>Data pagination and payload sizes</w:t>
      </w:r>
    </w:p>
    <w:p w14:paraId="271A2A98" w14:textId="77777777" w:rsidR="00152C4F" w:rsidRDefault="00152C4F" w:rsidP="00152C4F">
      <w:pPr>
        <w:pStyle w:val="NormalWeb"/>
      </w:pPr>
      <w:r>
        <w:lastRenderedPageBreak/>
        <w:t>These limits are necessary to ensure platform stability but can negatively impact high-throughput solutions.</w:t>
      </w:r>
    </w:p>
    <w:p w14:paraId="31E0D054" w14:textId="77777777" w:rsidR="00152C4F" w:rsidRDefault="00152C4F" w:rsidP="00152C4F">
      <w:pPr>
        <w:pStyle w:val="Heading3"/>
      </w:pPr>
      <w:r>
        <w:t>2.2 Throttling and Rate Limiting</w:t>
      </w:r>
    </w:p>
    <w:p w14:paraId="18A4E875" w14:textId="77777777" w:rsidR="00152C4F" w:rsidRDefault="00152C4F" w:rsidP="00152C4F">
      <w:pPr>
        <w:pStyle w:val="NormalWeb"/>
      </w:pPr>
      <w:r>
        <w:t>When flows exceed allowed thresholds, connectors may throttle requests, resulting in delayed execution or transient failures. This is particularly common with SharePoint, Outlook, Dataverse, and HTTP-based connectors.</w:t>
      </w:r>
    </w:p>
    <w:p w14:paraId="09767DFD" w14:textId="77777777" w:rsidR="00152C4F" w:rsidRDefault="00152C4F" w:rsidP="00152C4F">
      <w:pPr>
        <w:pStyle w:val="Heading3"/>
      </w:pPr>
      <w:r>
        <w:t xml:space="preserve">2.3 </w:t>
      </w:r>
      <w:proofErr w:type="gramStart"/>
      <w:r>
        <w:t>Long-Running</w:t>
      </w:r>
      <w:proofErr w:type="gramEnd"/>
      <w:r>
        <w:t xml:space="preserve"> and High-Volume Flows</w:t>
      </w:r>
    </w:p>
    <w:p w14:paraId="21CC1034" w14:textId="77777777" w:rsidR="00152C4F" w:rsidRDefault="00152C4F" w:rsidP="00152C4F">
      <w:pPr>
        <w:pStyle w:val="NormalWeb"/>
      </w:pPr>
      <w:r>
        <w:t>Flows that process large datasets, contain nested loops, or execute sequential API calls are prone to:</w:t>
      </w:r>
    </w:p>
    <w:p w14:paraId="2C9664B2" w14:textId="77777777" w:rsidR="00152C4F" w:rsidRDefault="00152C4F" w:rsidP="00152C4F">
      <w:pPr>
        <w:pStyle w:val="NormalWeb"/>
        <w:numPr>
          <w:ilvl w:val="0"/>
          <w:numId w:val="11"/>
        </w:numPr>
      </w:pPr>
      <w:r>
        <w:t>Increased latency</w:t>
      </w:r>
    </w:p>
    <w:p w14:paraId="20A1D749" w14:textId="77777777" w:rsidR="00152C4F" w:rsidRDefault="00152C4F" w:rsidP="00152C4F">
      <w:pPr>
        <w:pStyle w:val="NormalWeb"/>
        <w:numPr>
          <w:ilvl w:val="0"/>
          <w:numId w:val="11"/>
        </w:numPr>
      </w:pPr>
      <w:r>
        <w:t>Timeout failures</w:t>
      </w:r>
    </w:p>
    <w:p w14:paraId="7BCCBE18" w14:textId="77777777" w:rsidR="00152C4F" w:rsidRDefault="00152C4F" w:rsidP="00152C4F">
      <w:pPr>
        <w:pStyle w:val="NormalWeb"/>
        <w:numPr>
          <w:ilvl w:val="0"/>
          <w:numId w:val="11"/>
        </w:numPr>
      </w:pPr>
      <w:r>
        <w:t>Difficult troubleshooting and maintenance</w:t>
      </w:r>
    </w:p>
    <w:p w14:paraId="78A58FDB" w14:textId="77777777" w:rsidR="00152C4F" w:rsidRDefault="00152C4F" w:rsidP="00152C4F">
      <w:pPr>
        <w:pStyle w:val="Heading3"/>
      </w:pPr>
      <w:r>
        <w:t>2.4 Real-Time Processing Limitations</w:t>
      </w:r>
    </w:p>
    <w:p w14:paraId="028CCF8E" w14:textId="77777777" w:rsidR="00152C4F" w:rsidRDefault="00152C4F" w:rsidP="00152C4F">
      <w:pPr>
        <w:pStyle w:val="NormalWeb"/>
      </w:pPr>
      <w:r>
        <w:t>Power Automate is event-driven but not real-time. Trigger latency and connector response times make it unsuitable for scenarios requiring millisecond-level responsiveness.</w:t>
      </w:r>
    </w:p>
    <w:p w14:paraId="6F032BF6" w14:textId="77777777" w:rsidR="00152C4F" w:rsidRDefault="00152C4F" w:rsidP="00152C4F">
      <w:r>
        <w:pict w14:anchorId="4FB8F5AB">
          <v:rect id="_x0000_i1417" style="width:0;height:1.5pt" o:hralign="center" o:hrstd="t" o:hr="t" fillcolor="#a0a0a0" stroked="f"/>
        </w:pict>
      </w:r>
    </w:p>
    <w:p w14:paraId="67BA711B" w14:textId="77777777" w:rsidR="00152C4F" w:rsidRDefault="00152C4F" w:rsidP="00152C4F">
      <w:pPr>
        <w:pStyle w:val="Heading2"/>
      </w:pPr>
      <w:r>
        <w:t>3. Design Strategies for Improved Performance</w:t>
      </w:r>
    </w:p>
    <w:p w14:paraId="76920993" w14:textId="77777777" w:rsidR="00152C4F" w:rsidRDefault="00152C4F" w:rsidP="00152C4F">
      <w:pPr>
        <w:pStyle w:val="Heading3"/>
      </w:pPr>
      <w:r>
        <w:t>3.1 Optimize Flow Logic</w:t>
      </w:r>
    </w:p>
    <w:p w14:paraId="5B863467" w14:textId="77777777" w:rsidR="00152C4F" w:rsidRDefault="00152C4F" w:rsidP="00152C4F">
      <w:pPr>
        <w:pStyle w:val="NormalWeb"/>
        <w:numPr>
          <w:ilvl w:val="0"/>
          <w:numId w:val="12"/>
        </w:numPr>
      </w:pPr>
      <w:r>
        <w:t>Eliminate redundant actions and unnecessary conditions</w:t>
      </w:r>
    </w:p>
    <w:p w14:paraId="469531C1" w14:textId="77777777" w:rsidR="00152C4F" w:rsidRDefault="00152C4F" w:rsidP="00152C4F">
      <w:pPr>
        <w:pStyle w:val="NormalWeb"/>
        <w:numPr>
          <w:ilvl w:val="0"/>
          <w:numId w:val="12"/>
        </w:numPr>
      </w:pPr>
      <w:r>
        <w:t>Reduce nesting and flow depth</w:t>
      </w:r>
    </w:p>
    <w:p w14:paraId="64A286E3" w14:textId="77777777" w:rsidR="00152C4F" w:rsidRDefault="00152C4F" w:rsidP="00152C4F">
      <w:pPr>
        <w:pStyle w:val="NormalWeb"/>
        <w:numPr>
          <w:ilvl w:val="0"/>
          <w:numId w:val="12"/>
        </w:numPr>
      </w:pPr>
      <w:r>
        <w:t>Use server-side filtering whenever supported</w:t>
      </w:r>
    </w:p>
    <w:p w14:paraId="4A1DA122" w14:textId="77777777" w:rsidR="00152C4F" w:rsidRDefault="00152C4F" w:rsidP="00152C4F">
      <w:pPr>
        <w:pStyle w:val="Heading3"/>
      </w:pPr>
      <w:r>
        <w:t>3.2 Minimize Looping and Data Volume</w:t>
      </w:r>
    </w:p>
    <w:p w14:paraId="6DBB7A0D" w14:textId="77777777" w:rsidR="00152C4F" w:rsidRDefault="00152C4F" w:rsidP="00152C4F">
      <w:pPr>
        <w:pStyle w:val="NormalWeb"/>
        <w:numPr>
          <w:ilvl w:val="0"/>
          <w:numId w:val="13"/>
        </w:numPr>
      </w:pPr>
      <w:r>
        <w:t xml:space="preserve">Use </w:t>
      </w:r>
      <w:r>
        <w:rPr>
          <w:rStyle w:val="Strong"/>
          <w:rFonts w:eastAsiaTheme="majorEastAsia"/>
        </w:rPr>
        <w:t>Filter Array</w:t>
      </w:r>
      <w:r>
        <w:t xml:space="preserve"> actions to reduce datasets before iteration</w:t>
      </w:r>
    </w:p>
    <w:p w14:paraId="4C4649B8" w14:textId="77777777" w:rsidR="00152C4F" w:rsidRDefault="00152C4F" w:rsidP="00152C4F">
      <w:pPr>
        <w:pStyle w:val="NormalWeb"/>
        <w:numPr>
          <w:ilvl w:val="0"/>
          <w:numId w:val="13"/>
        </w:numPr>
      </w:pPr>
      <w:r>
        <w:t>Avoid "Apply to each" on unfiltered large collections</w:t>
      </w:r>
    </w:p>
    <w:p w14:paraId="3F870191" w14:textId="77777777" w:rsidR="00152C4F" w:rsidRDefault="00152C4F" w:rsidP="00152C4F">
      <w:pPr>
        <w:pStyle w:val="Heading3"/>
      </w:pPr>
      <w:r>
        <w:t>3.3 Control Concurrency</w:t>
      </w:r>
    </w:p>
    <w:p w14:paraId="3953FCD4" w14:textId="77777777" w:rsidR="00152C4F" w:rsidRDefault="00152C4F" w:rsidP="00152C4F">
      <w:pPr>
        <w:pStyle w:val="NormalWeb"/>
        <w:numPr>
          <w:ilvl w:val="0"/>
          <w:numId w:val="14"/>
        </w:numPr>
      </w:pPr>
      <w:r>
        <w:t xml:space="preserve">Enable concurrency control for loops </w:t>
      </w:r>
      <w:proofErr w:type="gramStart"/>
      <w:r>
        <w:t>where</w:t>
      </w:r>
      <w:proofErr w:type="gramEnd"/>
      <w:r>
        <w:t xml:space="preserve"> safe</w:t>
      </w:r>
    </w:p>
    <w:p w14:paraId="66173318" w14:textId="77777777" w:rsidR="00152C4F" w:rsidRDefault="00152C4F" w:rsidP="00152C4F">
      <w:pPr>
        <w:pStyle w:val="NormalWeb"/>
        <w:numPr>
          <w:ilvl w:val="0"/>
          <w:numId w:val="14"/>
        </w:numPr>
      </w:pPr>
      <w:r>
        <w:t>Gradually tune parallelism to balance performance and connector limits</w:t>
      </w:r>
    </w:p>
    <w:p w14:paraId="23101702" w14:textId="77777777" w:rsidR="00152C4F" w:rsidRDefault="00152C4F" w:rsidP="00152C4F">
      <w:pPr>
        <w:pStyle w:val="Heading3"/>
      </w:pPr>
      <w:r>
        <w:lastRenderedPageBreak/>
        <w:t>3.4 Reduce API Calls</w:t>
      </w:r>
    </w:p>
    <w:p w14:paraId="3B4F61CC" w14:textId="77777777" w:rsidR="00152C4F" w:rsidRDefault="00152C4F" w:rsidP="00152C4F">
      <w:pPr>
        <w:pStyle w:val="NormalWeb"/>
        <w:numPr>
          <w:ilvl w:val="0"/>
          <w:numId w:val="15"/>
        </w:numPr>
      </w:pPr>
      <w:r>
        <w:t>Cache commonly used values in variables</w:t>
      </w:r>
    </w:p>
    <w:p w14:paraId="6F67A02E" w14:textId="77777777" w:rsidR="00152C4F" w:rsidRDefault="00152C4F" w:rsidP="00152C4F">
      <w:pPr>
        <w:pStyle w:val="NormalWeb"/>
        <w:numPr>
          <w:ilvl w:val="0"/>
          <w:numId w:val="15"/>
        </w:numPr>
      </w:pPr>
      <w:r>
        <w:t>Prefer bulk or batch operations over single-record actions</w:t>
      </w:r>
    </w:p>
    <w:p w14:paraId="7578F314" w14:textId="77777777" w:rsidR="00152C4F" w:rsidRDefault="00152C4F" w:rsidP="00152C4F">
      <w:r>
        <w:pict w14:anchorId="05B581C8">
          <v:rect id="_x0000_i1418" style="width:0;height:1.5pt" o:hralign="center" o:hrstd="t" o:hr="t" fillcolor="#a0a0a0" stroked="f"/>
        </w:pict>
      </w:r>
    </w:p>
    <w:p w14:paraId="3C123589" w14:textId="77777777" w:rsidR="00152C4F" w:rsidRDefault="00152C4F" w:rsidP="00152C4F">
      <w:pPr>
        <w:pStyle w:val="Heading2"/>
      </w:pPr>
      <w:r>
        <w:t>4. Managing Throttling and Reliability</w:t>
      </w:r>
    </w:p>
    <w:p w14:paraId="219C9892" w14:textId="77777777" w:rsidR="00152C4F" w:rsidRDefault="00152C4F" w:rsidP="00152C4F">
      <w:pPr>
        <w:pStyle w:val="Heading3"/>
      </w:pPr>
      <w:r>
        <w:t>4.1 Retry and Backoff Policies</w:t>
      </w:r>
    </w:p>
    <w:p w14:paraId="0F95DDAD" w14:textId="77777777" w:rsidR="00152C4F" w:rsidRDefault="00152C4F" w:rsidP="00152C4F">
      <w:pPr>
        <w:pStyle w:val="NormalWeb"/>
        <w:numPr>
          <w:ilvl w:val="0"/>
          <w:numId w:val="16"/>
        </w:numPr>
      </w:pPr>
      <w:r>
        <w:t>Configure exponential retry policies for throttled actions</w:t>
      </w:r>
    </w:p>
    <w:p w14:paraId="0365F803" w14:textId="77777777" w:rsidR="00152C4F" w:rsidRDefault="00152C4F" w:rsidP="00152C4F">
      <w:pPr>
        <w:pStyle w:val="NormalWeb"/>
        <w:numPr>
          <w:ilvl w:val="0"/>
          <w:numId w:val="16"/>
        </w:numPr>
      </w:pPr>
      <w:r>
        <w:t>Avoid aggressive retry intervals that worsen throttling</w:t>
      </w:r>
    </w:p>
    <w:p w14:paraId="79E84D79" w14:textId="77777777" w:rsidR="00152C4F" w:rsidRDefault="00152C4F" w:rsidP="00152C4F">
      <w:pPr>
        <w:pStyle w:val="Heading3"/>
      </w:pPr>
      <w:r>
        <w:t>4.2 Flow Resilience Techniques</w:t>
      </w:r>
    </w:p>
    <w:p w14:paraId="5FF1189C" w14:textId="77777777" w:rsidR="00152C4F" w:rsidRDefault="00152C4F" w:rsidP="00152C4F">
      <w:pPr>
        <w:pStyle w:val="NormalWeb"/>
        <w:numPr>
          <w:ilvl w:val="0"/>
          <w:numId w:val="17"/>
        </w:numPr>
      </w:pPr>
      <w:r>
        <w:t>Implement error handling using scopes (Try/Catch patterns)</w:t>
      </w:r>
    </w:p>
    <w:p w14:paraId="3F4A0A0A" w14:textId="77777777" w:rsidR="00152C4F" w:rsidRDefault="00152C4F" w:rsidP="00152C4F">
      <w:pPr>
        <w:pStyle w:val="NormalWeb"/>
        <w:numPr>
          <w:ilvl w:val="0"/>
          <w:numId w:val="17"/>
        </w:numPr>
      </w:pPr>
      <w:r>
        <w:t>Log failures and execution metrics for diagnostics</w:t>
      </w:r>
    </w:p>
    <w:p w14:paraId="166FF4A8" w14:textId="77777777" w:rsidR="00152C4F" w:rsidRDefault="00152C4F" w:rsidP="00152C4F">
      <w:pPr>
        <w:pStyle w:val="Heading3"/>
      </w:pPr>
      <w:r>
        <w:t>4.3 Trigger Management</w:t>
      </w:r>
    </w:p>
    <w:p w14:paraId="60098E65" w14:textId="77777777" w:rsidR="00152C4F" w:rsidRDefault="00152C4F" w:rsidP="00152C4F">
      <w:pPr>
        <w:pStyle w:val="NormalWeb"/>
        <w:numPr>
          <w:ilvl w:val="0"/>
          <w:numId w:val="18"/>
        </w:numPr>
      </w:pPr>
      <w:r>
        <w:t>Use trigger conditions to prevent unnecessary executions</w:t>
      </w:r>
    </w:p>
    <w:p w14:paraId="69A8AFD3" w14:textId="77777777" w:rsidR="00152C4F" w:rsidRDefault="00152C4F" w:rsidP="00152C4F">
      <w:pPr>
        <w:pStyle w:val="NormalWeb"/>
        <w:numPr>
          <w:ilvl w:val="0"/>
          <w:numId w:val="18"/>
        </w:numPr>
      </w:pPr>
      <w:r>
        <w:t>Add delays or scheduling buffers for high-frequency triggers</w:t>
      </w:r>
    </w:p>
    <w:p w14:paraId="076E2A84" w14:textId="77777777" w:rsidR="00152C4F" w:rsidRDefault="00152C4F" w:rsidP="00152C4F">
      <w:r>
        <w:pict w14:anchorId="1F409546">
          <v:rect id="_x0000_i1419" style="width:0;height:1.5pt" o:hralign="center" o:hrstd="t" o:hr="t" fillcolor="#a0a0a0" stroked="f"/>
        </w:pict>
      </w:r>
    </w:p>
    <w:p w14:paraId="2861BCE8" w14:textId="77777777" w:rsidR="00152C4F" w:rsidRDefault="00152C4F" w:rsidP="00152C4F">
      <w:pPr>
        <w:pStyle w:val="Heading2"/>
      </w:pPr>
      <w:r>
        <w:t>5. Modular and Scalable Architecture</w:t>
      </w:r>
    </w:p>
    <w:p w14:paraId="4898D78A" w14:textId="77777777" w:rsidR="00152C4F" w:rsidRDefault="00152C4F" w:rsidP="00152C4F">
      <w:pPr>
        <w:pStyle w:val="Heading3"/>
      </w:pPr>
      <w:r>
        <w:t>5.1 Decompose Large Flows</w:t>
      </w:r>
    </w:p>
    <w:p w14:paraId="2A919902" w14:textId="77777777" w:rsidR="00152C4F" w:rsidRDefault="00152C4F" w:rsidP="00152C4F">
      <w:pPr>
        <w:pStyle w:val="NormalWeb"/>
        <w:numPr>
          <w:ilvl w:val="0"/>
          <w:numId w:val="19"/>
        </w:numPr>
      </w:pPr>
      <w:r>
        <w:t>Break monolithic flows into smaller, reusable child flows</w:t>
      </w:r>
    </w:p>
    <w:p w14:paraId="2EA7AD55" w14:textId="77777777" w:rsidR="00152C4F" w:rsidRDefault="00152C4F" w:rsidP="00152C4F">
      <w:pPr>
        <w:pStyle w:val="NormalWeb"/>
        <w:numPr>
          <w:ilvl w:val="0"/>
          <w:numId w:val="19"/>
        </w:numPr>
      </w:pPr>
      <w:r>
        <w:t>Improve maintainability and isolate failures</w:t>
      </w:r>
    </w:p>
    <w:p w14:paraId="71B153EB" w14:textId="77777777" w:rsidR="00152C4F" w:rsidRDefault="00152C4F" w:rsidP="00152C4F">
      <w:pPr>
        <w:pStyle w:val="Heading3"/>
      </w:pPr>
      <w:r>
        <w:t>5.2 Asynchronous Processing</w:t>
      </w:r>
    </w:p>
    <w:p w14:paraId="3AED477F" w14:textId="77777777" w:rsidR="00152C4F" w:rsidRDefault="00152C4F" w:rsidP="00152C4F">
      <w:pPr>
        <w:pStyle w:val="NormalWeb"/>
        <w:numPr>
          <w:ilvl w:val="0"/>
          <w:numId w:val="20"/>
        </w:numPr>
      </w:pPr>
      <w:r>
        <w:t>Offload non-critical tasks to background or child flows</w:t>
      </w:r>
    </w:p>
    <w:p w14:paraId="3BDCA6FB" w14:textId="77777777" w:rsidR="00152C4F" w:rsidRDefault="00152C4F" w:rsidP="00152C4F">
      <w:pPr>
        <w:pStyle w:val="NormalWeb"/>
        <w:numPr>
          <w:ilvl w:val="0"/>
          <w:numId w:val="20"/>
        </w:numPr>
      </w:pPr>
      <w:r>
        <w:t>Avoid blocking main business processes</w:t>
      </w:r>
    </w:p>
    <w:p w14:paraId="1AFECED7" w14:textId="77777777" w:rsidR="00152C4F" w:rsidRDefault="00152C4F" w:rsidP="00152C4F">
      <w:pPr>
        <w:pStyle w:val="Heading3"/>
      </w:pPr>
      <w:r>
        <w:t>5.3 Use Power Automate as an Orchestrator</w:t>
      </w:r>
    </w:p>
    <w:p w14:paraId="3C51D7E9" w14:textId="77777777" w:rsidR="00152C4F" w:rsidRDefault="00152C4F" w:rsidP="00152C4F">
      <w:pPr>
        <w:pStyle w:val="NormalWeb"/>
      </w:pPr>
      <w:r>
        <w:t>Power Automate performs best when coordinating services rather than executing heavy logic itself. Treat it as an integration and orchestration layer.</w:t>
      </w:r>
    </w:p>
    <w:p w14:paraId="2AD4DC43" w14:textId="77777777" w:rsidR="00152C4F" w:rsidRDefault="00152C4F" w:rsidP="00152C4F">
      <w:r>
        <w:pict w14:anchorId="0BAB5A13">
          <v:rect id="_x0000_i1420" style="width:0;height:1.5pt" o:hralign="center" o:hrstd="t" o:hr="t" fillcolor="#a0a0a0" stroked="f"/>
        </w:pict>
      </w:r>
    </w:p>
    <w:p w14:paraId="4312CF48" w14:textId="77777777" w:rsidR="00152C4F" w:rsidRDefault="00152C4F" w:rsidP="00152C4F">
      <w:pPr>
        <w:pStyle w:val="Heading2"/>
      </w:pPr>
      <w:r>
        <w:lastRenderedPageBreak/>
        <w:t>6. Offloading Heavy Workloads to Azure Services</w:t>
      </w:r>
    </w:p>
    <w:p w14:paraId="43A6C7EF" w14:textId="77777777" w:rsidR="00152C4F" w:rsidRDefault="00152C4F" w:rsidP="00152C4F">
      <w:pPr>
        <w:pStyle w:val="NormalWeb"/>
      </w:pPr>
      <w:r>
        <w:t>For enterprise-scale scenarios, Power Automate should be complemented with Azure-native services:</w:t>
      </w:r>
    </w:p>
    <w:tbl>
      <w:tblPr>
        <w:tblStyle w:val="TableGrid"/>
        <w:tblW w:w="0" w:type="auto"/>
        <w:tblLook w:val="04A0" w:firstRow="1" w:lastRow="0" w:firstColumn="1" w:lastColumn="0" w:noHBand="0" w:noVBand="1"/>
      </w:tblPr>
      <w:tblGrid>
        <w:gridCol w:w="8856"/>
      </w:tblGrid>
      <w:tr w:rsidR="004574EA" w14:paraId="19D7D86A" w14:textId="77777777" w:rsidTr="004574EA">
        <w:tc>
          <w:tcPr>
            <w:tcW w:w="8856" w:type="dxa"/>
            <w:tcBorders>
              <w:top w:val="nil"/>
              <w:left w:val="nil"/>
              <w:bottom w:val="nil"/>
              <w:right w:val="nil"/>
            </w:tcBorders>
          </w:tcPr>
          <w:tbl>
            <w:tblPr>
              <w:tblStyle w:val="TableGridLight"/>
              <w:tblW w:w="0" w:type="auto"/>
              <w:tblLook w:val="04A0" w:firstRow="1" w:lastRow="0" w:firstColumn="1" w:lastColumn="0" w:noHBand="0" w:noVBand="1"/>
            </w:tblPr>
            <w:tblGrid>
              <w:gridCol w:w="3707"/>
              <w:gridCol w:w="2513"/>
            </w:tblGrid>
            <w:tr w:rsidR="004574EA" w:rsidRPr="004574EA" w14:paraId="655423B6" w14:textId="77777777" w:rsidTr="004574EA">
              <w:tc>
                <w:tcPr>
                  <w:tcW w:w="0" w:type="auto"/>
                  <w:hideMark/>
                </w:tcPr>
                <w:p w14:paraId="7C97AD34" w14:textId="77777777" w:rsidR="004574EA" w:rsidRPr="004574EA" w:rsidRDefault="004574EA" w:rsidP="00F15B9E">
                  <w:pPr>
                    <w:jc w:val="center"/>
                    <w:rPr>
                      <w:b/>
                      <w:bCs/>
                    </w:rPr>
                  </w:pPr>
                  <w:r w:rsidRPr="004574EA">
                    <w:rPr>
                      <w:b/>
                      <w:bCs/>
                    </w:rPr>
                    <w:t>Scenario</w:t>
                  </w:r>
                </w:p>
              </w:tc>
              <w:tc>
                <w:tcPr>
                  <w:tcW w:w="0" w:type="auto"/>
                  <w:hideMark/>
                </w:tcPr>
                <w:p w14:paraId="61DC8E83" w14:textId="77777777" w:rsidR="004574EA" w:rsidRPr="004574EA" w:rsidRDefault="004574EA" w:rsidP="00F15B9E">
                  <w:pPr>
                    <w:jc w:val="center"/>
                    <w:rPr>
                      <w:b/>
                      <w:bCs/>
                    </w:rPr>
                  </w:pPr>
                  <w:r w:rsidRPr="004574EA">
                    <w:rPr>
                      <w:b/>
                      <w:bCs/>
                    </w:rPr>
                    <w:t>Recommended Service</w:t>
                  </w:r>
                </w:p>
              </w:tc>
            </w:tr>
            <w:tr w:rsidR="004574EA" w:rsidRPr="004574EA" w14:paraId="28D5F43A" w14:textId="77777777" w:rsidTr="004574EA">
              <w:tc>
                <w:tcPr>
                  <w:tcW w:w="0" w:type="auto"/>
                  <w:hideMark/>
                </w:tcPr>
                <w:p w14:paraId="67EADB13" w14:textId="77777777" w:rsidR="004574EA" w:rsidRPr="004574EA" w:rsidRDefault="004574EA" w:rsidP="00F15B9E">
                  <w:r w:rsidRPr="004574EA">
                    <w:t>Large-scale data processing</w:t>
                  </w:r>
                </w:p>
              </w:tc>
              <w:tc>
                <w:tcPr>
                  <w:tcW w:w="0" w:type="auto"/>
                  <w:hideMark/>
                </w:tcPr>
                <w:p w14:paraId="37E35F90" w14:textId="77777777" w:rsidR="004574EA" w:rsidRPr="004574EA" w:rsidRDefault="004574EA" w:rsidP="00F15B9E">
                  <w:r w:rsidRPr="004574EA">
                    <w:t>Azure Functions</w:t>
                  </w:r>
                </w:p>
              </w:tc>
            </w:tr>
            <w:tr w:rsidR="004574EA" w:rsidRPr="004574EA" w14:paraId="651F41AC" w14:textId="77777777" w:rsidTr="004574EA">
              <w:tc>
                <w:tcPr>
                  <w:tcW w:w="0" w:type="auto"/>
                  <w:hideMark/>
                </w:tcPr>
                <w:p w14:paraId="3307118A" w14:textId="77777777" w:rsidR="004574EA" w:rsidRPr="004574EA" w:rsidRDefault="004574EA" w:rsidP="00F15B9E">
                  <w:r w:rsidRPr="004574EA">
                    <w:t>Complex data transformations</w:t>
                  </w:r>
                </w:p>
              </w:tc>
              <w:tc>
                <w:tcPr>
                  <w:tcW w:w="0" w:type="auto"/>
                  <w:hideMark/>
                </w:tcPr>
                <w:p w14:paraId="3138A503" w14:textId="77777777" w:rsidR="004574EA" w:rsidRPr="004574EA" w:rsidRDefault="004574EA" w:rsidP="00F15B9E">
                  <w:r w:rsidRPr="004574EA">
                    <w:t>Azure Data Factory</w:t>
                  </w:r>
                </w:p>
              </w:tc>
            </w:tr>
            <w:tr w:rsidR="004574EA" w:rsidRPr="004574EA" w14:paraId="103D0B77" w14:textId="77777777" w:rsidTr="004574EA">
              <w:tc>
                <w:tcPr>
                  <w:tcW w:w="0" w:type="auto"/>
                  <w:hideMark/>
                </w:tcPr>
                <w:p w14:paraId="7B275EAA" w14:textId="77777777" w:rsidR="004574EA" w:rsidRPr="004574EA" w:rsidRDefault="004574EA" w:rsidP="00F15B9E">
                  <w:r w:rsidRPr="004574EA">
                    <w:t>Real-time or event-driven processing</w:t>
                  </w:r>
                </w:p>
              </w:tc>
              <w:tc>
                <w:tcPr>
                  <w:tcW w:w="0" w:type="auto"/>
                  <w:hideMark/>
                </w:tcPr>
                <w:p w14:paraId="30679147" w14:textId="77777777" w:rsidR="004574EA" w:rsidRPr="004574EA" w:rsidRDefault="004574EA" w:rsidP="00F15B9E">
                  <w:r w:rsidRPr="004574EA">
                    <w:t>Azure Logic Apps</w:t>
                  </w:r>
                </w:p>
              </w:tc>
            </w:tr>
            <w:tr w:rsidR="004574EA" w:rsidRPr="004574EA" w14:paraId="50314C6A" w14:textId="77777777" w:rsidTr="004574EA">
              <w:tc>
                <w:tcPr>
                  <w:tcW w:w="0" w:type="auto"/>
                  <w:hideMark/>
                </w:tcPr>
                <w:p w14:paraId="10ED9053" w14:textId="77777777" w:rsidR="004574EA" w:rsidRPr="004574EA" w:rsidRDefault="004574EA" w:rsidP="00F15B9E">
                  <w:r w:rsidRPr="004574EA">
                    <w:t>High-frequency events</w:t>
                  </w:r>
                </w:p>
              </w:tc>
              <w:tc>
                <w:tcPr>
                  <w:tcW w:w="0" w:type="auto"/>
                  <w:hideMark/>
                </w:tcPr>
                <w:p w14:paraId="04C68D8F" w14:textId="77777777" w:rsidR="004574EA" w:rsidRPr="004574EA" w:rsidRDefault="004574EA" w:rsidP="00F15B9E">
                  <w:r w:rsidRPr="004574EA">
                    <w:t>Azure Event Grid</w:t>
                  </w:r>
                </w:p>
              </w:tc>
            </w:tr>
            <w:tr w:rsidR="004574EA" w:rsidRPr="004574EA" w14:paraId="30E191D0" w14:textId="77777777" w:rsidTr="004574EA">
              <w:tc>
                <w:tcPr>
                  <w:tcW w:w="0" w:type="auto"/>
                  <w:hideMark/>
                </w:tcPr>
                <w:p w14:paraId="0E4D5175" w14:textId="77777777" w:rsidR="004574EA" w:rsidRPr="004574EA" w:rsidRDefault="004574EA" w:rsidP="00F15B9E">
                  <w:r w:rsidRPr="004574EA">
                    <w:t>Background processing</w:t>
                  </w:r>
                </w:p>
              </w:tc>
              <w:tc>
                <w:tcPr>
                  <w:tcW w:w="0" w:type="auto"/>
                  <w:hideMark/>
                </w:tcPr>
                <w:p w14:paraId="473AABE7" w14:textId="77777777" w:rsidR="004574EA" w:rsidRPr="004574EA" w:rsidRDefault="004574EA" w:rsidP="00F15B9E">
                  <w:r w:rsidRPr="004574EA">
                    <w:t xml:space="preserve">Azure </w:t>
                  </w:r>
                  <w:proofErr w:type="spellStart"/>
                  <w:r w:rsidRPr="004574EA">
                    <w:t>WebJobs</w:t>
                  </w:r>
                  <w:proofErr w:type="spellEnd"/>
                </w:p>
              </w:tc>
            </w:tr>
          </w:tbl>
          <w:p w14:paraId="58A3AAAF" w14:textId="77777777" w:rsidR="004574EA" w:rsidRDefault="004574EA"/>
        </w:tc>
      </w:tr>
    </w:tbl>
    <w:p w14:paraId="4C8484AB" w14:textId="77777777" w:rsidR="00152C4F" w:rsidRDefault="00152C4F" w:rsidP="00152C4F">
      <w:pPr>
        <w:pStyle w:val="NormalWeb"/>
      </w:pPr>
      <w:r>
        <w:t>This hybrid approach enables scalability while preserving the simplicity of Power Automate for business workflows.</w:t>
      </w:r>
    </w:p>
    <w:p w14:paraId="12E268DE" w14:textId="77777777" w:rsidR="00152C4F" w:rsidRDefault="00152C4F" w:rsidP="00152C4F">
      <w:r>
        <w:pict w14:anchorId="47AB54DB">
          <v:rect id="_x0000_i1421" style="width:0;height:1.5pt" o:hralign="center" o:hrstd="t" o:hr="t" fillcolor="#a0a0a0" stroked="f"/>
        </w:pict>
      </w:r>
    </w:p>
    <w:p w14:paraId="12DDD0D6" w14:textId="77777777" w:rsidR="00152C4F" w:rsidRDefault="00152C4F" w:rsidP="00152C4F">
      <w:pPr>
        <w:pStyle w:val="Heading2"/>
      </w:pPr>
      <w:r>
        <w:t>7. Monitoring, Governance, and Continuous Improvement</w:t>
      </w:r>
    </w:p>
    <w:p w14:paraId="62A16075" w14:textId="77777777" w:rsidR="00152C4F" w:rsidRDefault="00152C4F" w:rsidP="00152C4F">
      <w:pPr>
        <w:pStyle w:val="Heading3"/>
      </w:pPr>
      <w:r>
        <w:t>7.1 Performance Monitoring</w:t>
      </w:r>
    </w:p>
    <w:p w14:paraId="63FE439D" w14:textId="77777777" w:rsidR="00152C4F" w:rsidRDefault="00152C4F" w:rsidP="00152C4F">
      <w:pPr>
        <w:pStyle w:val="NormalWeb"/>
        <w:numPr>
          <w:ilvl w:val="0"/>
          <w:numId w:val="21"/>
        </w:numPr>
      </w:pPr>
      <w:r>
        <w:t>Use Power Platform Admin Center analytics</w:t>
      </w:r>
    </w:p>
    <w:p w14:paraId="2C74D972" w14:textId="77777777" w:rsidR="00152C4F" w:rsidRDefault="00152C4F" w:rsidP="00152C4F">
      <w:pPr>
        <w:pStyle w:val="NormalWeb"/>
        <w:numPr>
          <w:ilvl w:val="0"/>
          <w:numId w:val="21"/>
        </w:numPr>
      </w:pPr>
      <w:r>
        <w:t>Track execution duration, failure rates, and connector usage</w:t>
      </w:r>
    </w:p>
    <w:p w14:paraId="19C6A41D" w14:textId="77777777" w:rsidR="00152C4F" w:rsidRDefault="00152C4F" w:rsidP="00152C4F">
      <w:pPr>
        <w:pStyle w:val="Heading3"/>
      </w:pPr>
      <w:r>
        <w:t>7.2 Logging and Telemetry</w:t>
      </w:r>
    </w:p>
    <w:p w14:paraId="74929AC3" w14:textId="77777777" w:rsidR="00152C4F" w:rsidRDefault="00152C4F" w:rsidP="00152C4F">
      <w:pPr>
        <w:pStyle w:val="NormalWeb"/>
        <w:numPr>
          <w:ilvl w:val="0"/>
          <w:numId w:val="22"/>
        </w:numPr>
      </w:pPr>
      <w:r>
        <w:t>Capture timestamps and execution metadata</w:t>
      </w:r>
    </w:p>
    <w:p w14:paraId="37482DD1" w14:textId="77777777" w:rsidR="00152C4F" w:rsidRDefault="00152C4F" w:rsidP="00152C4F">
      <w:pPr>
        <w:pStyle w:val="NormalWeb"/>
        <w:numPr>
          <w:ilvl w:val="0"/>
          <w:numId w:val="22"/>
        </w:numPr>
      </w:pPr>
      <w:r>
        <w:t>Integrate with Application Insights for advanced monitoring</w:t>
      </w:r>
    </w:p>
    <w:p w14:paraId="671271E1" w14:textId="77777777" w:rsidR="00152C4F" w:rsidRDefault="00152C4F" w:rsidP="00152C4F">
      <w:pPr>
        <w:pStyle w:val="Heading3"/>
      </w:pPr>
      <w:r>
        <w:t>7.3 Governance and Best Practices</w:t>
      </w:r>
    </w:p>
    <w:p w14:paraId="49A7C577" w14:textId="77777777" w:rsidR="00152C4F" w:rsidRDefault="00152C4F" w:rsidP="00152C4F">
      <w:pPr>
        <w:pStyle w:val="NormalWeb"/>
        <w:numPr>
          <w:ilvl w:val="0"/>
          <w:numId w:val="23"/>
        </w:numPr>
      </w:pPr>
      <w:r>
        <w:t>Establish design standards for enterprise flows</w:t>
      </w:r>
    </w:p>
    <w:p w14:paraId="444F4251" w14:textId="77777777" w:rsidR="00152C4F" w:rsidRDefault="00152C4F" w:rsidP="00152C4F">
      <w:pPr>
        <w:pStyle w:val="NormalWeb"/>
        <w:numPr>
          <w:ilvl w:val="0"/>
          <w:numId w:val="23"/>
        </w:numPr>
      </w:pPr>
      <w:r>
        <w:t>Enforce naming conventions and documentation</w:t>
      </w:r>
    </w:p>
    <w:p w14:paraId="2FB00055" w14:textId="77777777" w:rsidR="00152C4F" w:rsidRDefault="00152C4F" w:rsidP="00152C4F">
      <w:pPr>
        <w:pStyle w:val="NormalWeb"/>
        <w:numPr>
          <w:ilvl w:val="0"/>
          <w:numId w:val="23"/>
        </w:numPr>
      </w:pPr>
      <w:r>
        <w:t>Regularly review and refactor long-running flows</w:t>
      </w:r>
    </w:p>
    <w:p w14:paraId="0E098DBB" w14:textId="77777777" w:rsidR="00152C4F" w:rsidRDefault="00152C4F" w:rsidP="00152C4F">
      <w:r>
        <w:pict w14:anchorId="12E33A1E">
          <v:rect id="_x0000_i1422" style="width:0;height:1.5pt" o:hralign="center" o:hrstd="t" o:hr="t" fillcolor="#a0a0a0" stroked="f"/>
        </w:pict>
      </w:r>
    </w:p>
    <w:p w14:paraId="1F8EF209" w14:textId="77777777" w:rsidR="00152C4F" w:rsidRDefault="00152C4F" w:rsidP="00152C4F">
      <w:pPr>
        <w:pStyle w:val="Heading2"/>
      </w:pPr>
      <w:r>
        <w:t>8. When Power Automate Is Not the Right Tool</w:t>
      </w:r>
    </w:p>
    <w:p w14:paraId="49E81876" w14:textId="77777777" w:rsidR="00152C4F" w:rsidRDefault="00152C4F" w:rsidP="00152C4F">
      <w:pPr>
        <w:pStyle w:val="NormalWeb"/>
      </w:pPr>
      <w:r>
        <w:t>Power Automate should not be used as the primary solution when:</w:t>
      </w:r>
    </w:p>
    <w:p w14:paraId="67FF54DC" w14:textId="77777777" w:rsidR="00152C4F" w:rsidRDefault="00152C4F" w:rsidP="00152C4F">
      <w:pPr>
        <w:pStyle w:val="NormalWeb"/>
        <w:numPr>
          <w:ilvl w:val="0"/>
          <w:numId w:val="24"/>
        </w:numPr>
      </w:pPr>
      <w:r>
        <w:t>Processing millions of records continuously</w:t>
      </w:r>
    </w:p>
    <w:p w14:paraId="49676EA3" w14:textId="77777777" w:rsidR="00152C4F" w:rsidRDefault="00152C4F" w:rsidP="00152C4F">
      <w:pPr>
        <w:pStyle w:val="NormalWeb"/>
        <w:numPr>
          <w:ilvl w:val="0"/>
          <w:numId w:val="24"/>
        </w:numPr>
      </w:pPr>
      <w:r>
        <w:t>Requiring near-zero latency responses</w:t>
      </w:r>
    </w:p>
    <w:p w14:paraId="200C4094" w14:textId="77777777" w:rsidR="00152C4F" w:rsidRDefault="00152C4F" w:rsidP="00152C4F">
      <w:pPr>
        <w:pStyle w:val="NormalWeb"/>
        <w:numPr>
          <w:ilvl w:val="0"/>
          <w:numId w:val="24"/>
        </w:numPr>
      </w:pPr>
      <w:r>
        <w:t>Executing complex algorithms or transformations</w:t>
      </w:r>
    </w:p>
    <w:p w14:paraId="11162DAF" w14:textId="77777777" w:rsidR="00152C4F" w:rsidRDefault="00152C4F" w:rsidP="00152C4F">
      <w:pPr>
        <w:pStyle w:val="NormalWeb"/>
      </w:pPr>
      <w:r>
        <w:lastRenderedPageBreak/>
        <w:t>In these scenarios, traditional development or Azure-native solutions are more appropriate.</w:t>
      </w:r>
    </w:p>
    <w:p w14:paraId="1AE343BB" w14:textId="77777777" w:rsidR="00152C4F" w:rsidRDefault="00152C4F" w:rsidP="00152C4F">
      <w:r>
        <w:pict w14:anchorId="32393B3C">
          <v:rect id="_x0000_i1423" style="width:0;height:1.5pt" o:hralign="center" o:hrstd="t" o:hr="t" fillcolor="#a0a0a0" stroked="f"/>
        </w:pict>
      </w:r>
    </w:p>
    <w:p w14:paraId="1BAA1668" w14:textId="77777777" w:rsidR="00152C4F" w:rsidRDefault="00152C4F" w:rsidP="00152C4F">
      <w:pPr>
        <w:pStyle w:val="Heading2"/>
      </w:pPr>
      <w:r>
        <w:t>9. Conclusion</w:t>
      </w:r>
    </w:p>
    <w:p w14:paraId="672A5378" w14:textId="77777777" w:rsidR="00152C4F" w:rsidRDefault="00152C4F" w:rsidP="00152C4F">
      <w:pPr>
        <w:pStyle w:val="NormalWeb"/>
      </w:pPr>
      <w:r>
        <w:t>Power Automate is a highly effective platform for automating business processes and integrating systems when used within its intended scope. Performance and scalability challenges typically arise from attempting to use it beyond those boundaries.</w:t>
      </w:r>
    </w:p>
    <w:p w14:paraId="5DD10B91" w14:textId="77777777" w:rsidR="00152C4F" w:rsidRDefault="00152C4F" w:rsidP="00152C4F">
      <w:pPr>
        <w:pStyle w:val="NormalWeb"/>
      </w:pPr>
      <w:r>
        <w:t>By optimizing flow design, minimizing API calls, managing concurrency, and offloading heavy workloads to scalable Azure services, organizations can successfully mitigate these limitations. A well-architected hybrid approach ensures reliability, performance, and long-term maintainability while maximizing the value of Power Automate.</w:t>
      </w:r>
    </w:p>
    <w:p w14:paraId="37B5A5E0" w14:textId="77777777" w:rsidR="00152C4F" w:rsidRDefault="00152C4F" w:rsidP="00152C4F">
      <w:r>
        <w:pict w14:anchorId="58A23853">
          <v:rect id="_x0000_i1424" style="width:0;height:1.5pt" o:hralign="center" o:hrstd="t" o:hr="t" fillcolor="#a0a0a0" stroked="f"/>
        </w:pict>
      </w:r>
    </w:p>
    <w:p w14:paraId="4EA940F1" w14:textId="77777777" w:rsidR="00152C4F" w:rsidRDefault="00152C4F" w:rsidP="00152C4F">
      <w:pPr>
        <w:pStyle w:val="Heading2"/>
      </w:pPr>
      <w:r>
        <w:t>10. Key Takeaways</w:t>
      </w:r>
    </w:p>
    <w:p w14:paraId="4E2D2ABA" w14:textId="77777777" w:rsidR="00152C4F" w:rsidRDefault="00152C4F" w:rsidP="00152C4F">
      <w:pPr>
        <w:pStyle w:val="NormalWeb"/>
        <w:numPr>
          <w:ilvl w:val="0"/>
          <w:numId w:val="25"/>
        </w:numPr>
      </w:pPr>
      <w:r>
        <w:t>Design with platform limits in mind from the outset</w:t>
      </w:r>
    </w:p>
    <w:p w14:paraId="35CCFEDB" w14:textId="77777777" w:rsidR="00152C4F" w:rsidRDefault="00152C4F" w:rsidP="00152C4F">
      <w:pPr>
        <w:pStyle w:val="NormalWeb"/>
        <w:numPr>
          <w:ilvl w:val="0"/>
          <w:numId w:val="25"/>
        </w:numPr>
      </w:pPr>
      <w:r>
        <w:t>Optimize flows before scaling them</w:t>
      </w:r>
    </w:p>
    <w:p w14:paraId="1459F6DF" w14:textId="77777777" w:rsidR="00152C4F" w:rsidRDefault="00152C4F" w:rsidP="00152C4F">
      <w:pPr>
        <w:pStyle w:val="NormalWeb"/>
        <w:numPr>
          <w:ilvl w:val="0"/>
          <w:numId w:val="25"/>
        </w:numPr>
      </w:pPr>
      <w:r>
        <w:t>Use Power Automate for orchestration, not heavy computation</w:t>
      </w:r>
    </w:p>
    <w:p w14:paraId="5A607E49" w14:textId="77777777" w:rsidR="00152C4F" w:rsidRDefault="00152C4F" w:rsidP="00152C4F">
      <w:pPr>
        <w:pStyle w:val="NormalWeb"/>
        <w:numPr>
          <w:ilvl w:val="0"/>
          <w:numId w:val="25"/>
        </w:numPr>
      </w:pPr>
      <w:r>
        <w:t>Complement Power Automate with Azure services for enterprise workloads</w:t>
      </w:r>
    </w:p>
    <w:p w14:paraId="1D78388E" w14:textId="682FDA5A" w:rsidR="00640BC0" w:rsidRPr="00152C4F" w:rsidRDefault="00640BC0" w:rsidP="00152C4F"/>
    <w:sectPr w:rsidR="00640BC0" w:rsidRPr="00152C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64876"/>
    <w:multiLevelType w:val="multilevel"/>
    <w:tmpl w:val="24C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20CEA"/>
    <w:multiLevelType w:val="multilevel"/>
    <w:tmpl w:val="34A4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F5831"/>
    <w:multiLevelType w:val="multilevel"/>
    <w:tmpl w:val="2828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52C0F"/>
    <w:multiLevelType w:val="multilevel"/>
    <w:tmpl w:val="F3E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D28DA"/>
    <w:multiLevelType w:val="multilevel"/>
    <w:tmpl w:val="CA5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31353"/>
    <w:multiLevelType w:val="multilevel"/>
    <w:tmpl w:val="28A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B0AAC"/>
    <w:multiLevelType w:val="multilevel"/>
    <w:tmpl w:val="5700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E7737"/>
    <w:multiLevelType w:val="multilevel"/>
    <w:tmpl w:val="711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E6E81"/>
    <w:multiLevelType w:val="multilevel"/>
    <w:tmpl w:val="3906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909D1"/>
    <w:multiLevelType w:val="multilevel"/>
    <w:tmpl w:val="8398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91280"/>
    <w:multiLevelType w:val="multilevel"/>
    <w:tmpl w:val="C2A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8783B"/>
    <w:multiLevelType w:val="multilevel"/>
    <w:tmpl w:val="9FC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02AA3"/>
    <w:multiLevelType w:val="multilevel"/>
    <w:tmpl w:val="B9AE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34B20"/>
    <w:multiLevelType w:val="multilevel"/>
    <w:tmpl w:val="9FEC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B155F"/>
    <w:multiLevelType w:val="multilevel"/>
    <w:tmpl w:val="3ABE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018D1"/>
    <w:multiLevelType w:val="multilevel"/>
    <w:tmpl w:val="A4AC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317539">
    <w:abstractNumId w:val="8"/>
  </w:num>
  <w:num w:numId="2" w16cid:durableId="1150168596">
    <w:abstractNumId w:val="6"/>
  </w:num>
  <w:num w:numId="3" w16cid:durableId="1761292628">
    <w:abstractNumId w:val="5"/>
  </w:num>
  <w:num w:numId="4" w16cid:durableId="124784297">
    <w:abstractNumId w:val="4"/>
  </w:num>
  <w:num w:numId="5" w16cid:durableId="1895971873">
    <w:abstractNumId w:val="7"/>
  </w:num>
  <w:num w:numId="6" w16cid:durableId="581375524">
    <w:abstractNumId w:val="3"/>
  </w:num>
  <w:num w:numId="7" w16cid:durableId="1401976418">
    <w:abstractNumId w:val="2"/>
  </w:num>
  <w:num w:numId="8" w16cid:durableId="445388983">
    <w:abstractNumId w:val="1"/>
  </w:num>
  <w:num w:numId="9" w16cid:durableId="541788572">
    <w:abstractNumId w:val="0"/>
  </w:num>
  <w:num w:numId="10" w16cid:durableId="225993904">
    <w:abstractNumId w:val="14"/>
  </w:num>
  <w:num w:numId="11" w16cid:durableId="814418582">
    <w:abstractNumId w:val="23"/>
  </w:num>
  <w:num w:numId="12" w16cid:durableId="1164009556">
    <w:abstractNumId w:val="20"/>
  </w:num>
  <w:num w:numId="13" w16cid:durableId="515004916">
    <w:abstractNumId w:val="18"/>
  </w:num>
  <w:num w:numId="14" w16cid:durableId="632491663">
    <w:abstractNumId w:val="12"/>
  </w:num>
  <w:num w:numId="15" w16cid:durableId="2075663695">
    <w:abstractNumId w:val="15"/>
  </w:num>
  <w:num w:numId="16" w16cid:durableId="453523614">
    <w:abstractNumId w:val="11"/>
  </w:num>
  <w:num w:numId="17" w16cid:durableId="1703676761">
    <w:abstractNumId w:val="17"/>
  </w:num>
  <w:num w:numId="18" w16cid:durableId="1698117824">
    <w:abstractNumId w:val="24"/>
  </w:num>
  <w:num w:numId="19" w16cid:durableId="1341394325">
    <w:abstractNumId w:val="19"/>
  </w:num>
  <w:num w:numId="20" w16cid:durableId="1679648186">
    <w:abstractNumId w:val="16"/>
  </w:num>
  <w:num w:numId="21" w16cid:durableId="1059865581">
    <w:abstractNumId w:val="21"/>
  </w:num>
  <w:num w:numId="22" w16cid:durableId="2141915689">
    <w:abstractNumId w:val="13"/>
  </w:num>
  <w:num w:numId="23" w16cid:durableId="213197221">
    <w:abstractNumId w:val="22"/>
  </w:num>
  <w:num w:numId="24" w16cid:durableId="1400324219">
    <w:abstractNumId w:val="9"/>
  </w:num>
  <w:num w:numId="25" w16cid:durableId="3878426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59"/>
    <w:rsid w:val="0015074B"/>
    <w:rsid w:val="00152C4F"/>
    <w:rsid w:val="0029639D"/>
    <w:rsid w:val="00326F90"/>
    <w:rsid w:val="004574EA"/>
    <w:rsid w:val="00640B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1623C"/>
  <w14:defaultImageDpi w14:val="300"/>
  <w15:docId w15:val="{D823BB67-7A7D-4EDC-BDAF-661365E98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52C4F"/>
    <w:pPr>
      <w:spacing w:before="100" w:beforeAutospacing="1" w:after="100" w:afterAutospacing="1" w:line="240" w:lineRule="auto"/>
    </w:pPr>
    <w:rPr>
      <w:rFonts w:ascii="Times New Roman" w:eastAsia="Times New Roman" w:hAnsi="Times New Roman" w:cs="Times New Roman"/>
      <w:sz w:val="24"/>
      <w:szCs w:val="24"/>
    </w:rPr>
  </w:style>
  <w:style w:type="table" w:styleId="GridTable4">
    <w:name w:val="Grid Table 4"/>
    <w:basedOn w:val="TableNormal"/>
    <w:uiPriority w:val="49"/>
    <w:rsid w:val="004574E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99"/>
    <w:rsid w:val="004574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823</Words>
  <Characters>5526</Characters>
  <Application>Microsoft Office Word</Application>
  <DocSecurity>0</DocSecurity>
  <Lines>138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Priyal Bansal</cp:lastModifiedBy>
  <cp:revision>3</cp:revision>
  <dcterms:created xsi:type="dcterms:W3CDTF">2013-12-23T23:15:00Z</dcterms:created>
  <dcterms:modified xsi:type="dcterms:W3CDTF">2025-12-15T10:58:00Z</dcterms:modified>
  <cp:category/>
</cp:coreProperties>
</file>