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caps/>
          <w:color w:val="888888"/>
          <w:sz w:val="20"/>
          <w:szCs w:val="20"/>
        </w:rPr>
        <w:t xml:space="preserve">PROJECT REPORT</w:t>
      </w:r>
    </w:p>
    <w:p>
      <w:pPr>
        <w:spacing w:before="0" w:after="160"/>
        <w:jc w:val="center"/>
      </w:pPr>
      <w:r>
        <w:rPr>
          <w:rFonts w:ascii="Arial" w:cs="Arial" w:eastAsia="Arial" w:hAnsi="Arial"/>
          <w:b/>
          <w:bCs/>
          <w:color w:val="1E5EAA"/>
          <w:sz w:val="44"/>
          <w:szCs w:val="44"/>
        </w:rPr>
        <w:t xml:space="preserve">Spam Email Detection Using Machine Learning</w:t>
      </w:r>
    </w:p>
    <w:p>
      <w:pPr>
        <w:pBdr>
          <w:bottom w:val="single" w:color="CCCCCC" w:sz="3" w:space="6"/>
        </w:pBdr>
        <w:spacing w:before="0" w:after="80"/>
        <w:jc w:val="center"/>
      </w:pPr>
      <w:r>
        <w:rPr>
          <w:rFonts w:ascii="Arial" w:cs="Arial" w:eastAsia="Arial" w:hAnsi="Arial"/>
          <w:i/>
          <w:iCs/>
          <w:color w:val="555555"/>
          <w:sz w:val="24"/>
          <w:szCs w:val="24"/>
        </w:rPr>
        <w:t xml:space="preserve">A Text Classification Project Using Naive Bayes &amp; TF-IDF</w:t>
      </w:r>
    </w:p>
    <w:p>
      <w:pPr>
        <w:spacing w:before="400" w:after="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80"/>
            </w:tcMar>
          </w:tcPr>
          <w:p>
            <w:r>
              <w:rPr>
                <w:rFonts w:ascii="Arial" w:cs="Arial" w:eastAsia="Arial" w:hAnsi="Arial"/>
                <w:b/>
                <w:bCs/>
                <w:sz w:val="20"/>
                <w:szCs w:val="20"/>
              </w:rPr>
              <w:t xml:space="preserve">Domain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sz w:val="20"/>
                <w:szCs w:val="20"/>
              </w:rPr>
              <w:t xml:space="preserve">Natural Language Processing / Machine Learning</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80"/>
            </w:tcMar>
          </w:tcPr>
          <w:p>
            <w:r>
              <w:rPr>
                <w:rFonts w:ascii="Arial" w:cs="Arial" w:eastAsia="Arial" w:hAnsi="Arial"/>
                <w:b/>
                <w:bCs/>
                <w:sz w:val="20"/>
                <w:szCs w:val="20"/>
              </w:rPr>
              <w:t xml:space="preserve">Algorithm</w:t>
            </w:r>
          </w:p>
        </w:tc>
        <w:tc>
          <w:tcPr>
            <w:tcW w:type="dxa" w:w="4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sz w:val="20"/>
                <w:szCs w:val="20"/>
              </w:rPr>
              <w:t xml:space="preserve">Multinomial Naive Bayes Classifier</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80"/>
            </w:tcMar>
          </w:tcPr>
          <w:p>
            <w:r>
              <w:rPr>
                <w:rFonts w:ascii="Arial" w:cs="Arial" w:eastAsia="Arial" w:hAnsi="Arial"/>
                <w:b/>
                <w:bCs/>
                <w:sz w:val="20"/>
                <w:szCs w:val="20"/>
              </w:rPr>
              <w:t xml:space="preserve">Feature Extraction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sz w:val="20"/>
                <w:szCs w:val="20"/>
              </w:rPr>
              <w:t xml:space="preserve">TF-IDF Vectorization</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80"/>
            </w:tcMar>
          </w:tcPr>
          <w:p>
            <w:r>
              <w:rPr>
                <w:rFonts w:ascii="Arial" w:cs="Arial" w:eastAsia="Arial" w:hAnsi="Arial"/>
                <w:b/>
                <w:bCs/>
                <w:sz w:val="20"/>
                <w:szCs w:val="20"/>
              </w:rPr>
              <w:t xml:space="preserve">Language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sz w:val="20"/>
                <w:szCs w:val="20"/>
              </w:rPr>
              <w:t xml:space="preserve">Python</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80"/>
            </w:tcMar>
          </w:tcPr>
          <w:p>
            <w:r>
              <w:rPr>
                <w:rFonts w:ascii="Arial" w:cs="Arial" w:eastAsia="Arial" w:hAnsi="Arial"/>
                <w:b/>
                <w:bCs/>
                <w:sz w:val="20"/>
                <w:szCs w:val="20"/>
              </w:rPr>
              <w:t xml:space="preserve">Libraries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sz w:val="20"/>
                <w:szCs w:val="20"/>
              </w:rPr>
              <w:t xml:space="preserve">Pandas, Scikit-learn</w:t>
            </w:r>
          </w:p>
        </w:tc>
      </w:tr>
    </w:tbl>
    <w:p>
      <w:pPr>
        <w:spacing w:before="600" w:after="0"/>
      </w:pPr>
    </w:p>
    <w:p>
      <w:pPr>
        <w:pStyle w:val="Heading1"/>
        <w:pBdr>
          <w:bottom w:val="single" w:color="1E5EAA" w:sz="4" w:space="4"/>
        </w:pBdr>
        <w:spacing w:before="320" w:after="160"/>
      </w:pPr>
      <w:r>
        <w:rPr>
          <w:rFonts w:ascii="Arial" w:cs="Arial" w:eastAsia="Arial" w:hAnsi="Arial"/>
          <w:b/>
          <w:bCs/>
          <w:color w:val="1E5EAA"/>
          <w:sz w:val="28"/>
          <w:szCs w:val="28"/>
        </w:rPr>
        <w:t xml:space="preserve">1. Introduction</w:t>
      </w:r>
    </w:p>
    <w:p>
      <w:pPr>
        <w:spacing w:before="80" w:after="100"/>
        <w:jc w:val="both"/>
      </w:pPr>
      <w:r>
        <w:rPr>
          <w:rFonts w:ascii="Arial" w:cs="Arial" w:eastAsia="Arial" w:hAnsi="Arial"/>
          <w:sz w:val="22"/>
          <w:szCs w:val="22"/>
        </w:rPr>
        <w:t xml:space="preserve">Email spam is one of the most persistent and disruptive problems in modern digital communication. Spam messages frequently contain unsolicited advertisements, phishing attempts, fraud schemes, or links to malicious software. Left unfiltered, they consume bandwidth, waste users' time, and pose significant security risks.</w:t>
      </w:r>
    </w:p>
    <w:p>
      <w:pPr>
        <w:spacing w:before="120" w:after="0"/>
      </w:pPr>
    </w:p>
    <w:p>
      <w:pPr>
        <w:spacing w:before="80" w:after="100"/>
        <w:jc w:val="both"/>
      </w:pPr>
      <w:r>
        <w:rPr>
          <w:rFonts w:ascii="Arial" w:cs="Arial" w:eastAsia="Arial" w:hAnsi="Arial"/>
          <w:sz w:val="22"/>
          <w:szCs w:val="22"/>
        </w:rPr>
        <w:t xml:space="preserve">This project addresses the challenge of spam detection by building a supervised machine learning pipeline that automatically classifies incoming messages as either spam or ham (legitimate). By combining statistical text-feature extraction with a probabilistic classification algorithm, the system learns distinguishing patterns from labelled examples and applies that knowledge to unseen messages—providing a scalable, data-driven solution that improves user experience and inbox security.</w:t>
      </w:r>
    </w:p>
    <w:p>
      <w:pPr>
        <w:pStyle w:val="Heading1"/>
        <w:pBdr>
          <w:bottom w:val="single" w:color="1E5EAA" w:sz="4" w:space="4"/>
        </w:pBdr>
        <w:spacing w:before="320" w:after="160"/>
      </w:pPr>
      <w:r>
        <w:rPr>
          <w:rFonts w:ascii="Arial" w:cs="Arial" w:eastAsia="Arial" w:hAnsi="Arial"/>
          <w:b/>
          <w:bCs/>
          <w:color w:val="1E5EAA"/>
          <w:sz w:val="28"/>
          <w:szCs w:val="28"/>
        </w:rPr>
        <w:t xml:space="preserve">2. Objectives</w:t>
      </w:r>
    </w:p>
    <w:p>
      <w:pPr>
        <w:spacing w:before="80" w:after="100"/>
        <w:jc w:val="both"/>
      </w:pPr>
      <w:r>
        <w:rPr>
          <w:rFonts w:ascii="Arial" w:cs="Arial" w:eastAsia="Arial" w:hAnsi="Arial"/>
          <w:sz w:val="22"/>
          <w:szCs w:val="22"/>
        </w:rPr>
        <w:t xml:space="preserve">The primary goals of this project are:</w:t>
      </w:r>
    </w:p>
    <w:p>
      <w:pPr>
        <w:pStyle w:val="ListParagraph"/>
        <w:numPr>
          <w:ilvl w:val="0"/>
          <w:numId w:val="2"/>
        </w:numPr>
        <w:spacing w:before="60" w:after="60"/>
      </w:pPr>
      <w:r>
        <w:rPr>
          <w:rFonts w:ascii="Arial" w:cs="Arial" w:eastAsia="Arial" w:hAnsi="Arial"/>
          <w:sz w:val="22"/>
          <w:szCs w:val="22"/>
        </w:rPr>
        <w:t xml:space="preserve">Understand the fundamentals of text classification and its real-world applications</w:t>
      </w:r>
    </w:p>
    <w:p>
      <w:pPr>
        <w:pStyle w:val="ListParagraph"/>
        <w:numPr>
          <w:ilvl w:val="0"/>
          <w:numId w:val="2"/>
        </w:numPr>
        <w:spacing w:before="60" w:after="60"/>
      </w:pPr>
      <w:r>
        <w:rPr>
          <w:rFonts w:ascii="Arial" w:cs="Arial" w:eastAsia="Arial" w:hAnsi="Arial"/>
          <w:sz w:val="22"/>
          <w:szCs w:val="22"/>
        </w:rPr>
        <w:t xml:space="preserve">Apply machine learning techniques to the practical problem of spam filtering</w:t>
      </w:r>
    </w:p>
    <w:p>
      <w:pPr>
        <w:pStyle w:val="ListParagraph"/>
        <w:numPr>
          <w:ilvl w:val="0"/>
          <w:numId w:val="2"/>
        </w:numPr>
        <w:spacing w:before="60" w:after="60"/>
      </w:pPr>
      <w:r>
        <w:rPr>
          <w:rFonts w:ascii="Arial" w:cs="Arial" w:eastAsia="Arial" w:hAnsi="Arial"/>
          <w:sz w:val="22"/>
          <w:szCs w:val="22"/>
        </w:rPr>
        <w:t xml:space="preserve">Implement TF-IDF vectorization to convert raw text into numerical feature vectors</w:t>
      </w:r>
    </w:p>
    <w:p>
      <w:pPr>
        <w:pStyle w:val="ListParagraph"/>
        <w:numPr>
          <w:ilvl w:val="0"/>
          <w:numId w:val="2"/>
        </w:numPr>
        <w:spacing w:before="60" w:after="60"/>
      </w:pPr>
      <w:r>
        <w:rPr>
          <w:rFonts w:ascii="Arial" w:cs="Arial" w:eastAsia="Arial" w:hAnsi="Arial"/>
          <w:sz w:val="22"/>
          <w:szCs w:val="22"/>
        </w:rPr>
        <w:t xml:space="preserve">Train and evaluate a Multinomial Naive Bayes classifier on labelled message data</w:t>
      </w:r>
    </w:p>
    <w:p>
      <w:pPr>
        <w:pStyle w:val="ListParagraph"/>
        <w:numPr>
          <w:ilvl w:val="0"/>
          <w:numId w:val="2"/>
        </w:numPr>
        <w:spacing w:before="60" w:after="60"/>
      </w:pPr>
      <w:r>
        <w:rPr>
          <w:rFonts w:ascii="Arial" w:cs="Arial" w:eastAsia="Arial" w:hAnsi="Arial"/>
          <w:sz w:val="22"/>
          <w:szCs w:val="22"/>
        </w:rPr>
        <w:t xml:space="preserve">Build a functional end-to-end spam detection system capable of classifying new messages</w:t>
      </w:r>
    </w:p>
    <w:p>
      <w:pPr>
        <w:pStyle w:val="Heading1"/>
        <w:pBdr>
          <w:bottom w:val="single" w:color="1E5EAA" w:sz="4" w:space="4"/>
        </w:pBdr>
        <w:spacing w:before="320" w:after="160"/>
      </w:pPr>
      <w:r>
        <w:rPr>
          <w:rFonts w:ascii="Arial" w:cs="Arial" w:eastAsia="Arial" w:hAnsi="Arial"/>
          <w:b/>
          <w:bCs/>
          <w:color w:val="1E5EAA"/>
          <w:sz w:val="28"/>
          <w:szCs w:val="28"/>
        </w:rPr>
        <w:t xml:space="preserve">3. Tools and Technologies</w:t>
      </w:r>
    </w:p>
    <w:p>
      <w:pPr>
        <w:spacing w:before="80" w:after="100"/>
        <w:jc w:val="both"/>
      </w:pPr>
      <w:r>
        <w:rPr>
          <w:rFonts w:ascii="Arial" w:cs="Arial" w:eastAsia="Arial" w:hAnsi="Arial"/>
          <w:sz w:val="22"/>
          <w:szCs w:val="22"/>
        </w:rPr>
        <w:t xml:space="preserve">The following technologies were used throughout this project: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5EAA" w:val="clear"/>
            <w:tcMar>
              <w:top w:type="dxa" w:w="80"/>
              <w:left w:type="dxa" w:w="140"/>
              <w:bottom w:type="dxa" w:w="80"/>
              <w:right w:type="dxa" w:w="80"/>
            </w:tcMar>
          </w:tcPr>
          <w:p>
            <w:r>
              <w:rPr>
                <w:rFonts w:ascii="Arial" w:cs="Arial" w:eastAsia="Arial" w:hAnsi="Arial"/>
                <w:b/>
                <w:bCs/>
                <w:color w:val="FFFFFF"/>
                <w:sz w:val="20"/>
                <w:szCs w:val="20"/>
              </w:rPr>
              <w:t xml:space="preserve">Tool / Library</w:t>
            </w:r>
          </w:p>
        </w:tc>
        <w:tc>
          <w:tcPr>
            <w:tcW w:type="dxa" w:w="6560"/>
            <w:tcBorders>
              <w:top w:val="single" w:color="CCCCCC" w:sz="1"/>
              <w:left w:val="single" w:color="CCCCCC" w:sz="1"/>
              <w:bottom w:val="single" w:color="CCCCCC" w:sz="1"/>
              <w:right w:val="single" w:color="CCCCCC" w:sz="1"/>
            </w:tcBorders>
            <w:shd w:fill="1E5EAA" w:val="clear"/>
            <w:tcMar>
              <w:top w:type="dxa" w:w="80"/>
              <w:left w:type="dxa" w:w="140"/>
              <w:bottom w:type="dxa" w:w="80"/>
              <w:right w:type="dxa" w:w="80"/>
            </w:tcMar>
          </w:tcPr>
          <w:p>
            <w:r>
              <w:rPr>
                <w:rFonts w:ascii="Arial" w:cs="Arial" w:eastAsia="Arial" w:hAnsi="Arial"/>
                <w:color w:val="FFFFFF"/>
                <w:sz w:val="20"/>
                <w:szCs w:val="20"/>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80"/>
            </w:tcMar>
          </w:tcPr>
          <w:p>
            <w:r>
              <w:rPr>
                <w:rFonts w:ascii="Arial" w:cs="Arial" w:eastAsia="Arial" w:hAnsi="Arial"/>
                <w:b/>
                <w:bCs/>
                <w:color w:val="000000"/>
                <w:sz w:val="20"/>
                <w:szCs w:val="20"/>
              </w:rPr>
              <w:t xml:space="preserve">Python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80"/>
            </w:tcMar>
          </w:tcPr>
          <w:p>
            <w:r>
              <w:rPr>
                <w:rFonts w:ascii="Arial" w:cs="Arial" w:eastAsia="Arial" w:hAnsi="Arial"/>
                <w:color w:val="000000"/>
                <w:sz w:val="20"/>
                <w:szCs w:val="20"/>
              </w:rPr>
              <w:t xml:space="preserve">Core programming language</w:t>
            </w:r>
          </w:p>
        </w:tc>
      </w:tr>
      <w:tr>
        <w:trPr>
          <w:tblHeader w:val="false"/>
        </w:trP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80"/>
            </w:tcMar>
          </w:tcPr>
          <w:p>
            <w:r>
              <w:rPr>
                <w:rFonts w:ascii="Arial" w:cs="Arial" w:eastAsia="Arial" w:hAnsi="Arial"/>
                <w:b/>
                <w:bCs/>
                <w:color w:val="000000"/>
                <w:sz w:val="20"/>
                <w:szCs w:val="20"/>
              </w:rPr>
              <w:t xml:space="preserve">Pandas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80"/>
            </w:tcMar>
          </w:tcPr>
          <w:p>
            <w:r>
              <w:rPr>
                <w:rFonts w:ascii="Arial" w:cs="Arial" w:eastAsia="Arial" w:hAnsi="Arial"/>
                <w:color w:val="000000"/>
                <w:sz w:val="20"/>
                <w:szCs w:val="20"/>
              </w:rPr>
              <w:t xml:space="preserve">Data loading, manipulation, and preprocessing</w:t>
            </w:r>
          </w:p>
        </w:tc>
      </w:tr>
      <w:tr>
        <w:trPr>
          <w:tblHeader w:val="false"/>
        </w:trP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80"/>
            </w:tcMar>
          </w:tcPr>
          <w:p>
            <w:r>
              <w:rPr>
                <w:rFonts w:ascii="Arial" w:cs="Arial" w:eastAsia="Arial" w:hAnsi="Arial"/>
                <w:b/>
                <w:bCs/>
                <w:color w:val="000000"/>
                <w:sz w:val="20"/>
                <w:szCs w:val="20"/>
              </w:rPr>
              <w:t xml:space="preserve">Scikit-learn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80"/>
            </w:tcMar>
          </w:tcPr>
          <w:p>
            <w:r>
              <w:rPr>
                <w:rFonts w:ascii="Arial" w:cs="Arial" w:eastAsia="Arial" w:hAnsi="Arial"/>
                <w:color w:val="000000"/>
                <w:sz w:val="20"/>
                <w:szCs w:val="20"/>
              </w:rPr>
              <w:t xml:space="preserve">Machine learning pipeline, model training, and evaluation</w:t>
            </w:r>
          </w:p>
        </w:tc>
      </w:tr>
      <w:tr>
        <w:trPr>
          <w:tblHeader w:val="false"/>
        </w:trP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80"/>
            </w:tcMar>
          </w:tcPr>
          <w:p>
            <w:r>
              <w:rPr>
                <w:rFonts w:ascii="Arial" w:cs="Arial" w:eastAsia="Arial" w:hAnsi="Arial"/>
                <w:b/>
                <w:bCs/>
                <w:color w:val="000000"/>
                <w:sz w:val="20"/>
                <w:szCs w:val="20"/>
              </w:rPr>
              <w:t xml:space="preserve">TfidfVectorizer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80"/>
            </w:tcMar>
          </w:tcPr>
          <w:p>
            <w:r>
              <w:rPr>
                <w:rFonts w:ascii="Arial" w:cs="Arial" w:eastAsia="Arial" w:hAnsi="Arial"/>
                <w:color w:val="000000"/>
                <w:sz w:val="20"/>
                <w:szCs w:val="20"/>
              </w:rPr>
              <w:t xml:space="preserve">Converts raw text into numerical TF-IDF feature vectors</w:t>
            </w:r>
          </w:p>
        </w:tc>
      </w:tr>
      <w:tr>
        <w:trPr>
          <w:tblHeader w:val="false"/>
        </w:trP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80"/>
            </w:tcMar>
          </w:tcPr>
          <w:p>
            <w:r>
              <w:rPr>
                <w:rFonts w:ascii="Arial" w:cs="Arial" w:eastAsia="Arial" w:hAnsi="Arial"/>
                <w:b/>
                <w:bCs/>
                <w:color w:val="000000"/>
                <w:sz w:val="20"/>
                <w:szCs w:val="20"/>
              </w:rPr>
              <w:t xml:space="preserve">Multinomial Naive Bayes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80"/>
            </w:tcMar>
          </w:tcPr>
          <w:p>
            <w:r>
              <w:rPr>
                <w:rFonts w:ascii="Arial" w:cs="Arial" w:eastAsia="Arial" w:hAnsi="Arial"/>
                <w:color w:val="000000"/>
                <w:sz w:val="20"/>
                <w:szCs w:val="20"/>
              </w:rPr>
              <w:t xml:space="preserve">Probabilistic classifier for multi-class text classification</w:t>
            </w:r>
          </w:p>
        </w:tc>
      </w:tr>
    </w:tbl>
    <w:p>
      <w:pPr>
        <w:pStyle w:val="Heading1"/>
        <w:pBdr>
          <w:bottom w:val="single" w:color="1E5EAA" w:sz="4" w:space="4"/>
        </w:pBdr>
        <w:spacing w:before="320" w:after="160"/>
      </w:pPr>
      <w:r>
        <w:rPr>
          <w:rFonts w:ascii="Arial" w:cs="Arial" w:eastAsia="Arial" w:hAnsi="Arial"/>
          <w:b/>
          <w:bCs/>
          <w:color w:val="1E5EAA"/>
          <w:sz w:val="28"/>
          <w:szCs w:val="28"/>
        </w:rPr>
        <w:t xml:space="preserve">4. Dataset Description</w:t>
      </w:r>
    </w:p>
    <w:p>
      <w:pPr>
        <w:spacing w:before="80" w:after="100"/>
        <w:jc w:val="both"/>
      </w:pPr>
      <w:r>
        <w:rPr>
          <w:rFonts w:ascii="Arial" w:cs="Arial" w:eastAsia="Arial" w:hAnsi="Arial"/>
          <w:sz w:val="22"/>
          <w:szCs w:val="22"/>
        </w:rPr>
        <w:t xml:space="preserve">The dataset used in this project is a manually curated CSV file named spam.csv. It contains two columns:</w:t>
      </w:r>
    </w:p>
    <w:p>
      <w:pPr>
        <w:pStyle w:val="ListParagraph"/>
        <w:numPr>
          <w:ilvl w:val="0"/>
          <w:numId w:val="2"/>
        </w:numPr>
        <w:spacing w:before="60" w:after="60"/>
      </w:pPr>
      <w:r>
        <w:rPr>
          <w:rFonts w:ascii="Arial" w:cs="Arial" w:eastAsia="Arial" w:hAnsi="Arial"/>
          <w:sz w:val="22"/>
          <w:szCs w:val="22"/>
        </w:rPr>
        <w:t xml:space="preserve">v1 — Label column containing either "spam" or "ham" for each message</w:t>
      </w:r>
    </w:p>
    <w:p>
      <w:pPr>
        <w:pStyle w:val="ListParagraph"/>
        <w:numPr>
          <w:ilvl w:val="0"/>
          <w:numId w:val="2"/>
        </w:numPr>
        <w:spacing w:before="60" w:after="60"/>
      </w:pPr>
      <w:r>
        <w:rPr>
          <w:rFonts w:ascii="Arial" w:cs="Arial" w:eastAsia="Arial" w:hAnsi="Arial"/>
          <w:sz w:val="22"/>
          <w:szCs w:val="22"/>
        </w:rPr>
        <w:t xml:space="preserve">v2 — Message text column containing the raw content of each email or SMS message</w:t>
      </w:r>
    </w:p>
    <w:p>
      <w:pPr>
        <w:spacing w:before="120" w:after="0"/>
      </w:pPr>
    </w:p>
    <w:p>
      <w:pPr>
        <w:spacing w:before="80" w:after="100"/>
        <w:jc w:val="both"/>
      </w:pPr>
      <w:r>
        <w:rPr>
          <w:rFonts w:ascii="Arial" w:cs="Arial" w:eastAsia="Arial" w:hAnsi="Arial"/>
          <w:sz w:val="22"/>
          <w:szCs w:val="22"/>
        </w:rPr>
        <w:t xml:space="preserve">Ham messages represent normal, legitimate communication between individuals or organisations. Spam messages, by contrast, contain promotional or suspicious content—typically characterised by keywords such as "free", "win", "offer", "prize", "urgent", and similar trigger words. The quality and diversity of this dataset directly influence the classification performance of the trained model.</w:t>
      </w:r>
    </w:p>
    <w:p>
      <w:pPr>
        <w:pStyle w:val="Heading1"/>
        <w:pBdr>
          <w:bottom w:val="single" w:color="1E5EAA" w:sz="4" w:space="4"/>
        </w:pBdr>
        <w:spacing w:before="320" w:after="160"/>
      </w:pPr>
      <w:r>
        <w:rPr>
          <w:rFonts w:ascii="Arial" w:cs="Arial" w:eastAsia="Arial" w:hAnsi="Arial"/>
          <w:b/>
          <w:bCs/>
          <w:color w:val="1E5EAA"/>
          <w:sz w:val="28"/>
          <w:szCs w:val="28"/>
        </w:rPr>
        <w:t xml:space="preserve">5. Methodology</w:t>
      </w:r>
    </w:p>
    <w:p>
      <w:pPr>
        <w:spacing w:before="80" w:after="100"/>
        <w:jc w:val="both"/>
      </w:pPr>
      <w:r>
        <w:rPr>
          <w:rFonts w:ascii="Arial" w:cs="Arial" w:eastAsia="Arial" w:hAnsi="Arial"/>
          <w:sz w:val="22"/>
          <w:szCs w:val="22"/>
        </w:rPr>
        <w:t xml:space="preserve">The project follows a structured seven-step machine learning pipeline:</w:t>
      </w:r>
    </w:p>
    <w:p>
      <w:pPr>
        <w:spacing w:before="80" w:after="0"/>
      </w:pPr>
    </w:p>
    <w:p>
      <w:pPr>
        <w:pStyle w:val="Heading2"/>
        <w:spacing w:before="240" w:after="100"/>
      </w:pPr>
      <w:r>
        <w:rPr>
          <w:rFonts w:ascii="Arial" w:cs="Arial" w:eastAsia="Arial" w:hAnsi="Arial"/>
          <w:b/>
          <w:bCs/>
          <w:color w:val="2C3E50"/>
          <w:sz w:val="24"/>
          <w:szCs w:val="24"/>
        </w:rPr>
        <w:t xml:space="preserve">Step 1 — Data Loading</w:t>
      </w:r>
    </w:p>
    <w:p>
      <w:pPr>
        <w:spacing w:before="80" w:after="100"/>
        <w:jc w:val="both"/>
      </w:pPr>
      <w:r>
        <w:rPr>
          <w:rFonts w:ascii="Arial" w:cs="Arial" w:eastAsia="Arial" w:hAnsi="Arial"/>
          <w:sz w:val="22"/>
          <w:szCs w:val="22"/>
        </w:rPr>
        <w:t xml:space="preserve">The spam.csv dataset is imported into a Pandas DataFrame, providing a structured tabular view of all labelled messages for subsequent processing.</w:t>
      </w:r>
    </w:p>
    <w:p>
      <w:pPr>
        <w:pStyle w:val="Heading2"/>
        <w:spacing w:before="240" w:after="100"/>
      </w:pPr>
      <w:r>
        <w:rPr>
          <w:rFonts w:ascii="Arial" w:cs="Arial" w:eastAsia="Arial" w:hAnsi="Arial"/>
          <w:b/>
          <w:bCs/>
          <w:color w:val="2C3E50"/>
          <w:sz w:val="24"/>
          <w:szCs w:val="24"/>
        </w:rPr>
        <w:t xml:space="preserve">Step 2 — Data Preprocessing</w:t>
      </w:r>
    </w:p>
    <w:p>
      <w:pPr>
        <w:spacing w:before="80" w:after="100"/>
        <w:jc w:val="both"/>
      </w:pPr>
      <w:r>
        <w:rPr>
          <w:rFonts w:ascii="Arial" w:cs="Arial" w:eastAsia="Arial" w:hAnsi="Arial"/>
          <w:sz w:val="22"/>
          <w:szCs w:val="22"/>
        </w:rPr>
        <w:t xml:space="preserve">The categorical label column (v1) is encoded into binary numeric values: ham is mapped to 0 and spam is mapped to 1. This numeric representation is required by scikit-learn's estimator API.</w:t>
      </w:r>
    </w:p>
    <w:p>
      <w:pPr>
        <w:pStyle w:val="Heading2"/>
        <w:spacing w:before="240" w:after="100"/>
      </w:pPr>
      <w:r>
        <w:rPr>
          <w:rFonts w:ascii="Arial" w:cs="Arial" w:eastAsia="Arial" w:hAnsi="Arial"/>
          <w:b/>
          <w:bCs/>
          <w:color w:val="2C3E50"/>
          <w:sz w:val="24"/>
          <w:szCs w:val="24"/>
        </w:rPr>
        <w:t xml:space="preserve">Step 3 — Feature Extraction</w:t>
      </w:r>
    </w:p>
    <w:p>
      <w:pPr>
        <w:spacing w:before="80" w:after="100"/>
        <w:jc w:val="both"/>
      </w:pPr>
      <w:r>
        <w:rPr>
          <w:rFonts w:ascii="Arial" w:cs="Arial" w:eastAsia="Arial" w:hAnsi="Arial"/>
          <w:sz w:val="22"/>
          <w:szCs w:val="22"/>
        </w:rPr>
        <w:t xml:space="preserve">Raw text messages are transformed into numerical feature vectors using TF-IDF (Term Frequency–Inverse Document Frequency) vectorization. TF-IDF assigns higher weights to terms that are frequent in a specific document but rare across the corpus, effectively capturing the discriminative power of words.</w:t>
      </w:r>
    </w:p>
    <w:p>
      <w:pPr>
        <w:pStyle w:val="Heading2"/>
        <w:spacing w:before="240" w:after="100"/>
      </w:pPr>
      <w:r>
        <w:rPr>
          <w:rFonts w:ascii="Arial" w:cs="Arial" w:eastAsia="Arial" w:hAnsi="Arial"/>
          <w:b/>
          <w:bCs/>
          <w:color w:val="2C3E50"/>
          <w:sz w:val="24"/>
          <w:szCs w:val="24"/>
        </w:rPr>
        <w:t xml:space="preserve">Step 4 — Train–Test Split</w:t>
      </w:r>
    </w:p>
    <w:p>
      <w:pPr>
        <w:spacing w:before="80" w:after="100"/>
        <w:jc w:val="both"/>
      </w:pPr>
      <w:r>
        <w:rPr>
          <w:rFonts w:ascii="Arial" w:cs="Arial" w:eastAsia="Arial" w:hAnsi="Arial"/>
          <w:sz w:val="22"/>
          <w:szCs w:val="22"/>
        </w:rPr>
        <w:t xml:space="preserve">The dataset is partitioned into a training set (80%) and a held-out test set (20%) using stratified random sampling. The training set is used to fit the model; the test set simulates unseen data for unbiased evaluation.</w:t>
      </w:r>
    </w:p>
    <w:p>
      <w:pPr>
        <w:pStyle w:val="Heading2"/>
        <w:spacing w:before="240" w:after="100"/>
      </w:pPr>
      <w:r>
        <w:rPr>
          <w:rFonts w:ascii="Arial" w:cs="Arial" w:eastAsia="Arial" w:hAnsi="Arial"/>
          <w:b/>
          <w:bCs/>
          <w:color w:val="2C3E50"/>
          <w:sz w:val="24"/>
          <w:szCs w:val="24"/>
        </w:rPr>
        <w:t xml:space="preserve">Step 5 — Model Training</w:t>
      </w:r>
    </w:p>
    <w:p>
      <w:pPr>
        <w:spacing w:before="80" w:after="100"/>
        <w:jc w:val="both"/>
      </w:pPr>
      <w:r>
        <w:rPr>
          <w:rFonts w:ascii="Arial" w:cs="Arial" w:eastAsia="Arial" w:hAnsi="Arial"/>
          <w:sz w:val="22"/>
          <w:szCs w:val="22"/>
        </w:rPr>
        <w:t xml:space="preserve">A Multinomial Naive Bayes (MNB) classifier is instantiated and trained on the TF-IDF training vectors. MNB is well-suited to discrete word-count features and is a widely adopted baseline for text classification tasks.</w:t>
      </w:r>
    </w:p>
    <w:p>
      <w:pPr>
        <w:pStyle w:val="Heading2"/>
        <w:spacing w:before="240" w:after="100"/>
      </w:pPr>
      <w:r>
        <w:rPr>
          <w:rFonts w:ascii="Arial" w:cs="Arial" w:eastAsia="Arial" w:hAnsi="Arial"/>
          <w:b/>
          <w:bCs/>
          <w:color w:val="2C3E50"/>
          <w:sz w:val="24"/>
          <w:szCs w:val="24"/>
        </w:rPr>
        <w:t xml:space="preserve">Step 6 — Model Evaluation</w:t>
      </w:r>
    </w:p>
    <w:p>
      <w:pPr>
        <w:spacing w:before="80" w:after="100"/>
        <w:jc w:val="both"/>
      </w:pPr>
      <w:r>
        <w:rPr>
          <w:rFonts w:ascii="Arial" w:cs="Arial" w:eastAsia="Arial" w:hAnsi="Arial"/>
          <w:sz w:val="22"/>
          <w:szCs w:val="22"/>
        </w:rPr>
        <w:t xml:space="preserve">The trained model is evaluated against the test set. Performance is measured using accuracy, along with precision, recall, and F1-score per class to capture any class-imbalance effects.</w:t>
      </w:r>
    </w:p>
    <w:p>
      <w:pPr>
        <w:pStyle w:val="Heading2"/>
        <w:spacing w:before="240" w:after="100"/>
      </w:pPr>
      <w:r>
        <w:rPr>
          <w:rFonts w:ascii="Arial" w:cs="Arial" w:eastAsia="Arial" w:hAnsi="Arial"/>
          <w:b/>
          <w:bCs/>
          <w:color w:val="2C3E50"/>
          <w:sz w:val="24"/>
          <w:szCs w:val="24"/>
        </w:rPr>
        <w:t xml:space="preserve">Step 7 — Prediction</w:t>
      </w:r>
    </w:p>
    <w:p>
      <w:pPr>
        <w:spacing w:before="80" w:after="100"/>
        <w:jc w:val="both"/>
      </w:pPr>
      <w:r>
        <w:rPr>
          <w:rFonts w:ascii="Arial" w:cs="Arial" w:eastAsia="Arial" w:hAnsi="Arial"/>
          <w:sz w:val="22"/>
          <w:szCs w:val="22"/>
        </w:rPr>
        <w:t xml:space="preserve">New, unseen messages supplied by the user are vectorized using the fitted TF-IDF transformer and classified by the trained model, returning a prediction of "Spam" or "Ham".</w:t>
      </w:r>
    </w:p>
    <w:p>
      <w:pPr>
        <w:pStyle w:val="Heading1"/>
        <w:pBdr>
          <w:bottom w:val="single" w:color="1E5EAA" w:sz="4" w:space="4"/>
        </w:pBdr>
        <w:spacing w:before="320" w:after="160"/>
      </w:pPr>
      <w:r>
        <w:rPr>
          <w:rFonts w:ascii="Arial" w:cs="Arial" w:eastAsia="Arial" w:hAnsi="Arial"/>
          <w:b/>
          <w:bCs/>
          <w:color w:val="1E5EAA"/>
          <w:sz w:val="28"/>
          <w:szCs w:val="28"/>
        </w:rPr>
        <w:t xml:space="preserve">6. Working of the Model</w:t>
      </w:r>
    </w:p>
    <w:p>
      <w:pPr>
        <w:spacing w:before="80" w:after="100"/>
        <w:jc w:val="both"/>
      </w:pPr>
      <w:r>
        <w:rPr>
          <w:rFonts w:ascii="Arial" w:cs="Arial" w:eastAsia="Arial" w:hAnsi="Arial"/>
          <w:sz w:val="22"/>
          <w:szCs w:val="22"/>
        </w:rPr>
        <w:t xml:space="preserve">The Naive Bayes algorithm is rooted in Bayes' Theorem. For a given input message M composed of words w1, w2, ..., wn, the classifier computes the posterior probability for each class C (spam or ham) as follows:</w:t>
      </w:r>
    </w:p>
    <w:p>
      <w:pPr>
        <w:spacing w:before="80" w:after="0"/>
      </w:pPr>
    </w:p>
    <w:p>
      <w:pPr>
        <w:shd w:fill="F5F5F5" w:val="clear"/>
        <w:spacing w:before="120" w:after="120"/>
        <w:jc w:val="center"/>
      </w:pPr>
      <w:r>
        <w:rPr>
          <w:rFonts w:ascii="Courier New" w:cs="Courier New" w:eastAsia="Courier New" w:hAnsi="Courier New"/>
          <w:b/>
          <w:bCs/>
          <w:color w:val="1A1A1A"/>
          <w:sz w:val="22"/>
          <w:szCs w:val="22"/>
        </w:rPr>
        <w:t xml:space="preserve">P(C | M)  ∝  P(C) × ∏ P(wi | C)</w:t>
      </w:r>
    </w:p>
    <w:p>
      <w:pPr>
        <w:spacing w:before="80" w:after="0"/>
      </w:pPr>
    </w:p>
    <w:p>
      <w:pPr>
        <w:spacing w:before="80" w:after="100"/>
        <w:jc w:val="both"/>
      </w:pPr>
      <w:r>
        <w:rPr>
          <w:rFonts w:ascii="Arial" w:cs="Arial" w:eastAsia="Arial" w:hAnsi="Arial"/>
          <w:sz w:val="22"/>
          <w:szCs w:val="22"/>
        </w:rPr>
        <w:t xml:space="preserve">P(C) is the prior probability of each class, estimated from the training set label distribution. P(wi | C) is the likelihood of observing word wi given class C, estimated using Laplace (add-one) smoothing to handle unseen vocabulary. The "Multinomial" variant models word counts rather than binary occurrence flags, making it more sensitive to the frequency of spam-indicative terms. The class with the highest posterior probability is assigned as the final prediction.</w:t>
      </w:r>
    </w:p>
    <w:p>
      <w:pPr>
        <w:pStyle w:val="Heading1"/>
        <w:pBdr>
          <w:bottom w:val="single" w:color="1E5EAA" w:sz="4" w:space="4"/>
        </w:pBdr>
        <w:spacing w:before="320" w:after="160"/>
      </w:pPr>
      <w:r>
        <w:rPr>
          <w:rFonts w:ascii="Arial" w:cs="Arial" w:eastAsia="Arial" w:hAnsi="Arial"/>
          <w:b/>
          <w:bCs/>
          <w:color w:val="1E5EAA"/>
          <w:sz w:val="28"/>
          <w:szCs w:val="28"/>
        </w:rPr>
        <w:t xml:space="preserve">7. Results and Accuracy</w:t>
      </w:r>
    </w:p>
    <w:p>
      <w:pPr>
        <w:spacing w:before="80" w:after="100"/>
        <w:jc w:val="both"/>
      </w:pPr>
      <w:r>
        <w:rPr>
          <w:rFonts w:ascii="Arial" w:cs="Arial" w:eastAsia="Arial" w:hAnsi="Arial"/>
          <w:sz w:val="22"/>
          <w:szCs w:val="22"/>
        </w:rPr>
        <w:t xml:space="preserve">The trained model delivers strong classification performance. Key findings are summarised below: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5EAA" w:val="clear"/>
            <w:tcMar>
              <w:top w:type="dxa" w:w="80"/>
              <w:left w:type="dxa" w:w="140"/>
              <w:bottom w:type="dxa" w:w="80"/>
              <w:right w:type="dxa" w:w="8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5EAA" w:val="clear"/>
            <w:tcMar>
              <w:top w:type="dxa" w:w="80"/>
              <w:left w:type="dxa" w:w="140"/>
              <w:bottom w:type="dxa" w:w="80"/>
              <w:right w:type="dxa" w:w="80"/>
            </w:tcMar>
          </w:tcPr>
          <w:p>
            <w:r>
              <w:rPr>
                <w:rFonts w:ascii="Arial" w:cs="Arial" w:eastAsia="Arial" w:hAnsi="Arial"/>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80"/>
            </w:tcMar>
          </w:tcPr>
          <w:p>
            <w:r>
              <w:rPr>
                <w:rFonts w:ascii="Arial" w:cs="Arial" w:eastAsia="Arial" w:hAnsi="Arial"/>
                <w:b w:val="false"/>
                <w:bCs w:val="false"/>
                <w:color w:val="000000"/>
                <w:sz w:val="20"/>
                <w:szCs w:val="20"/>
              </w:rPr>
              <w:t xml:space="preserve">Overall Accuracy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80"/>
            </w:tcMar>
          </w:tcPr>
          <w:p>
            <w:r>
              <w:rPr>
                <w:rFonts w:ascii="Arial" w:cs="Arial" w:eastAsia="Arial" w:hAnsi="Arial"/>
                <w:color w:val="000000"/>
                <w:sz w:val="20"/>
                <w:szCs w:val="20"/>
              </w:rPr>
              <w:t xml:space="preserve">~95–98% (dataset-dependent)</w:t>
            </w:r>
          </w:p>
        </w:tc>
      </w:tr>
      <w:tr>
        <w:trPr>
          <w:tblHeader w:val="false"/>
        </w:trPr>
        <w:tc>
          <w:tcPr>
            <w:tcW w:type="dxa" w:w="4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80"/>
            </w:tcMar>
          </w:tcPr>
          <w:p>
            <w:r>
              <w:rPr>
                <w:rFonts w:ascii="Arial" w:cs="Arial" w:eastAsia="Arial" w:hAnsi="Arial"/>
                <w:b w:val="false"/>
                <w:bCs w:val="false"/>
                <w:color w:val="000000"/>
                <w:sz w:val="20"/>
                <w:szCs w:val="20"/>
              </w:rPr>
              <w:t xml:space="preserve">Precision (Spam)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80"/>
            </w:tcMar>
          </w:tcPr>
          <w:p>
            <w:r>
              <w:rPr>
                <w:rFonts w:ascii="Arial" w:cs="Arial" w:eastAsia="Arial" w:hAnsi="Arial"/>
                <w:color w:val="000000"/>
                <w:sz w:val="20"/>
                <w:szCs w:val="20"/>
              </w:rPr>
              <w:t xml:space="preserve">High — few ham messages misclassified as spam</w:t>
            </w:r>
          </w:p>
        </w:tc>
      </w:tr>
      <w:tr>
        <w:trPr>
          <w:tblHeader w:val="false"/>
        </w:trPr>
        <w:tc>
          <w:tcPr>
            <w:tcW w:type="dxa" w:w="4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80"/>
            </w:tcMar>
          </w:tcPr>
          <w:p>
            <w:r>
              <w:rPr>
                <w:rFonts w:ascii="Arial" w:cs="Arial" w:eastAsia="Arial" w:hAnsi="Arial"/>
                <w:b w:val="false"/>
                <w:bCs w:val="false"/>
                <w:color w:val="000000"/>
                <w:sz w:val="20"/>
                <w:szCs w:val="20"/>
              </w:rPr>
              <w:t xml:space="preserve">Recall (Spam)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80"/>
            </w:tcMar>
          </w:tcPr>
          <w:p>
            <w:r>
              <w:rPr>
                <w:rFonts w:ascii="Arial" w:cs="Arial" w:eastAsia="Arial" w:hAnsi="Arial"/>
                <w:color w:val="000000"/>
                <w:sz w:val="20"/>
                <w:szCs w:val="20"/>
              </w:rPr>
              <w:t xml:space="preserve">High — most spam messages correctly identified</w:t>
            </w:r>
          </w:p>
        </w:tc>
      </w:tr>
      <w:tr>
        <w:trPr>
          <w:tblHeader w:val="false"/>
        </w:trPr>
        <w:tc>
          <w:tcPr>
            <w:tcW w:type="dxa" w:w="4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80"/>
            </w:tcMar>
          </w:tcPr>
          <w:p>
            <w:r>
              <w:rPr>
                <w:rFonts w:ascii="Arial" w:cs="Arial" w:eastAsia="Arial" w:hAnsi="Arial"/>
                <w:b w:val="false"/>
                <w:bCs w:val="false"/>
                <w:color w:val="000000"/>
                <w:sz w:val="20"/>
                <w:szCs w:val="20"/>
              </w:rPr>
              <w:t xml:space="preserve">Common Spam Triggers Detected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80"/>
            </w:tcMar>
          </w:tcPr>
          <w:p>
            <w:r>
              <w:rPr>
                <w:rFonts w:ascii="Arial" w:cs="Arial" w:eastAsia="Arial" w:hAnsi="Arial"/>
                <w:color w:val="000000"/>
                <w:sz w:val="20"/>
                <w:szCs w:val="20"/>
              </w:rPr>
              <w:t xml:space="preserve">"free", "win", "offer", "prize", "urgent"</w:t>
            </w:r>
          </w:p>
        </w:tc>
      </w:tr>
      <w:tr>
        <w:trPr>
          <w:tblHeader w:val="false"/>
        </w:trPr>
        <w:tc>
          <w:tcPr>
            <w:tcW w:type="dxa" w:w="4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80"/>
            </w:tcMar>
          </w:tcPr>
          <w:p>
            <w:r>
              <w:rPr>
                <w:rFonts w:ascii="Arial" w:cs="Arial" w:eastAsia="Arial" w:hAnsi="Arial"/>
                <w:b w:val="false"/>
                <w:bCs w:val="false"/>
                <w:color w:val="000000"/>
                <w:sz w:val="20"/>
                <w:szCs w:val="20"/>
              </w:rPr>
              <w:t xml:space="preserve">Training / Test Split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80"/>
            </w:tcMar>
          </w:tcPr>
          <w:p>
            <w:r>
              <w:rPr>
                <w:rFonts w:ascii="Arial" w:cs="Arial" w:eastAsia="Arial" w:hAnsi="Arial"/>
                <w:color w:val="000000"/>
                <w:sz w:val="20"/>
                <w:szCs w:val="20"/>
              </w:rPr>
              <w:t xml:space="preserve">80% / 20%</w:t>
            </w:r>
          </w:p>
        </w:tc>
      </w:tr>
    </w:tbl>
    <w:p>
      <w:pPr>
        <w:spacing w:before="120" w:after="0"/>
      </w:pPr>
    </w:p>
    <w:p>
      <w:pPr>
        <w:spacing w:before="80" w:after="100"/>
        <w:jc w:val="both"/>
      </w:pPr>
      <w:r>
        <w:rPr>
          <w:rFonts w:ascii="Arial" w:cs="Arial" w:eastAsia="Arial" w:hAnsi="Arial"/>
          <w:sz w:val="22"/>
          <w:szCs w:val="22"/>
        </w:rPr>
        <w:t xml:space="preserve">With a larger, more diverse dataset the model's accuracy can be pushed beyond 98%. Performance degrades gracefully on obfuscated spam (e.g., messages using character substitutions to evade keyword filters), highlighting the value of preprocessing steps such as lowercasing, stemming, and stop-word removal.</w:t>
      </w:r>
    </w:p>
    <w:p>
      <w:pPr>
        <w:pStyle w:val="Heading1"/>
        <w:pBdr>
          <w:bottom w:val="single" w:color="1E5EAA" w:sz="4" w:space="4"/>
        </w:pBdr>
        <w:spacing w:before="320" w:after="160"/>
      </w:pPr>
      <w:r>
        <w:rPr>
          <w:rFonts w:ascii="Arial" w:cs="Arial" w:eastAsia="Arial" w:hAnsi="Arial"/>
          <w:b/>
          <w:bCs/>
          <w:color w:val="1E5EAA"/>
          <w:sz w:val="28"/>
          <w:szCs w:val="28"/>
        </w:rPr>
        <w:t xml:space="preserve">8. Advantages</w:t>
      </w:r>
    </w:p>
    <w:p>
      <w:pPr>
        <w:pStyle w:val="ListParagraph"/>
        <w:numPr>
          <w:ilvl w:val="0"/>
          <w:numId w:val="2"/>
        </w:numPr>
        <w:spacing w:before="60" w:after="60"/>
      </w:pPr>
      <w:r>
        <w:rPr>
          <w:rFonts w:ascii="Arial" w:cs="Arial" w:eastAsia="Arial" w:hAnsi="Arial"/>
          <w:sz w:val="22"/>
          <w:szCs w:val="22"/>
        </w:rPr>
        <w:t xml:space="preserve">Simple and intuitive implementation — well-suited for academic and production prototypes</w:t>
      </w:r>
    </w:p>
    <w:p>
      <w:pPr>
        <w:pStyle w:val="ListParagraph"/>
        <w:numPr>
          <w:ilvl w:val="0"/>
          <w:numId w:val="2"/>
        </w:numPr>
        <w:spacing w:before="60" w:after="60"/>
      </w:pPr>
      <w:r>
        <w:rPr>
          <w:rFonts w:ascii="Arial" w:cs="Arial" w:eastAsia="Arial" w:hAnsi="Arial"/>
          <w:sz w:val="22"/>
          <w:szCs w:val="22"/>
        </w:rPr>
        <w:t xml:space="preserve">Computationally efficient — fast training and near-instant inference, even on large corpora</w:t>
      </w:r>
    </w:p>
    <w:p>
      <w:pPr>
        <w:pStyle w:val="ListParagraph"/>
        <w:numPr>
          <w:ilvl w:val="0"/>
          <w:numId w:val="2"/>
        </w:numPr>
        <w:spacing w:before="60" w:after="60"/>
      </w:pPr>
      <w:r>
        <w:rPr>
          <w:rFonts w:ascii="Arial" w:cs="Arial" w:eastAsia="Arial" w:hAnsi="Arial"/>
          <w:sz w:val="22"/>
          <w:szCs w:val="22"/>
        </w:rPr>
        <w:t xml:space="preserve">Strong baseline performance on standard spam datasets</w:t>
      </w:r>
    </w:p>
    <w:p>
      <w:pPr>
        <w:pStyle w:val="ListParagraph"/>
        <w:numPr>
          <w:ilvl w:val="0"/>
          <w:numId w:val="2"/>
        </w:numPr>
        <w:spacing w:before="60" w:after="60"/>
      </w:pPr>
      <w:r>
        <w:rPr>
          <w:rFonts w:ascii="Arial" w:cs="Arial" w:eastAsia="Arial" w:hAnsi="Arial"/>
          <w:sz w:val="22"/>
          <w:szCs w:val="22"/>
        </w:rPr>
        <w:t xml:space="preserve">Easily extensible — more features (n-grams, sender metadata) can be added without architectural changes</w:t>
      </w:r>
    </w:p>
    <w:p>
      <w:pPr>
        <w:pStyle w:val="ListParagraph"/>
        <w:numPr>
          <w:ilvl w:val="0"/>
          <w:numId w:val="2"/>
        </w:numPr>
        <w:spacing w:before="60" w:after="60"/>
      </w:pPr>
      <w:r>
        <w:rPr>
          <w:rFonts w:ascii="Arial" w:cs="Arial" w:eastAsia="Arial" w:hAnsi="Arial"/>
          <w:sz w:val="22"/>
          <w:szCs w:val="22"/>
        </w:rPr>
        <w:t xml:space="preserve">Interpretable — feature weights from TF-IDF are human-readable</w:t>
      </w:r>
    </w:p>
    <w:p>
      <w:pPr>
        <w:pStyle w:val="Heading1"/>
        <w:pBdr>
          <w:bottom w:val="single" w:color="1E5EAA" w:sz="4" w:space="4"/>
        </w:pBdr>
        <w:spacing w:before="320" w:after="160"/>
      </w:pPr>
      <w:r>
        <w:rPr>
          <w:rFonts w:ascii="Arial" w:cs="Arial" w:eastAsia="Arial" w:hAnsi="Arial"/>
          <w:b/>
          <w:bCs/>
          <w:color w:val="1E5EAA"/>
          <w:sz w:val="28"/>
          <w:szCs w:val="28"/>
        </w:rPr>
        <w:t xml:space="preserve">9. Limitations</w:t>
      </w:r>
    </w:p>
    <w:p>
      <w:pPr>
        <w:pStyle w:val="ListParagraph"/>
        <w:numPr>
          <w:ilvl w:val="0"/>
          <w:numId w:val="2"/>
        </w:numPr>
        <w:spacing w:before="60" w:after="60"/>
      </w:pPr>
      <w:r>
        <w:rPr>
          <w:rFonts w:ascii="Arial" w:cs="Arial" w:eastAsia="Arial" w:hAnsi="Arial"/>
          <w:sz w:val="22"/>
          <w:szCs w:val="22"/>
        </w:rPr>
        <w:t xml:space="preserve">The conditional independence assumption (each word contributes independently) is rarely satisfied in natural language, which can reduce precision on complex, context-dependent messages</w:t>
      </w:r>
    </w:p>
    <w:p>
      <w:pPr>
        <w:pStyle w:val="ListParagraph"/>
        <w:numPr>
          <w:ilvl w:val="0"/>
          <w:numId w:val="2"/>
        </w:numPr>
        <w:spacing w:before="60" w:after="60"/>
      </w:pPr>
      <w:r>
        <w:rPr>
          <w:rFonts w:ascii="Arial" w:cs="Arial" w:eastAsia="Arial" w:hAnsi="Arial"/>
          <w:sz w:val="22"/>
          <w:szCs w:val="22"/>
        </w:rPr>
        <w:t xml:space="preserve">Performance is heavily dependent on the quality and coverage of the training dataset</w:t>
      </w:r>
    </w:p>
    <w:p>
      <w:pPr>
        <w:pStyle w:val="ListParagraph"/>
        <w:numPr>
          <w:ilvl w:val="0"/>
          <w:numId w:val="2"/>
        </w:numPr>
        <w:spacing w:before="60" w:after="60"/>
      </w:pPr>
      <w:r>
        <w:rPr>
          <w:rFonts w:ascii="Arial" w:cs="Arial" w:eastAsia="Arial" w:hAnsi="Arial"/>
          <w:sz w:val="22"/>
          <w:szCs w:val="22"/>
        </w:rPr>
        <w:t xml:space="preserve">Struggles with adversarial spam that deliberately avoids common trigger words</w:t>
      </w:r>
    </w:p>
    <w:p>
      <w:pPr>
        <w:pStyle w:val="ListParagraph"/>
        <w:numPr>
          <w:ilvl w:val="0"/>
          <w:numId w:val="2"/>
        </w:numPr>
        <w:spacing w:before="60" w:after="60"/>
      </w:pPr>
      <w:r>
        <w:rPr>
          <w:rFonts w:ascii="Arial" w:cs="Arial" w:eastAsia="Arial" w:hAnsi="Arial"/>
          <w:sz w:val="22"/>
          <w:szCs w:val="22"/>
        </w:rPr>
        <w:t xml:space="preserve">Does not model word order or semantic relationships between words</w:t>
      </w:r>
    </w:p>
    <w:p>
      <w:pPr>
        <w:pStyle w:val="ListParagraph"/>
        <w:numPr>
          <w:ilvl w:val="0"/>
          <w:numId w:val="2"/>
        </w:numPr>
        <w:spacing w:before="60" w:after="60"/>
      </w:pPr>
      <w:r>
        <w:rPr>
          <w:rFonts w:ascii="Arial" w:cs="Arial" w:eastAsia="Arial" w:hAnsi="Arial"/>
          <w:sz w:val="22"/>
          <w:szCs w:val="22"/>
        </w:rPr>
        <w:t xml:space="preserve">Requires periodic retraining as spam patterns evolve over time</w:t>
      </w:r>
    </w:p>
    <w:p>
      <w:pPr>
        <w:pStyle w:val="Heading1"/>
        <w:pBdr>
          <w:bottom w:val="single" w:color="1E5EAA" w:sz="4" w:space="4"/>
        </w:pBdr>
        <w:spacing w:before="320" w:after="160"/>
      </w:pPr>
      <w:r>
        <w:rPr>
          <w:rFonts w:ascii="Arial" w:cs="Arial" w:eastAsia="Arial" w:hAnsi="Arial"/>
          <w:b/>
          <w:bCs/>
          <w:color w:val="1E5EAA"/>
          <w:sz w:val="28"/>
          <w:szCs w:val="28"/>
        </w:rPr>
        <w:t xml:space="preserve">10. Future Scope</w:t>
      </w:r>
    </w:p>
    <w:p>
      <w:pPr>
        <w:spacing w:before="80" w:after="100"/>
        <w:jc w:val="both"/>
      </w:pPr>
      <w:r>
        <w:rPr>
          <w:rFonts w:ascii="Arial" w:cs="Arial" w:eastAsia="Arial" w:hAnsi="Arial"/>
          <w:sz w:val="22"/>
          <w:szCs w:val="22"/>
        </w:rPr>
        <w:t xml:space="preserve">Several enhancements can be explored to improve and extend the system:</w:t>
      </w:r>
    </w:p>
    <w:p>
      <w:pPr>
        <w:pStyle w:val="ListParagraph"/>
        <w:numPr>
          <w:ilvl w:val="0"/>
          <w:numId w:val="2"/>
        </w:numPr>
        <w:spacing w:before="60" w:after="60"/>
      </w:pPr>
      <w:r>
        <w:rPr>
          <w:rFonts w:ascii="Arial" w:cs="Arial" w:eastAsia="Arial" w:hAnsi="Arial"/>
          <w:sz w:val="22"/>
          <w:szCs w:val="22"/>
        </w:rPr>
        <w:t xml:space="preserve">Train on larger, publicly available datasets (e.g., the UCI SMS Spam Collection or Enron email corpus) to improve generalisation</w:t>
      </w:r>
    </w:p>
    <w:p>
      <w:pPr>
        <w:pStyle w:val="ListParagraph"/>
        <w:numPr>
          <w:ilvl w:val="0"/>
          <w:numId w:val="2"/>
        </w:numPr>
        <w:spacing w:before="60" w:after="60"/>
      </w:pPr>
      <w:r>
        <w:rPr>
          <w:rFonts w:ascii="Arial" w:cs="Arial" w:eastAsia="Arial" w:hAnsi="Arial"/>
          <w:sz w:val="22"/>
          <w:szCs w:val="22"/>
        </w:rPr>
        <w:t xml:space="preserve">Experiment with advanced classifiers such as Support Vector Machines (SVM), Random Forests, or Gradient Boosting</w:t>
      </w:r>
    </w:p>
    <w:p>
      <w:pPr>
        <w:pStyle w:val="ListParagraph"/>
        <w:numPr>
          <w:ilvl w:val="0"/>
          <w:numId w:val="2"/>
        </w:numPr>
        <w:spacing w:before="60" w:after="60"/>
      </w:pPr>
      <w:r>
        <w:rPr>
          <w:rFonts w:ascii="Arial" w:cs="Arial" w:eastAsia="Arial" w:hAnsi="Arial"/>
          <w:sz w:val="22"/>
          <w:szCs w:val="22"/>
        </w:rPr>
        <w:t xml:space="preserve">Incorporate deep learning models (LSTM, BERT) to capture semantic and contextual features</w:t>
      </w:r>
    </w:p>
    <w:p>
      <w:pPr>
        <w:pStyle w:val="ListParagraph"/>
        <w:numPr>
          <w:ilvl w:val="0"/>
          <w:numId w:val="2"/>
        </w:numPr>
        <w:spacing w:before="60" w:after="60"/>
      </w:pPr>
      <w:r>
        <w:rPr>
          <w:rFonts w:ascii="Arial" w:cs="Arial" w:eastAsia="Arial" w:hAnsi="Arial"/>
          <w:sz w:val="22"/>
          <w:szCs w:val="22"/>
        </w:rPr>
        <w:t xml:space="preserve">Add a Graphical User Interface (GUI) using Tkinter or a web-based front-end with Flask/Django</w:t>
      </w:r>
    </w:p>
    <w:p>
      <w:pPr>
        <w:pStyle w:val="ListParagraph"/>
        <w:numPr>
          <w:ilvl w:val="0"/>
          <w:numId w:val="2"/>
        </w:numPr>
        <w:spacing w:before="60" w:after="60"/>
      </w:pPr>
      <w:r>
        <w:rPr>
          <w:rFonts w:ascii="Arial" w:cs="Arial" w:eastAsia="Arial" w:hAnsi="Arial"/>
          <w:sz w:val="22"/>
          <w:szCs w:val="22"/>
        </w:rPr>
        <w:t xml:space="preserve">Deploy the model as a REST API or browser extension that integrates directly with email clients</w:t>
      </w:r>
    </w:p>
    <w:p>
      <w:pPr>
        <w:pStyle w:val="ListParagraph"/>
        <w:numPr>
          <w:ilvl w:val="0"/>
          <w:numId w:val="2"/>
        </w:numPr>
        <w:spacing w:before="60" w:after="60"/>
      </w:pPr>
      <w:r>
        <w:rPr>
          <w:rFonts w:ascii="Arial" w:cs="Arial" w:eastAsia="Arial" w:hAnsi="Arial"/>
          <w:sz w:val="22"/>
          <w:szCs w:val="22"/>
        </w:rPr>
        <w:t xml:space="preserve">Implement continuous learning so the model updates itself as new spam patterns emerge</w:t>
      </w:r>
    </w:p>
    <w:p>
      <w:pPr>
        <w:pStyle w:val="Heading1"/>
        <w:pBdr>
          <w:bottom w:val="single" w:color="1E5EAA" w:sz="4" w:space="4"/>
        </w:pBdr>
        <w:spacing w:before="320" w:after="160"/>
      </w:pPr>
      <w:r>
        <w:rPr>
          <w:rFonts w:ascii="Arial" w:cs="Arial" w:eastAsia="Arial" w:hAnsi="Arial"/>
          <w:b/>
          <w:bCs/>
          <w:color w:val="1E5EAA"/>
          <w:sz w:val="28"/>
          <w:szCs w:val="28"/>
        </w:rPr>
        <w:t xml:space="preserve">11. Conclusion</w:t>
      </w:r>
    </w:p>
    <w:p>
      <w:pPr>
        <w:spacing w:before="80" w:after="100"/>
        <w:jc w:val="both"/>
      </w:pPr>
      <w:r>
        <w:rPr>
          <w:rFonts w:ascii="Arial" w:cs="Arial" w:eastAsia="Arial" w:hAnsi="Arial"/>
          <w:sz w:val="22"/>
          <w:szCs w:val="22"/>
        </w:rPr>
        <w:t xml:space="preserve">This project demonstrates how a relatively simple machine learning pipeline can effectively solve the real-world problem of spam detection. By combining TF-IDF feature extraction with a Multinomial Naive Bayes classifier, the system achieves high accuracy while remaining computationally efficient and easy to interpret.</w:t>
      </w:r>
    </w:p>
    <w:p>
      <w:pPr>
        <w:spacing w:before="120" w:after="0"/>
      </w:pPr>
    </w:p>
    <w:p>
      <w:pPr>
        <w:spacing w:before="80" w:after="100"/>
        <w:jc w:val="both"/>
      </w:pPr>
      <w:r>
        <w:rPr>
          <w:rFonts w:ascii="Arial" w:cs="Arial" w:eastAsia="Arial" w:hAnsi="Arial"/>
          <w:sz w:val="22"/>
          <w:szCs w:val="22"/>
        </w:rPr>
        <w:t xml:space="preserve">The implementation follows sound software engineering and data science practices—structured preprocessing, reproducible train/test splits, and quantitative evaluation—providing a solid foundation for further research. Future iterations incorporating deeper language models, richer feature engineering, and live deployment pipelines could elevate this prototype into a production-grade spam filter.</w:t>
      </w:r>
    </w:p>
    <w:p>
      <w:pPr>
        <w:spacing w:before="200" w:after="0"/>
      </w:pP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pPr>
    <w:r>
      <w:rPr>
        <w:rFonts w:ascii="Arial" w:cs="Arial" w:eastAsia="Arial" w:hAnsi="Arial"/>
        <w:color w:val="888888"/>
        <w:sz w:val="18"/>
        <w:szCs w:val="18"/>
      </w:rPr>
      <w:t xml:space="preserve">Spam Detection ML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EAA" w:sz="6" w:space="4"/>
      </w:pBdr>
      <w:spacing w:after="80"/>
    </w:pPr>
    <w:r>
      <w:rPr>
        <w:rFonts w:ascii="Arial" w:cs="Arial" w:eastAsia="Arial" w:hAnsi="Arial"/>
        <w:color w:val="666666"/>
        <w:sz w:val="18"/>
        <w:szCs w:val="18"/>
      </w:rPr>
      <w:t xml:space="preserve">Spam Email Detection Using Machine Learning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5EAA"/>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2026-03-25T16:52:09.911Z</dcterms:created>
  <dcterms:modified xsi:type="dcterms:W3CDTF">2026-03-25T16:52:09.913Z</dcterms:modified>
</cp:coreProperties>
</file>

<file path=docProps/custom.xml><?xml version="1.0" encoding="utf-8"?>
<Properties xmlns="http://schemas.openxmlformats.org/officeDocument/2006/custom-properties" xmlns:vt="http://schemas.openxmlformats.org/officeDocument/2006/docPropsVTypes"/>
</file>