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2084" w:rsidRPr="006E3E58" w:rsidRDefault="006E3E58" w:rsidP="006E3E58">
      <w:pPr>
        <w:pBdr>
          <w:top w:val="nil"/>
          <w:left w:val="nil"/>
          <w:bottom w:val="nil"/>
          <w:right w:val="nil"/>
          <w:between w:val="nil"/>
        </w:pBdr>
        <w:spacing w:after="280"/>
        <w:rPr>
          <w:color w:val="000000"/>
          <w:sz w:val="12"/>
          <w:szCs w:val="12"/>
        </w:rPr>
      </w:pPr>
      <w:r w:rsidRPr="006E3E58">
        <w:rPr>
          <w:color w:val="000000"/>
          <w:sz w:val="40"/>
          <w:szCs w:val="40"/>
        </w:rPr>
        <w:t>Hybridization Frameworks for Diesel Engines: Balancing Fuel Efficiency and Environmental Compliance</w:t>
      </w:r>
    </w:p>
    <w:p w:rsidR="00BC2084" w:rsidRDefault="00BC2084">
      <w:pPr>
        <w:pBdr>
          <w:top w:val="nil"/>
          <w:left w:val="nil"/>
          <w:bottom w:val="nil"/>
          <w:right w:val="nil"/>
          <w:between w:val="nil"/>
        </w:pBdr>
        <w:spacing w:before="360" w:after="280" w:line="120" w:lineRule="auto"/>
        <w:rPr>
          <w:color w:val="000000"/>
          <w:sz w:val="16"/>
          <w:szCs w:val="16"/>
        </w:rPr>
      </w:pPr>
    </w:p>
    <w:p w:rsidR="006E3E58" w:rsidRDefault="006E3E58">
      <w:pPr>
        <w:pBdr>
          <w:top w:val="nil"/>
          <w:left w:val="nil"/>
          <w:bottom w:val="nil"/>
          <w:right w:val="nil"/>
          <w:between w:val="nil"/>
        </w:pBdr>
        <w:spacing w:before="360" w:after="280" w:line="120" w:lineRule="auto"/>
        <w:rPr>
          <w:color w:val="000000"/>
          <w:sz w:val="16"/>
          <w:szCs w:val="16"/>
        </w:rPr>
        <w:sectPr w:rsidR="006E3E58">
          <w:footerReference w:type="first" r:id="rId7"/>
          <w:pgSz w:w="11906" w:h="16838"/>
          <w:pgMar w:top="540" w:right="893" w:bottom="1440" w:left="893" w:header="720" w:footer="720" w:gutter="0"/>
          <w:pgNumType w:start="1"/>
          <w:cols w:space="720"/>
          <w:titlePg/>
        </w:sectPr>
      </w:pPr>
    </w:p>
    <w:p w:rsidR="00BC2084" w:rsidRDefault="00F577A4">
      <w:pPr>
        <w:pBdr>
          <w:top w:val="nil"/>
          <w:left w:val="nil"/>
          <w:bottom w:val="nil"/>
          <w:right w:val="nil"/>
          <w:between w:val="nil"/>
        </w:pBdr>
        <w:spacing w:before="360" w:after="40"/>
        <w:rPr>
          <w:color w:val="000000"/>
          <w:sz w:val="18"/>
          <w:szCs w:val="18"/>
        </w:rPr>
      </w:pPr>
      <w:bookmarkStart w:id="0" w:name="_GoBack"/>
      <w:bookmarkEnd w:id="0"/>
      <w:proofErr w:type="spellStart"/>
      <w:r>
        <w:rPr>
          <w:color w:val="000000"/>
          <w:sz w:val="18"/>
          <w:szCs w:val="18"/>
        </w:rPr>
        <w:lastRenderedPageBreak/>
        <w:t>Harshvardhan</w:t>
      </w:r>
      <w:proofErr w:type="spellEnd"/>
      <w:r>
        <w:rPr>
          <w:color w:val="000000"/>
          <w:sz w:val="18"/>
          <w:szCs w:val="18"/>
        </w:rPr>
        <w:t xml:space="preserve"> </w:t>
      </w:r>
      <w:proofErr w:type="spellStart"/>
      <w:r>
        <w:rPr>
          <w:color w:val="000000"/>
          <w:sz w:val="18"/>
          <w:szCs w:val="18"/>
        </w:rPr>
        <w:t>Rawat</w:t>
      </w:r>
      <w:proofErr w:type="spellEnd"/>
      <w:r>
        <w:rPr>
          <w:color w:val="000000"/>
          <w:sz w:val="18"/>
          <w:szCs w:val="18"/>
        </w:rPr>
        <w:br/>
        <w:t>Department of Computer Applications</w:t>
      </w:r>
      <w:r>
        <w:rPr>
          <w:i/>
          <w:color w:val="000000"/>
          <w:sz w:val="18"/>
          <w:szCs w:val="18"/>
        </w:rPr>
        <w:br/>
        <w:t>Institute of Engineering &amp;Management</w:t>
      </w:r>
      <w:r>
        <w:rPr>
          <w:i/>
          <w:color w:val="000000"/>
          <w:sz w:val="18"/>
          <w:szCs w:val="18"/>
        </w:rPr>
        <w:br/>
      </w:r>
      <w:proofErr w:type="spellStart"/>
      <w:r>
        <w:rPr>
          <w:i/>
          <w:color w:val="000000"/>
          <w:sz w:val="18"/>
          <w:szCs w:val="18"/>
        </w:rPr>
        <w:t>kolkata</w:t>
      </w:r>
      <w:proofErr w:type="spellEnd"/>
      <w:r>
        <w:rPr>
          <w:i/>
          <w:color w:val="000000"/>
          <w:sz w:val="18"/>
          <w:szCs w:val="18"/>
        </w:rPr>
        <w:t>, India</w:t>
      </w:r>
      <w:r w:rsidR="000D41E7">
        <w:rPr>
          <w:i/>
          <w:color w:val="000000"/>
          <w:sz w:val="18"/>
          <w:szCs w:val="18"/>
        </w:rPr>
        <w:br/>
      </w:r>
      <w:r>
        <w:rPr>
          <w:color w:val="000000"/>
          <w:sz w:val="18"/>
          <w:szCs w:val="18"/>
        </w:rPr>
        <w:t>harshvardhan.rawat2025@iem.edu.in</w:t>
      </w:r>
    </w:p>
    <w:p w:rsidR="00BC2084" w:rsidRDefault="000D41E7">
      <w:pPr>
        <w:pBdr>
          <w:top w:val="nil"/>
          <w:left w:val="nil"/>
          <w:bottom w:val="nil"/>
          <w:right w:val="nil"/>
          <w:between w:val="nil"/>
        </w:pBdr>
        <w:spacing w:before="360" w:after="40"/>
        <w:rPr>
          <w:color w:val="000000"/>
          <w:sz w:val="18"/>
          <w:szCs w:val="18"/>
        </w:rPr>
      </w:pPr>
      <w:r>
        <w:br w:type="column"/>
      </w:r>
      <w:r w:rsidR="00F577A4">
        <w:rPr>
          <w:color w:val="000000"/>
          <w:sz w:val="18"/>
          <w:szCs w:val="18"/>
        </w:rPr>
        <w:lastRenderedPageBreak/>
        <w:t>Tapas Jana</w:t>
      </w:r>
      <w:r w:rsidR="00F577A4">
        <w:rPr>
          <w:color w:val="000000"/>
          <w:sz w:val="18"/>
          <w:szCs w:val="18"/>
        </w:rPr>
        <w:br/>
      </w:r>
      <w:r w:rsidR="00F577A4">
        <w:rPr>
          <w:color w:val="000000"/>
          <w:sz w:val="18"/>
          <w:szCs w:val="18"/>
        </w:rPr>
        <w:t>Department of Computer Applications</w:t>
      </w:r>
      <w:r w:rsidR="00F577A4">
        <w:rPr>
          <w:i/>
          <w:color w:val="000000"/>
          <w:sz w:val="18"/>
          <w:szCs w:val="18"/>
        </w:rPr>
        <w:br/>
        <w:t>Institute of Engineering &amp;Management</w:t>
      </w:r>
      <w:r w:rsidR="00F577A4">
        <w:rPr>
          <w:i/>
          <w:color w:val="000000"/>
          <w:sz w:val="18"/>
          <w:szCs w:val="18"/>
        </w:rPr>
        <w:br/>
      </w:r>
      <w:proofErr w:type="spellStart"/>
      <w:r w:rsidR="00F577A4">
        <w:rPr>
          <w:i/>
          <w:color w:val="000000"/>
          <w:sz w:val="18"/>
          <w:szCs w:val="18"/>
        </w:rPr>
        <w:t>kolkata</w:t>
      </w:r>
      <w:proofErr w:type="spellEnd"/>
      <w:r w:rsidR="00F577A4">
        <w:rPr>
          <w:i/>
          <w:color w:val="000000"/>
          <w:sz w:val="18"/>
          <w:szCs w:val="18"/>
        </w:rPr>
        <w:t>, India</w:t>
      </w:r>
      <w:r>
        <w:rPr>
          <w:i/>
          <w:color w:val="000000"/>
          <w:sz w:val="18"/>
          <w:szCs w:val="18"/>
        </w:rPr>
        <w:br/>
      </w:r>
      <w:r w:rsidR="00F577A4">
        <w:rPr>
          <w:color w:val="000000"/>
          <w:sz w:val="18"/>
          <w:szCs w:val="18"/>
        </w:rPr>
        <w:t>tapas.jana2025@iem.edu.in</w:t>
      </w:r>
      <w:r w:rsidR="00F577A4">
        <w:rPr>
          <w:color w:val="000000"/>
          <w:sz w:val="18"/>
          <w:szCs w:val="18"/>
        </w:rPr>
        <w:br/>
      </w:r>
    </w:p>
    <w:p w:rsidR="00BC2084" w:rsidRPr="00DF6116" w:rsidRDefault="000D41E7" w:rsidP="00DF6116">
      <w:pPr>
        <w:pBdr>
          <w:top w:val="nil"/>
          <w:left w:val="nil"/>
          <w:bottom w:val="nil"/>
          <w:right w:val="nil"/>
          <w:between w:val="nil"/>
        </w:pBdr>
        <w:spacing w:before="360" w:after="40"/>
        <w:rPr>
          <w:i/>
          <w:color w:val="000000"/>
          <w:sz w:val="18"/>
          <w:szCs w:val="18"/>
        </w:rPr>
      </w:pPr>
      <w:r>
        <w:br w:type="column"/>
      </w:r>
      <w:proofErr w:type="spellStart"/>
      <w:r w:rsidR="00F577A4">
        <w:rPr>
          <w:color w:val="000000"/>
          <w:sz w:val="18"/>
          <w:szCs w:val="18"/>
        </w:rPr>
        <w:lastRenderedPageBreak/>
        <w:t>Priyam</w:t>
      </w:r>
      <w:proofErr w:type="spellEnd"/>
      <w:r w:rsidR="00F577A4">
        <w:rPr>
          <w:color w:val="000000"/>
          <w:sz w:val="18"/>
          <w:szCs w:val="18"/>
        </w:rPr>
        <w:t xml:space="preserve"> </w:t>
      </w:r>
      <w:proofErr w:type="spellStart"/>
      <w:r w:rsidR="00F577A4">
        <w:rPr>
          <w:color w:val="000000"/>
          <w:sz w:val="18"/>
          <w:szCs w:val="18"/>
        </w:rPr>
        <w:t>Chakraborty</w:t>
      </w:r>
      <w:proofErr w:type="spellEnd"/>
      <w:r w:rsidR="00F577A4">
        <w:rPr>
          <w:color w:val="000000"/>
          <w:sz w:val="18"/>
          <w:szCs w:val="18"/>
        </w:rPr>
        <w:br/>
      </w:r>
      <w:r w:rsidR="00F577A4">
        <w:rPr>
          <w:color w:val="000000"/>
          <w:sz w:val="18"/>
          <w:szCs w:val="18"/>
        </w:rPr>
        <w:t>Department of Computer Applications</w:t>
      </w:r>
      <w:r w:rsidR="00F577A4">
        <w:rPr>
          <w:i/>
          <w:color w:val="000000"/>
          <w:sz w:val="18"/>
          <w:szCs w:val="18"/>
        </w:rPr>
        <w:br/>
        <w:t>Institute of Engineering &amp;Management</w:t>
      </w:r>
      <w:r w:rsidR="00F577A4">
        <w:rPr>
          <w:i/>
          <w:color w:val="000000"/>
          <w:sz w:val="18"/>
          <w:szCs w:val="18"/>
        </w:rPr>
        <w:br/>
      </w:r>
      <w:proofErr w:type="spellStart"/>
      <w:r w:rsidR="00F577A4">
        <w:rPr>
          <w:i/>
          <w:color w:val="000000"/>
          <w:sz w:val="18"/>
          <w:szCs w:val="18"/>
        </w:rPr>
        <w:t>kolkata</w:t>
      </w:r>
      <w:proofErr w:type="spellEnd"/>
      <w:r w:rsidR="00F577A4">
        <w:rPr>
          <w:i/>
          <w:color w:val="000000"/>
          <w:sz w:val="18"/>
          <w:szCs w:val="18"/>
        </w:rPr>
        <w:t>, India</w:t>
      </w:r>
      <w:r w:rsidR="00F577A4">
        <w:rPr>
          <w:i/>
          <w:color w:val="000000"/>
          <w:sz w:val="18"/>
          <w:szCs w:val="18"/>
        </w:rPr>
        <w:t xml:space="preserve"> priyam.chakraborty2025</w:t>
      </w:r>
      <w:r w:rsidR="00DF6116">
        <w:rPr>
          <w:i/>
          <w:color w:val="000000"/>
          <w:sz w:val="18"/>
          <w:szCs w:val="18"/>
        </w:rPr>
        <w:t>@iem.edu.in</w:t>
      </w:r>
    </w:p>
    <w:p w:rsidR="006E3E58" w:rsidRDefault="006E3E58">
      <w:pPr>
        <w:pBdr>
          <w:top w:val="nil"/>
          <w:left w:val="nil"/>
          <w:bottom w:val="nil"/>
          <w:right w:val="nil"/>
          <w:between w:val="nil"/>
        </w:pBdr>
        <w:spacing w:before="360" w:after="40"/>
        <w:rPr>
          <w:color w:val="000000"/>
          <w:sz w:val="22"/>
          <w:szCs w:val="22"/>
        </w:rPr>
        <w:sectPr w:rsidR="006E3E58">
          <w:type w:val="continuous"/>
          <w:pgSz w:w="11906" w:h="16838"/>
          <w:pgMar w:top="450" w:right="893" w:bottom="1440" w:left="893" w:header="720" w:footer="720" w:gutter="0"/>
          <w:cols w:num="3" w:space="720" w:equalWidth="0">
            <w:col w:w="2893" w:space="720"/>
            <w:col w:w="2893" w:space="720"/>
            <w:col w:w="2893" w:space="0"/>
          </w:cols>
        </w:sectPr>
      </w:pPr>
    </w:p>
    <w:p w:rsidR="00BC2084" w:rsidRDefault="000D41E7">
      <w:pPr>
        <w:sectPr w:rsidR="00BC2084">
          <w:type w:val="continuous"/>
          <w:pgSz w:w="11906" w:h="16838"/>
          <w:pgMar w:top="450" w:right="893" w:bottom="1440" w:left="893" w:header="720" w:footer="720" w:gutter="0"/>
          <w:cols w:num="3" w:space="720" w:equalWidth="0">
            <w:col w:w="2893" w:space="720"/>
            <w:col w:w="2893" w:space="720"/>
            <w:col w:w="2893" w:space="0"/>
          </w:cols>
        </w:sectPr>
      </w:pPr>
      <w:r>
        <w:lastRenderedPageBreak/>
        <w:br w:type="column"/>
      </w:r>
    </w:p>
    <w:p w:rsidR="00BC2084" w:rsidRDefault="000D41E7">
      <w:pPr>
        <w:pBdr>
          <w:top w:val="nil"/>
          <w:left w:val="nil"/>
          <w:bottom w:val="nil"/>
          <w:right w:val="nil"/>
          <w:between w:val="nil"/>
        </w:pBdr>
        <w:spacing w:after="200"/>
        <w:ind w:firstLine="272"/>
        <w:jc w:val="both"/>
        <w:rPr>
          <w:b/>
          <w:color w:val="000000"/>
          <w:sz w:val="18"/>
          <w:szCs w:val="18"/>
        </w:rPr>
      </w:pPr>
      <w:r>
        <w:rPr>
          <w:b/>
          <w:i/>
          <w:color w:val="000000"/>
          <w:sz w:val="18"/>
          <w:szCs w:val="18"/>
        </w:rPr>
        <w:lastRenderedPageBreak/>
        <w:t>Abstract</w:t>
      </w:r>
      <w:r>
        <w:rPr>
          <w:b/>
          <w:color w:val="000000"/>
          <w:sz w:val="18"/>
          <w:szCs w:val="18"/>
        </w:rPr>
        <w:t>—</w:t>
      </w:r>
      <w:r w:rsidR="006E3E58">
        <w:rPr>
          <w:b/>
          <w:color w:val="000000"/>
          <w:sz w:val="18"/>
          <w:szCs w:val="18"/>
        </w:rPr>
        <w:t xml:space="preserve"> </w:t>
      </w:r>
      <w:proofErr w:type="gramStart"/>
      <w:r w:rsidR="006E3E58" w:rsidRPr="006E3E58">
        <w:rPr>
          <w:b/>
          <w:color w:val="000000"/>
          <w:sz w:val="18"/>
          <w:szCs w:val="18"/>
        </w:rPr>
        <w:t>The</w:t>
      </w:r>
      <w:proofErr w:type="gramEnd"/>
      <w:r w:rsidR="006E3E58" w:rsidRPr="006E3E58">
        <w:rPr>
          <w:b/>
          <w:color w:val="000000"/>
          <w:sz w:val="18"/>
          <w:szCs w:val="18"/>
        </w:rPr>
        <w:t xml:space="preserve"> rising fuel demand and stricter emission regulations are driving the transportation sector, particularly trucks and buses, to explore hybrid diesel powertrains as a transitional solution for efficiency and sustainability. This study focuses on optimizing fuel economy through intelligent energy management, regenerative braking, adaptive load distribution, and duty cycle–specific hybrid configurations that reduce idling losses and transient inefficiencies. By integrating advanced control architectures, battery systems, and predictive modelling, hybrid diesel vehicles demonstrate significant gains in fuel savings and emission reductions (PM, </w:t>
      </w:r>
      <w:proofErr w:type="spellStart"/>
      <w:r w:rsidR="006E3E58" w:rsidRPr="006E3E58">
        <w:rPr>
          <w:b/>
          <w:color w:val="000000"/>
          <w:sz w:val="18"/>
          <w:szCs w:val="18"/>
        </w:rPr>
        <w:t>NOx</w:t>
      </w:r>
      <w:proofErr w:type="spellEnd"/>
      <w:r w:rsidR="006E3E58" w:rsidRPr="006E3E58">
        <w:rPr>
          <w:b/>
          <w:color w:val="000000"/>
          <w:sz w:val="18"/>
          <w:szCs w:val="18"/>
        </w:rPr>
        <w:t xml:space="preserve">), while maintaining operational reliability. Although not a complete shift from fossil fuels, hybridization offers a pragmatic pathway toward </w:t>
      </w:r>
      <w:proofErr w:type="spellStart"/>
      <w:r w:rsidR="006E3E58" w:rsidRPr="006E3E58">
        <w:rPr>
          <w:b/>
          <w:color w:val="000000"/>
          <w:sz w:val="18"/>
          <w:szCs w:val="18"/>
        </w:rPr>
        <w:t>decarbonization</w:t>
      </w:r>
      <w:proofErr w:type="spellEnd"/>
      <w:r w:rsidR="006E3E58" w:rsidRPr="006E3E58">
        <w:rPr>
          <w:b/>
          <w:color w:val="000000"/>
          <w:sz w:val="18"/>
          <w:szCs w:val="18"/>
        </w:rPr>
        <w:t xml:space="preserve"> where full electrification remains constrained, ensuring economic viability and ecological responsibility for heavy-duty mobility.</w:t>
      </w:r>
    </w:p>
    <w:p w:rsidR="00BC2084" w:rsidRDefault="000D41E7">
      <w:pPr>
        <w:pBdr>
          <w:top w:val="nil"/>
          <w:left w:val="nil"/>
          <w:bottom w:val="nil"/>
          <w:right w:val="nil"/>
          <w:between w:val="nil"/>
        </w:pBdr>
        <w:spacing w:after="120"/>
        <w:ind w:firstLine="274"/>
        <w:jc w:val="both"/>
        <w:rPr>
          <w:b/>
          <w:i/>
          <w:color w:val="000000"/>
          <w:sz w:val="18"/>
          <w:szCs w:val="18"/>
        </w:rPr>
      </w:pPr>
      <w:r>
        <w:rPr>
          <w:b/>
          <w:i/>
          <w:color w:val="000000"/>
          <w:sz w:val="18"/>
          <w:szCs w:val="18"/>
        </w:rPr>
        <w:t>Keywords—</w:t>
      </w:r>
      <w:r w:rsidR="006E3E58" w:rsidRPr="006E3E58">
        <w:t xml:space="preserve"> </w:t>
      </w:r>
      <w:r w:rsidR="006E3E58" w:rsidRPr="006E3E58">
        <w:rPr>
          <w:b/>
          <w:i/>
          <w:color w:val="000000"/>
          <w:sz w:val="18"/>
          <w:szCs w:val="18"/>
        </w:rPr>
        <w:t>Hybrid Powertrain, Edge Computing, AI, Torque Blending, Energy Management System (EMS), Turbo Compounding, Hybrid Control Unit</w:t>
      </w:r>
    </w:p>
    <w:p w:rsidR="00BC2084" w:rsidRDefault="000D41E7">
      <w:pPr>
        <w:pStyle w:val="Heading1"/>
        <w:numPr>
          <w:ilvl w:val="0"/>
          <w:numId w:val="4"/>
        </w:numPr>
      </w:pPr>
      <w:r>
        <w:t xml:space="preserve">Introduction </w:t>
      </w:r>
    </w:p>
    <w:p w:rsidR="006E3E58" w:rsidRPr="006E3E58" w:rsidRDefault="006E3E58" w:rsidP="006E3E58">
      <w:pPr>
        <w:pBdr>
          <w:top w:val="nil"/>
          <w:left w:val="nil"/>
          <w:bottom w:val="nil"/>
          <w:right w:val="nil"/>
          <w:between w:val="nil"/>
        </w:pBdr>
        <w:tabs>
          <w:tab w:val="left" w:pos="288"/>
        </w:tabs>
        <w:spacing w:after="120" w:line="228" w:lineRule="auto"/>
        <w:ind w:firstLine="288"/>
        <w:jc w:val="both"/>
        <w:rPr>
          <w:color w:val="000000"/>
        </w:rPr>
      </w:pPr>
      <w:r w:rsidRPr="006E3E58">
        <w:rPr>
          <w:color w:val="000000"/>
        </w:rPr>
        <w:t>The transportation sector is a major consumer of fossil fuels and a significant contributor to greenhouse gas (GHG) emissions, with heavy-duty vehicles such as trucks and buses accounting for a substantial share of global energy demand and air pollution [1]. Stricter regulatory frameworks on particulate matter (PM) and nitrogen oxides (</w:t>
      </w:r>
      <w:proofErr w:type="spellStart"/>
      <w:r w:rsidRPr="006E3E58">
        <w:rPr>
          <w:color w:val="000000"/>
        </w:rPr>
        <w:t>NOx</w:t>
      </w:r>
      <w:proofErr w:type="spellEnd"/>
      <w:r w:rsidRPr="006E3E58">
        <w:rPr>
          <w:color w:val="000000"/>
        </w:rPr>
        <w:t>) emissions are pushing the industry to adopt propulsion strategies that balance operational reliability with sustainability. While full electrification of heavy-duty fleets remains technologically and economically constrained, hybridization of diesel powertrains has emerged as a transitional yet impactful solution [2].</w:t>
      </w:r>
    </w:p>
    <w:p w:rsidR="006E3E58" w:rsidRPr="006E3E58" w:rsidRDefault="006E3E58" w:rsidP="006E3E58">
      <w:pPr>
        <w:pBdr>
          <w:top w:val="nil"/>
          <w:left w:val="nil"/>
          <w:bottom w:val="nil"/>
          <w:right w:val="nil"/>
          <w:between w:val="nil"/>
        </w:pBdr>
        <w:tabs>
          <w:tab w:val="left" w:pos="288"/>
        </w:tabs>
        <w:spacing w:after="120" w:line="228" w:lineRule="auto"/>
        <w:ind w:firstLine="288"/>
        <w:jc w:val="both"/>
        <w:rPr>
          <w:color w:val="000000"/>
        </w:rPr>
      </w:pPr>
      <w:r w:rsidRPr="006E3E58">
        <w:rPr>
          <w:color w:val="000000"/>
        </w:rPr>
        <w:t>Hybrid diesel systems leverage the complementary operation of internal combustion engines and electric subsystems to enhance fuel efficiency and environmental performance. Key enablers include intelligent energy management systems (EMS), regenerative braking, adaptive torque blending, and duty cycle–specific control strategies that reduce transient inefficiencies and idling losses [3]. Furthermore, the integration of advanced control units, AI-driven predictive modelling, and edge computing architectures provides real-time optimization of power distribution, ensuring robust performance under diverse operating conditions.</w:t>
      </w:r>
    </w:p>
    <w:p w:rsidR="00BC2084" w:rsidRDefault="006E3E58" w:rsidP="006E3E58">
      <w:pPr>
        <w:pBdr>
          <w:top w:val="nil"/>
          <w:left w:val="nil"/>
          <w:bottom w:val="nil"/>
          <w:right w:val="nil"/>
          <w:between w:val="nil"/>
        </w:pBdr>
        <w:tabs>
          <w:tab w:val="left" w:pos="288"/>
        </w:tabs>
        <w:spacing w:after="120" w:line="228" w:lineRule="auto"/>
        <w:ind w:firstLine="288"/>
        <w:jc w:val="both"/>
        <w:rPr>
          <w:color w:val="000000"/>
        </w:rPr>
      </w:pPr>
      <w:r w:rsidRPr="006E3E58">
        <w:rPr>
          <w:color w:val="000000"/>
        </w:rPr>
        <w:t xml:space="preserve">Recent studies have highlighted the potential of hybridization frameworks to achieve substantial fuel savings while extending compliance with evolving emissions standards [4]. In addition, innovations such as turbo </w:t>
      </w:r>
      <w:r w:rsidRPr="006E3E58">
        <w:rPr>
          <w:color w:val="000000"/>
        </w:rPr>
        <w:lastRenderedPageBreak/>
        <w:t>compounding, high-efficiency battery integration, and hybrid control units are shaping the next generation of diesel-electric systems designed for both urban transit buses and long-haul freight trucks. This research contributes to the growing body of knowledge by examining hybrid diesel powertrains through the dual lens of fuel efficiency optimization and environmental compliance, offering insights into practical pathways for sustainable heavy-duty mobility</w:t>
      </w:r>
      <w:r>
        <w:rPr>
          <w:color w:val="000000"/>
        </w:rPr>
        <w:t>.</w:t>
      </w:r>
    </w:p>
    <w:p w:rsidR="00BC2084" w:rsidRDefault="006E3E58">
      <w:pPr>
        <w:pStyle w:val="Heading1"/>
        <w:numPr>
          <w:ilvl w:val="0"/>
          <w:numId w:val="4"/>
        </w:numPr>
      </w:pPr>
      <w:r w:rsidRPr="006E3E58">
        <w:t>Literature Review</w:t>
      </w:r>
    </w:p>
    <w:p w:rsidR="00736532" w:rsidRPr="00736532" w:rsidRDefault="00736532" w:rsidP="00736532">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 xml:space="preserve">Hybridization of diesel powertrains has emerged as a </w:t>
      </w:r>
      <w:proofErr w:type="gramStart"/>
      <w:r w:rsidRPr="00736532">
        <w:rPr>
          <w:color w:val="000000"/>
        </w:rPr>
        <w:t>crucial</w:t>
      </w:r>
      <w:proofErr w:type="gramEnd"/>
      <w:r w:rsidRPr="00736532">
        <w:rPr>
          <w:color w:val="000000"/>
        </w:rPr>
        <w:t xml:space="preserve"> transitional technology for reducing fuel consumption and emissions in heavy-duty transportation. Early investigations by </w:t>
      </w:r>
      <w:proofErr w:type="spellStart"/>
      <w:r w:rsidRPr="00736532">
        <w:rPr>
          <w:color w:val="000000"/>
        </w:rPr>
        <w:t>Pasquier</w:t>
      </w:r>
      <w:proofErr w:type="spellEnd"/>
      <w:r w:rsidRPr="00736532">
        <w:rPr>
          <w:color w:val="000000"/>
        </w:rPr>
        <w:t xml:space="preserve"> et al. [5] under the U.S. Department of Energy’s </w:t>
      </w:r>
      <w:proofErr w:type="spellStart"/>
      <w:r w:rsidRPr="00736532">
        <w:rPr>
          <w:color w:val="000000"/>
        </w:rPr>
        <w:t>FreedomCAR</w:t>
      </w:r>
      <w:proofErr w:type="spellEnd"/>
      <w:r w:rsidRPr="00736532">
        <w:rPr>
          <w:color w:val="000000"/>
        </w:rPr>
        <w:t xml:space="preserve"> program demonstrated that control strategies directly influence the trade-offs between fuel economy and regulated emissions such as </w:t>
      </w:r>
      <w:proofErr w:type="spellStart"/>
      <w:r w:rsidRPr="00736532">
        <w:rPr>
          <w:color w:val="000000"/>
        </w:rPr>
        <w:t>NOx</w:t>
      </w:r>
      <w:proofErr w:type="spellEnd"/>
      <w:r w:rsidRPr="00736532">
        <w:rPr>
          <w:color w:val="000000"/>
        </w:rPr>
        <w:t xml:space="preserve"> and PM. Their findings highlighted that intelligent supervisory control architectures can mitigate transient inefficiencies in hybrid diesel vehicles, establishing a foundation for subsequent optimization frameworks.</w:t>
      </w:r>
    </w:p>
    <w:p w:rsidR="00736532" w:rsidRPr="00736532" w:rsidRDefault="00736532" w:rsidP="00736532">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 xml:space="preserve">A significant body of work has since focused on advanced control-oriented modelling for hybrid heavy-duty vehicles. </w:t>
      </w:r>
      <w:proofErr w:type="spellStart"/>
      <w:r w:rsidRPr="00736532">
        <w:rPr>
          <w:color w:val="000000"/>
        </w:rPr>
        <w:t>Abotabik</w:t>
      </w:r>
      <w:proofErr w:type="spellEnd"/>
      <w:r w:rsidRPr="00736532">
        <w:rPr>
          <w:color w:val="000000"/>
        </w:rPr>
        <w:t xml:space="preserve"> et al. [6] developed switched optimal control methods tailored for Class 8 tractor–trailer hybrids, enabling fine-grained management of power flows between diesel engines and electric subsystems. Their study showed that cycle-specific control strategies yield considerable reductions in fuel consumption and emissions across both regulatory and real-world duty cycles, underlining the importance of adaptive, context-aware energy management.</w:t>
      </w:r>
    </w:p>
    <w:p w:rsidR="00736532" w:rsidRPr="00736532" w:rsidRDefault="00736532" w:rsidP="00736532">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 xml:space="preserve">More recent research has broadened the scope to include alternative fuels and hybridization synergies. </w:t>
      </w:r>
      <w:proofErr w:type="spellStart"/>
      <w:r w:rsidRPr="00736532">
        <w:rPr>
          <w:color w:val="000000"/>
        </w:rPr>
        <w:t>Moghadasi</w:t>
      </w:r>
      <w:proofErr w:type="spellEnd"/>
      <w:r w:rsidRPr="00736532">
        <w:rPr>
          <w:color w:val="000000"/>
        </w:rPr>
        <w:t xml:space="preserve"> et al. [7] analyzed regional-haul hybrid electric trucks operating with low-carbon fuels, revealing that combined strategies can substantially lower greenhouse gas (GHG) emissions while maintaining operational feasibility. This integration of hybrid frameworks with cleaner fuels positions diesel hybridization not only as a compliance mechanism but also as a contributor to long-term </w:t>
      </w:r>
      <w:proofErr w:type="spellStart"/>
      <w:r w:rsidRPr="00736532">
        <w:rPr>
          <w:color w:val="000000"/>
        </w:rPr>
        <w:t>decarbonization</w:t>
      </w:r>
      <w:proofErr w:type="spellEnd"/>
      <w:r w:rsidRPr="00736532">
        <w:rPr>
          <w:color w:val="000000"/>
        </w:rPr>
        <w:t xml:space="preserve"> goals.</w:t>
      </w:r>
    </w:p>
    <w:p w:rsidR="00736532" w:rsidRPr="00736532" w:rsidRDefault="00736532" w:rsidP="00736532">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 xml:space="preserve">Comprehensive reviews of heavy-duty vehicle technologies reinforce the central role of hybridization. Cunanan et al. [8] surveyed emerging powertrain technologies, noting that parallel, series, and blended hybrid configurations consistently outperform conventional diesel systems in both fuel savings and emission control. Their analysis stressed that hybrid diesel platforms, when equipped with advanced electronic control units and energy </w:t>
      </w:r>
      <w:r w:rsidRPr="00736532">
        <w:rPr>
          <w:color w:val="000000"/>
        </w:rPr>
        <w:lastRenderedPageBreak/>
        <w:t>management systems, provide a pragmatic balance between technological maturity and sustainability impact.</w:t>
      </w:r>
    </w:p>
    <w:p w:rsidR="00736532" w:rsidRPr="00736532" w:rsidRDefault="00736532" w:rsidP="00736532">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 xml:space="preserve">Prototype testing and real-world validation further substantiate the benefits of hybridization. </w:t>
      </w:r>
      <w:proofErr w:type="spellStart"/>
      <w:r w:rsidRPr="00736532">
        <w:rPr>
          <w:color w:val="000000"/>
        </w:rPr>
        <w:t>Surawski</w:t>
      </w:r>
      <w:proofErr w:type="spellEnd"/>
      <w:r w:rsidRPr="00736532">
        <w:rPr>
          <w:color w:val="000000"/>
        </w:rPr>
        <w:t xml:space="preserve"> et al. [9] reported that a parallel hydraulic hybrid truck reduced urban fuel consumption by approximately 17%, emphasizing that even non-electrical hybrid systems can play a significant role in short-haul and stop-and-go duty cycles. Similarly, </w:t>
      </w:r>
      <w:proofErr w:type="spellStart"/>
      <w:r w:rsidRPr="00736532">
        <w:rPr>
          <w:color w:val="000000"/>
        </w:rPr>
        <w:t>Luján</w:t>
      </w:r>
      <w:proofErr w:type="spellEnd"/>
      <w:r w:rsidRPr="00736532">
        <w:rPr>
          <w:color w:val="000000"/>
        </w:rPr>
        <w:t xml:space="preserve"> et al. [10] demonstrated that hybrid diesel engines achieved up to 20% fuel economy improvement and marked reductions in </w:t>
      </w:r>
      <w:proofErr w:type="spellStart"/>
      <w:r w:rsidRPr="00736532">
        <w:rPr>
          <w:color w:val="000000"/>
        </w:rPr>
        <w:t>NOx</w:t>
      </w:r>
      <w:proofErr w:type="spellEnd"/>
      <w:r w:rsidRPr="00736532">
        <w:rPr>
          <w:color w:val="000000"/>
        </w:rPr>
        <w:t xml:space="preserve"> emissions under Euro 6d-temp homologation and real-life driving conditions, strengthening the case for hybridization as a near-term compliance strategy in emissions-regulated markets.</w:t>
      </w:r>
    </w:p>
    <w:p w:rsidR="00BC2084" w:rsidRDefault="00736532" w:rsidP="00736532">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 xml:space="preserve">Collectively, these studies illustrate that hybridization frameworks are not monolithic but span a spectrum of architectures, energy management strategies, and enabling technologies. The integration of regenerative braking, torque blending, </w:t>
      </w:r>
      <w:proofErr w:type="gramStart"/>
      <w:r w:rsidRPr="00736532">
        <w:rPr>
          <w:color w:val="000000"/>
        </w:rPr>
        <w:t>turbo</w:t>
      </w:r>
      <w:proofErr w:type="gramEnd"/>
      <w:r w:rsidRPr="00736532">
        <w:rPr>
          <w:color w:val="000000"/>
        </w:rPr>
        <w:t xml:space="preserve"> compounding, and AI-enhanced predictive control is consistently shown to maximize efficiency gains while preserving the robustness of diesel operation. However, challenges remain in scaling battery integration, cost-effectiveness, and ensuring performance across diverse duty cycles. As such, hybrid diesel systems represent a pragmatic intermediate pathway—bridging the gap between conventional diesel and full electrification—particularly in markets where infrastructure and economic constraints hinder widespread deployment of battery-electric heavy-duty fleets.</w:t>
      </w:r>
    </w:p>
    <w:p w:rsidR="0061327C" w:rsidRDefault="0061327C" w:rsidP="00736532">
      <w:pPr>
        <w:pBdr>
          <w:top w:val="nil"/>
          <w:left w:val="nil"/>
          <w:bottom w:val="nil"/>
          <w:right w:val="nil"/>
          <w:between w:val="nil"/>
        </w:pBdr>
        <w:tabs>
          <w:tab w:val="left" w:pos="288"/>
        </w:tabs>
        <w:spacing w:after="120" w:line="228" w:lineRule="auto"/>
        <w:ind w:firstLine="288"/>
        <w:jc w:val="both"/>
        <w:rPr>
          <w:color w:val="000000"/>
        </w:rPr>
      </w:pPr>
    </w:p>
    <w:p w:rsidR="00BC2084" w:rsidRDefault="0061327C">
      <w:pPr>
        <w:pStyle w:val="Heading1"/>
        <w:numPr>
          <w:ilvl w:val="0"/>
          <w:numId w:val="4"/>
        </w:numPr>
      </w:pPr>
      <w:r w:rsidRPr="00736532">
        <w:rPr>
          <w:i/>
          <w:iCs/>
        </w:rPr>
        <w:t>Problem formulation (control &amp; optimization</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 xml:space="preserve">We model the hybrid diesel vehicle as a discrete-time control system sampled at interval </w:t>
      </w:r>
      <w:proofErr w:type="spellStart"/>
      <w:r w:rsidRPr="00736532">
        <w:rPr>
          <w:color w:val="000000"/>
        </w:rPr>
        <w:t>Δt</w:t>
      </w:r>
      <w:proofErr w:type="spellEnd"/>
      <w:r w:rsidRPr="00736532">
        <w:rPr>
          <w:color w:val="000000"/>
        </w:rPr>
        <w:t xml:space="preserve">. At discrete time step </w:t>
      </w:r>
      <w:proofErr w:type="spellStart"/>
      <w:proofErr w:type="gramStart"/>
      <w:r w:rsidRPr="00736532">
        <w:rPr>
          <w:color w:val="000000"/>
        </w:rPr>
        <w:t>kkk</w:t>
      </w:r>
      <w:proofErr w:type="spellEnd"/>
      <w:proofErr w:type="gramEnd"/>
      <w:r w:rsidRPr="00736532">
        <w:rPr>
          <w:color w:val="000000"/>
        </w:rPr>
        <w:t>:</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 xml:space="preserve">State </w:t>
      </w:r>
      <w:proofErr w:type="spellStart"/>
      <w:r w:rsidRPr="00736532">
        <w:rPr>
          <w:color w:val="000000"/>
        </w:rPr>
        <w:t>sks_ksk</w:t>
      </w:r>
      <w:proofErr w:type="spellEnd"/>
      <w:r w:rsidRPr="00736532">
        <w:rPr>
          <w:color w:val="000000"/>
        </w:rPr>
        <w:t xml:space="preserve"> includes vehicle kinematics and powertrain states:</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proofErr w:type="spellStart"/>
      <w:r w:rsidRPr="00736532">
        <w:rPr>
          <w:color w:val="000000"/>
        </w:rPr>
        <w:t>sk</w:t>
      </w:r>
      <w:proofErr w:type="spellEnd"/>
      <w:r w:rsidRPr="00736532">
        <w:rPr>
          <w:color w:val="000000"/>
        </w:rPr>
        <w:t>=[</w:t>
      </w:r>
      <w:proofErr w:type="spellStart"/>
      <w:r w:rsidRPr="00736532">
        <w:rPr>
          <w:color w:val="000000"/>
        </w:rPr>
        <w:t>vk,ak,ωeng,k,SOCk,Tamb,k,gradek</w:t>
      </w:r>
      <w:proofErr w:type="spellEnd"/>
      <w:r w:rsidRPr="00736532">
        <w:rPr>
          <w:color w:val="000000"/>
        </w:rPr>
        <w:t>,…]</w:t>
      </w:r>
      <w:proofErr w:type="spellStart"/>
      <w:r w:rsidRPr="00736532">
        <w:rPr>
          <w:color w:val="000000"/>
        </w:rPr>
        <w:t>s_k</w:t>
      </w:r>
      <w:proofErr w:type="spellEnd"/>
      <w:r w:rsidRPr="00736532">
        <w:rPr>
          <w:color w:val="000000"/>
        </w:rPr>
        <w:t xml:space="preserve"> = [</w:t>
      </w:r>
      <w:proofErr w:type="spellStart"/>
      <w:r w:rsidRPr="00736532">
        <w:rPr>
          <w:color w:val="000000"/>
        </w:rPr>
        <w:t>v_k</w:t>
      </w:r>
      <w:proofErr w:type="spellEnd"/>
      <w:r w:rsidRPr="00736532">
        <w:rPr>
          <w:color w:val="000000"/>
        </w:rPr>
        <w:t xml:space="preserve">, </w:t>
      </w:r>
      <w:proofErr w:type="spellStart"/>
      <w:r w:rsidRPr="00736532">
        <w:rPr>
          <w:color w:val="000000"/>
        </w:rPr>
        <w:t>a_k</w:t>
      </w:r>
      <w:proofErr w:type="spellEnd"/>
      <w:r w:rsidRPr="00736532">
        <w:rPr>
          <w:color w:val="000000"/>
        </w:rPr>
        <w:t>, \omega_{</w:t>
      </w:r>
      <w:proofErr w:type="spellStart"/>
      <w:r w:rsidRPr="00736532">
        <w:rPr>
          <w:color w:val="000000"/>
        </w:rPr>
        <w:t>eng,k</w:t>
      </w:r>
      <w:proofErr w:type="spellEnd"/>
      <w:r w:rsidRPr="00736532">
        <w:rPr>
          <w:color w:val="000000"/>
        </w:rPr>
        <w:t xml:space="preserve">}, </w:t>
      </w:r>
      <w:proofErr w:type="spellStart"/>
      <w:r w:rsidRPr="00736532">
        <w:rPr>
          <w:color w:val="000000"/>
        </w:rPr>
        <w:t>SOC_k</w:t>
      </w:r>
      <w:proofErr w:type="spellEnd"/>
      <w:r w:rsidRPr="00736532">
        <w:rPr>
          <w:color w:val="000000"/>
        </w:rPr>
        <w:t>, T_{</w:t>
      </w:r>
      <w:proofErr w:type="spellStart"/>
      <w:r w:rsidRPr="00736532">
        <w:rPr>
          <w:color w:val="000000"/>
        </w:rPr>
        <w:t>amb,k</w:t>
      </w:r>
      <w:proofErr w:type="spellEnd"/>
      <w:r w:rsidRPr="00736532">
        <w:rPr>
          <w:color w:val="000000"/>
        </w:rPr>
        <w:t xml:space="preserve">}, </w:t>
      </w:r>
      <w:proofErr w:type="spellStart"/>
      <w:r w:rsidRPr="00736532">
        <w:rPr>
          <w:color w:val="000000"/>
        </w:rPr>
        <w:t>grade_k</w:t>
      </w:r>
      <w:proofErr w:type="spellEnd"/>
      <w:r w:rsidRPr="00736532">
        <w:rPr>
          <w:color w:val="000000"/>
        </w:rPr>
        <w:t>, \</w:t>
      </w:r>
      <w:proofErr w:type="spellStart"/>
      <w:r w:rsidRPr="00736532">
        <w:rPr>
          <w:color w:val="000000"/>
        </w:rPr>
        <w:t>ldots</w:t>
      </w:r>
      <w:proofErr w:type="spellEnd"/>
      <w:r w:rsidRPr="00736532">
        <w:rPr>
          <w:color w:val="000000"/>
        </w:rPr>
        <w:t>]</w:t>
      </w:r>
      <w:proofErr w:type="spellStart"/>
      <w:r w:rsidRPr="00736532">
        <w:rPr>
          <w:color w:val="000000"/>
        </w:rPr>
        <w:t>sk</w:t>
      </w:r>
      <w:proofErr w:type="spellEnd"/>
      <w:r w:rsidRPr="00736532">
        <w:rPr>
          <w:color w:val="000000"/>
        </w:rPr>
        <w:t>=[</w:t>
      </w:r>
      <w:proofErr w:type="spellStart"/>
      <w:r w:rsidRPr="00736532">
        <w:rPr>
          <w:color w:val="000000"/>
        </w:rPr>
        <w:t>vk,ak,ωeng,k,SOCk,Tamb,k,gradek</w:t>
      </w:r>
      <w:proofErr w:type="spellEnd"/>
      <w:r w:rsidRPr="00736532">
        <w:rPr>
          <w:color w:val="000000"/>
        </w:rPr>
        <w:t xml:space="preserve">,…] </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 xml:space="preserve">Action </w:t>
      </w:r>
      <w:proofErr w:type="spellStart"/>
      <w:r w:rsidRPr="00736532">
        <w:rPr>
          <w:color w:val="000000"/>
        </w:rPr>
        <w:t>uku_kuk</w:t>
      </w:r>
      <w:proofErr w:type="spellEnd"/>
      <w:r w:rsidRPr="00736532">
        <w:rPr>
          <w:color w:val="000000"/>
        </w:rPr>
        <w:t xml:space="preserve"> comprises continuous torque split and discrete mode:</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proofErr w:type="spellStart"/>
      <w:r w:rsidRPr="00736532">
        <w:rPr>
          <w:color w:val="000000"/>
        </w:rPr>
        <w:t>uk</w:t>
      </w:r>
      <w:proofErr w:type="spellEnd"/>
      <w:r w:rsidRPr="00736532">
        <w:rPr>
          <w:color w:val="000000"/>
        </w:rPr>
        <w:t>=[</w:t>
      </w:r>
      <w:proofErr w:type="spellStart"/>
      <w:r w:rsidRPr="00736532">
        <w:rPr>
          <w:color w:val="000000"/>
        </w:rPr>
        <w:t>Teng,k,Tem,k,mk</w:t>
      </w:r>
      <w:proofErr w:type="spellEnd"/>
      <w:r w:rsidRPr="00736532">
        <w:rPr>
          <w:color w:val="000000"/>
        </w:rPr>
        <w:t>],</w:t>
      </w:r>
      <w:proofErr w:type="spellStart"/>
      <w:r w:rsidRPr="00736532">
        <w:rPr>
          <w:color w:val="000000"/>
        </w:rPr>
        <w:t>mk</w:t>
      </w:r>
      <w:proofErr w:type="spellEnd"/>
      <w:r w:rsidRPr="00736532">
        <w:rPr>
          <w:rFonts w:ascii="Cambria Math" w:hAnsi="Cambria Math" w:cs="Cambria Math"/>
          <w:color w:val="000000"/>
        </w:rPr>
        <w:t>∈</w:t>
      </w:r>
      <w:r w:rsidRPr="00736532">
        <w:rPr>
          <w:color w:val="000000"/>
        </w:rPr>
        <w:t>{ICE-only, Hybrid-assist, Electric-assist}</w:t>
      </w:r>
      <w:proofErr w:type="spellStart"/>
      <w:r w:rsidRPr="00736532">
        <w:rPr>
          <w:color w:val="000000"/>
        </w:rPr>
        <w:t>u_k</w:t>
      </w:r>
      <w:proofErr w:type="spellEnd"/>
      <w:r w:rsidRPr="00736532">
        <w:rPr>
          <w:color w:val="000000"/>
        </w:rPr>
        <w:t xml:space="preserve"> = [T_{</w:t>
      </w:r>
      <w:proofErr w:type="spellStart"/>
      <w:r w:rsidRPr="00736532">
        <w:rPr>
          <w:color w:val="000000"/>
        </w:rPr>
        <w:t>eng,k</w:t>
      </w:r>
      <w:proofErr w:type="spellEnd"/>
      <w:r w:rsidRPr="00736532">
        <w:rPr>
          <w:color w:val="000000"/>
        </w:rPr>
        <w:t>}, T_{</w:t>
      </w:r>
      <w:proofErr w:type="spellStart"/>
      <w:r w:rsidRPr="00736532">
        <w:rPr>
          <w:color w:val="000000"/>
        </w:rPr>
        <w:t>em,k</w:t>
      </w:r>
      <w:proofErr w:type="spellEnd"/>
      <w:r w:rsidRPr="00736532">
        <w:rPr>
          <w:color w:val="000000"/>
        </w:rPr>
        <w:t xml:space="preserve">}, </w:t>
      </w:r>
      <w:proofErr w:type="spellStart"/>
      <w:r w:rsidRPr="00736532">
        <w:rPr>
          <w:color w:val="000000"/>
        </w:rPr>
        <w:t>m_k</w:t>
      </w:r>
      <w:proofErr w:type="spellEnd"/>
      <w:r w:rsidRPr="00736532">
        <w:rPr>
          <w:color w:val="000000"/>
        </w:rPr>
        <w:t xml:space="preserve">],\quad </w:t>
      </w:r>
      <w:proofErr w:type="spellStart"/>
      <w:r w:rsidRPr="00736532">
        <w:rPr>
          <w:color w:val="000000"/>
        </w:rPr>
        <w:t>m_k</w:t>
      </w:r>
      <w:proofErr w:type="spellEnd"/>
      <w:r w:rsidRPr="00736532">
        <w:rPr>
          <w:color w:val="000000"/>
        </w:rPr>
        <w:t xml:space="preserve"> \in \{\text{ICE-only, Hybrid-assist, Electric-assist}\}</w:t>
      </w:r>
      <w:proofErr w:type="spellStart"/>
      <w:r w:rsidRPr="00736532">
        <w:rPr>
          <w:color w:val="000000"/>
        </w:rPr>
        <w:t>uk</w:t>
      </w:r>
      <w:proofErr w:type="spellEnd"/>
      <w:r w:rsidRPr="00736532">
        <w:rPr>
          <w:color w:val="000000"/>
        </w:rPr>
        <w:t>=[</w:t>
      </w:r>
      <w:proofErr w:type="spellStart"/>
      <w:r w:rsidRPr="00736532">
        <w:rPr>
          <w:color w:val="000000"/>
        </w:rPr>
        <w:t>Teng,k,Tem,k,mk</w:t>
      </w:r>
      <w:proofErr w:type="spellEnd"/>
      <w:r w:rsidRPr="00736532">
        <w:rPr>
          <w:color w:val="000000"/>
        </w:rPr>
        <w:t>],</w:t>
      </w:r>
      <w:proofErr w:type="spellStart"/>
      <w:r w:rsidRPr="00736532">
        <w:rPr>
          <w:color w:val="000000"/>
        </w:rPr>
        <w:t>mk</w:t>
      </w:r>
      <w:proofErr w:type="spellEnd"/>
      <w:r w:rsidRPr="00736532">
        <w:rPr>
          <w:rFonts w:ascii="Cambria Math" w:hAnsi="Cambria Math" w:cs="Cambria Math"/>
          <w:color w:val="000000"/>
        </w:rPr>
        <w:t>∈</w:t>
      </w:r>
      <w:r w:rsidRPr="00736532">
        <w:rPr>
          <w:color w:val="000000"/>
        </w:rPr>
        <w:t xml:space="preserve">{ICE-only, Hybrid-assist, Electric-assist} </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System dynamics (longitudinal vehicle model simplified):</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proofErr w:type="spellStart"/>
      <w:proofErr w:type="gramStart"/>
      <w:r w:rsidRPr="00736532">
        <w:rPr>
          <w:color w:val="000000"/>
        </w:rPr>
        <w:t>mvehdvdt</w:t>
      </w:r>
      <w:proofErr w:type="spellEnd"/>
      <w:r w:rsidRPr="00736532">
        <w:rPr>
          <w:color w:val="000000"/>
        </w:rPr>
        <w:t>=</w:t>
      </w:r>
      <w:proofErr w:type="spellStart"/>
      <w:proofErr w:type="gramEnd"/>
      <w:r w:rsidRPr="00736532">
        <w:rPr>
          <w:color w:val="000000"/>
        </w:rPr>
        <w:t>Ftrac−Fresm</w:t>
      </w:r>
      <w:proofErr w:type="spellEnd"/>
      <w:r w:rsidRPr="00736532">
        <w:rPr>
          <w:color w:val="000000"/>
        </w:rPr>
        <w:t>_{</w:t>
      </w:r>
      <w:proofErr w:type="spellStart"/>
      <w:r w:rsidRPr="00736532">
        <w:rPr>
          <w:color w:val="000000"/>
        </w:rPr>
        <w:t>veh</w:t>
      </w:r>
      <w:proofErr w:type="spellEnd"/>
      <w:r w:rsidRPr="00736532">
        <w:rPr>
          <w:color w:val="000000"/>
        </w:rPr>
        <w:t>}\</w:t>
      </w:r>
      <w:proofErr w:type="spellStart"/>
      <w:r w:rsidRPr="00736532">
        <w:rPr>
          <w:color w:val="000000"/>
        </w:rPr>
        <w:t>frac</w:t>
      </w:r>
      <w:proofErr w:type="spellEnd"/>
      <w:r w:rsidRPr="00736532">
        <w:rPr>
          <w:color w:val="000000"/>
        </w:rPr>
        <w:t>{dv}{</w:t>
      </w:r>
      <w:proofErr w:type="spellStart"/>
      <w:r w:rsidRPr="00736532">
        <w:rPr>
          <w:color w:val="000000"/>
        </w:rPr>
        <w:t>dt</w:t>
      </w:r>
      <w:proofErr w:type="spellEnd"/>
      <w:r w:rsidRPr="00736532">
        <w:rPr>
          <w:color w:val="000000"/>
        </w:rPr>
        <w:t>} = F_{</w:t>
      </w:r>
      <w:proofErr w:type="spellStart"/>
      <w:r w:rsidRPr="00736532">
        <w:rPr>
          <w:color w:val="000000"/>
        </w:rPr>
        <w:t>trac</w:t>
      </w:r>
      <w:proofErr w:type="spellEnd"/>
      <w:r w:rsidRPr="00736532">
        <w:rPr>
          <w:color w:val="000000"/>
        </w:rPr>
        <w:t>} - F_{res}</w:t>
      </w:r>
      <w:proofErr w:type="spellStart"/>
      <w:r w:rsidRPr="00736532">
        <w:rPr>
          <w:color w:val="000000"/>
        </w:rPr>
        <w:t>mvehdtdv</w:t>
      </w:r>
      <w:proofErr w:type="spellEnd"/>
      <w:r w:rsidRPr="00736532">
        <w:rPr>
          <w:color w:val="000000"/>
        </w:rPr>
        <w:t>=</w:t>
      </w:r>
      <w:proofErr w:type="spellStart"/>
      <w:r w:rsidRPr="00736532">
        <w:rPr>
          <w:color w:val="000000"/>
        </w:rPr>
        <w:t>Ftrac−Fres</w:t>
      </w:r>
      <w:proofErr w:type="spellEnd"/>
      <w:r w:rsidRPr="00736532">
        <w:rPr>
          <w:color w:val="000000"/>
        </w:rPr>
        <w:t xml:space="preserve"> </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 xml:space="preserve">where traction force </w:t>
      </w:r>
      <w:proofErr w:type="spellStart"/>
      <w:r w:rsidRPr="00736532">
        <w:rPr>
          <w:color w:val="000000"/>
        </w:rPr>
        <w:t>Ftrac</w:t>
      </w:r>
      <w:proofErr w:type="spellEnd"/>
      <w:r w:rsidRPr="00736532">
        <w:rPr>
          <w:color w:val="000000"/>
        </w:rPr>
        <w:t>=</w:t>
      </w:r>
      <w:proofErr w:type="spellStart"/>
      <w:r w:rsidRPr="00736532">
        <w:rPr>
          <w:color w:val="000000"/>
        </w:rPr>
        <w:t>TwhrwF</w:t>
      </w:r>
      <w:proofErr w:type="spellEnd"/>
      <w:r w:rsidRPr="00736532">
        <w:rPr>
          <w:color w:val="000000"/>
        </w:rPr>
        <w:t>_{</w:t>
      </w:r>
      <w:proofErr w:type="spellStart"/>
      <w:r w:rsidRPr="00736532">
        <w:rPr>
          <w:color w:val="000000"/>
        </w:rPr>
        <w:t>trac</w:t>
      </w:r>
      <w:proofErr w:type="spellEnd"/>
      <w:r w:rsidRPr="00736532">
        <w:rPr>
          <w:color w:val="000000"/>
        </w:rPr>
        <w:t>} = \</w:t>
      </w:r>
      <w:proofErr w:type="spellStart"/>
      <w:r w:rsidRPr="00736532">
        <w:rPr>
          <w:color w:val="000000"/>
        </w:rPr>
        <w:t>frac</w:t>
      </w:r>
      <w:proofErr w:type="spellEnd"/>
      <w:r w:rsidRPr="00736532">
        <w:rPr>
          <w:color w:val="000000"/>
        </w:rPr>
        <w:t>{T_{</w:t>
      </w:r>
      <w:proofErr w:type="spellStart"/>
      <w:r w:rsidRPr="00736532">
        <w:rPr>
          <w:color w:val="000000"/>
        </w:rPr>
        <w:t>wh</w:t>
      </w:r>
      <w:proofErr w:type="spellEnd"/>
      <w:r w:rsidRPr="00736532">
        <w:rPr>
          <w:color w:val="000000"/>
        </w:rPr>
        <w:t>}}{</w:t>
      </w:r>
      <w:proofErr w:type="spellStart"/>
      <w:r w:rsidRPr="00736532">
        <w:rPr>
          <w:color w:val="000000"/>
        </w:rPr>
        <w:t>r_w</w:t>
      </w:r>
      <w:proofErr w:type="spellEnd"/>
      <w:r w:rsidRPr="00736532">
        <w:rPr>
          <w:color w:val="000000"/>
        </w:rPr>
        <w:t>}</w:t>
      </w:r>
      <w:proofErr w:type="spellStart"/>
      <w:r w:rsidRPr="00736532">
        <w:rPr>
          <w:color w:val="000000"/>
        </w:rPr>
        <w:t>Ftrac</w:t>
      </w:r>
      <w:proofErr w:type="spellEnd"/>
      <w:r w:rsidRPr="00736532">
        <w:rPr>
          <w:color w:val="000000"/>
        </w:rPr>
        <w:t>=</w:t>
      </w:r>
      <w:proofErr w:type="spellStart"/>
      <w:r w:rsidRPr="00736532">
        <w:rPr>
          <w:color w:val="000000"/>
        </w:rPr>
        <w:t>rwTwh</w:t>
      </w:r>
      <w:proofErr w:type="spellEnd"/>
      <w:r w:rsidRPr="00736532">
        <w:rPr>
          <w:color w:val="000000"/>
        </w:rPr>
        <w:t xml:space="preserve"> and resistance </w:t>
      </w:r>
      <w:proofErr w:type="spellStart"/>
      <w:r w:rsidRPr="00736532">
        <w:rPr>
          <w:color w:val="000000"/>
        </w:rPr>
        <w:t>Fres</w:t>
      </w:r>
      <w:proofErr w:type="spellEnd"/>
      <w:r w:rsidRPr="00736532">
        <w:rPr>
          <w:color w:val="000000"/>
        </w:rPr>
        <w:t>=</w:t>
      </w:r>
      <w:proofErr w:type="spellStart"/>
      <w:r w:rsidRPr="00736532">
        <w:rPr>
          <w:color w:val="000000"/>
        </w:rPr>
        <w:t>mvehgsin</w:t>
      </w:r>
      <w:proofErr w:type="spellEnd"/>
      <w:r w:rsidRPr="00736532">
        <w:rPr>
          <w:color w:val="000000"/>
        </w:rPr>
        <w:t>⁡(θ)+Crmvehg+12ρCdAv2F_{res} = m_{</w:t>
      </w:r>
      <w:proofErr w:type="spellStart"/>
      <w:r w:rsidRPr="00736532">
        <w:rPr>
          <w:color w:val="000000"/>
        </w:rPr>
        <w:t>veh</w:t>
      </w:r>
      <w:proofErr w:type="spellEnd"/>
      <w:r w:rsidRPr="00736532">
        <w:rPr>
          <w:color w:val="000000"/>
        </w:rPr>
        <w:t xml:space="preserve">} g \sin(\theta) + </w:t>
      </w:r>
      <w:proofErr w:type="spellStart"/>
      <w:r w:rsidRPr="00736532">
        <w:rPr>
          <w:color w:val="000000"/>
        </w:rPr>
        <w:t>C_r</w:t>
      </w:r>
      <w:proofErr w:type="spellEnd"/>
      <w:r w:rsidRPr="00736532">
        <w:rPr>
          <w:color w:val="000000"/>
        </w:rPr>
        <w:t xml:space="preserve"> m_{</w:t>
      </w:r>
      <w:proofErr w:type="spellStart"/>
      <w:r w:rsidRPr="00736532">
        <w:rPr>
          <w:color w:val="000000"/>
        </w:rPr>
        <w:t>veh</w:t>
      </w:r>
      <w:proofErr w:type="spellEnd"/>
      <w:r w:rsidRPr="00736532">
        <w:rPr>
          <w:color w:val="000000"/>
        </w:rPr>
        <w:t>} g + \</w:t>
      </w:r>
      <w:proofErr w:type="spellStart"/>
      <w:r w:rsidRPr="00736532">
        <w:rPr>
          <w:color w:val="000000"/>
        </w:rPr>
        <w:t>tfrac</w:t>
      </w:r>
      <w:proofErr w:type="spellEnd"/>
      <w:r w:rsidRPr="00736532">
        <w:rPr>
          <w:color w:val="000000"/>
        </w:rPr>
        <w:t xml:space="preserve">{1}{2}\rho </w:t>
      </w:r>
      <w:proofErr w:type="spellStart"/>
      <w:r w:rsidRPr="00736532">
        <w:rPr>
          <w:color w:val="000000"/>
        </w:rPr>
        <w:t>C_d</w:t>
      </w:r>
      <w:proofErr w:type="spellEnd"/>
      <w:r w:rsidRPr="00736532">
        <w:rPr>
          <w:color w:val="000000"/>
        </w:rPr>
        <w:t xml:space="preserve"> A v^2Fres=</w:t>
      </w:r>
      <w:proofErr w:type="spellStart"/>
      <w:r w:rsidRPr="00736532">
        <w:rPr>
          <w:color w:val="000000"/>
        </w:rPr>
        <w:t>mvehgsin</w:t>
      </w:r>
      <w:proofErr w:type="spellEnd"/>
      <w:r w:rsidRPr="00736532">
        <w:rPr>
          <w:color w:val="000000"/>
        </w:rPr>
        <w:t>(θ)+Crmvehg+21ρCdAv2.</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Battery state-of-charge (SOC) discrete update:</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lastRenderedPageBreak/>
        <w:t>SOCk+1=</w:t>
      </w:r>
      <w:proofErr w:type="spellStart"/>
      <w:r w:rsidRPr="00736532">
        <w:rPr>
          <w:color w:val="000000"/>
        </w:rPr>
        <w:t>SOCk−Pbat</w:t>
      </w:r>
      <w:proofErr w:type="gramStart"/>
      <w:r w:rsidRPr="00736532">
        <w:rPr>
          <w:color w:val="000000"/>
        </w:rPr>
        <w:t>,kΔtEbatSOC</w:t>
      </w:r>
      <w:proofErr w:type="spellEnd"/>
      <w:proofErr w:type="gramEnd"/>
      <w:r w:rsidRPr="00736532">
        <w:rPr>
          <w:color w:val="000000"/>
        </w:rPr>
        <w:t xml:space="preserve">_{k+1} = </w:t>
      </w:r>
      <w:proofErr w:type="spellStart"/>
      <w:r w:rsidRPr="00736532">
        <w:rPr>
          <w:color w:val="000000"/>
        </w:rPr>
        <w:t>SOC_k</w:t>
      </w:r>
      <w:proofErr w:type="spellEnd"/>
      <w:r w:rsidRPr="00736532">
        <w:rPr>
          <w:color w:val="000000"/>
        </w:rPr>
        <w:t xml:space="preserve"> - \</w:t>
      </w:r>
      <w:proofErr w:type="spellStart"/>
      <w:r w:rsidRPr="00736532">
        <w:rPr>
          <w:color w:val="000000"/>
        </w:rPr>
        <w:t>frac</w:t>
      </w:r>
      <w:proofErr w:type="spellEnd"/>
      <w:r w:rsidRPr="00736532">
        <w:rPr>
          <w:color w:val="000000"/>
        </w:rPr>
        <w:t>{P_{</w:t>
      </w:r>
      <w:proofErr w:type="spellStart"/>
      <w:r w:rsidRPr="00736532">
        <w:rPr>
          <w:color w:val="000000"/>
        </w:rPr>
        <w:t>bat,k</w:t>
      </w:r>
      <w:proofErr w:type="spellEnd"/>
      <w:r w:rsidRPr="00736532">
        <w:rPr>
          <w:color w:val="000000"/>
        </w:rPr>
        <w:t>}\Delta t}{E_{bat}}SOCk+1=</w:t>
      </w:r>
      <w:proofErr w:type="spellStart"/>
      <w:r w:rsidRPr="00736532">
        <w:rPr>
          <w:color w:val="000000"/>
        </w:rPr>
        <w:t>SOCk−EbatPbat,kΔt</w:t>
      </w:r>
      <w:proofErr w:type="spellEnd"/>
      <w:r w:rsidRPr="00736532">
        <w:rPr>
          <w:color w:val="000000"/>
        </w:rPr>
        <w:t xml:space="preserve"> </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proofErr w:type="gramStart"/>
      <w:r w:rsidRPr="00736532">
        <w:rPr>
          <w:color w:val="000000"/>
        </w:rPr>
        <w:t>where</w:t>
      </w:r>
      <w:proofErr w:type="gramEnd"/>
      <w:r w:rsidRPr="00736532">
        <w:rPr>
          <w:color w:val="000000"/>
        </w:rPr>
        <w:t xml:space="preserve"> </w:t>
      </w:r>
      <w:proofErr w:type="spellStart"/>
      <w:r w:rsidRPr="00736532">
        <w:rPr>
          <w:color w:val="000000"/>
        </w:rPr>
        <w:t>Pbat,kP</w:t>
      </w:r>
      <w:proofErr w:type="spellEnd"/>
      <w:r w:rsidRPr="00736532">
        <w:rPr>
          <w:color w:val="000000"/>
        </w:rPr>
        <w:t>_{</w:t>
      </w:r>
      <w:proofErr w:type="spellStart"/>
      <w:r w:rsidRPr="00736532">
        <w:rPr>
          <w:color w:val="000000"/>
        </w:rPr>
        <w:t>bat,k</w:t>
      </w:r>
      <w:proofErr w:type="spellEnd"/>
      <w:r w:rsidRPr="00736532">
        <w:rPr>
          <w:color w:val="000000"/>
        </w:rPr>
        <w:t>}</w:t>
      </w:r>
      <w:proofErr w:type="spellStart"/>
      <w:r w:rsidRPr="00736532">
        <w:rPr>
          <w:color w:val="000000"/>
        </w:rPr>
        <w:t>Pbat,k</w:t>
      </w:r>
      <w:proofErr w:type="spellEnd"/>
      <w:r w:rsidRPr="00736532">
        <w:rPr>
          <w:color w:val="000000"/>
        </w:rPr>
        <w:t xml:space="preserve"> positive for discharge (motor assist), negative for charge (</w:t>
      </w:r>
      <w:proofErr w:type="spellStart"/>
      <w:r w:rsidRPr="00736532">
        <w:rPr>
          <w:color w:val="000000"/>
        </w:rPr>
        <w:t>regen</w:t>
      </w:r>
      <w:proofErr w:type="spellEnd"/>
      <w:r w:rsidRPr="00736532">
        <w:rPr>
          <w:color w:val="000000"/>
        </w:rPr>
        <w:t xml:space="preserve">/economizer), and </w:t>
      </w:r>
      <w:proofErr w:type="spellStart"/>
      <w:r w:rsidRPr="00736532">
        <w:rPr>
          <w:color w:val="000000"/>
        </w:rPr>
        <w:t>EbatE</w:t>
      </w:r>
      <w:proofErr w:type="spellEnd"/>
      <w:r w:rsidRPr="00736532">
        <w:rPr>
          <w:color w:val="000000"/>
        </w:rPr>
        <w:t>_{bat}</w:t>
      </w:r>
      <w:proofErr w:type="spellStart"/>
      <w:r w:rsidRPr="00736532">
        <w:rPr>
          <w:color w:val="000000"/>
        </w:rPr>
        <w:t>Ebat</w:t>
      </w:r>
      <w:proofErr w:type="spellEnd"/>
      <w:r w:rsidRPr="00736532">
        <w:rPr>
          <w:color w:val="000000"/>
        </w:rPr>
        <w:t xml:space="preserve"> is usable battery energy.</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 xml:space="preserve">Instantaneous fuel consumption </w:t>
      </w:r>
      <w:proofErr w:type="spellStart"/>
      <w:r w:rsidRPr="00736532">
        <w:rPr>
          <w:color w:val="000000"/>
        </w:rPr>
        <w:t>fkf_kfk</w:t>
      </w:r>
      <w:proofErr w:type="spellEnd"/>
      <w:r w:rsidRPr="00736532">
        <w:rPr>
          <w:color w:val="000000"/>
        </w:rPr>
        <w:t xml:space="preserve"> (L/s or g/s) derived from engine BSFC map:</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proofErr w:type="spellStart"/>
      <w:r w:rsidRPr="00736532">
        <w:rPr>
          <w:color w:val="000000"/>
        </w:rPr>
        <w:t>m˙fuel,k</w:t>
      </w:r>
      <w:proofErr w:type="spellEnd"/>
      <w:r w:rsidRPr="00736532">
        <w:rPr>
          <w:color w:val="000000"/>
        </w:rPr>
        <w:t>=BSFC(</w:t>
      </w:r>
      <w:proofErr w:type="spellStart"/>
      <w:r w:rsidRPr="00736532">
        <w:rPr>
          <w:color w:val="000000"/>
        </w:rPr>
        <w:t>ωeng,k,Teng,k</w:t>
      </w:r>
      <w:proofErr w:type="spellEnd"/>
      <w:r w:rsidRPr="00736532">
        <w:rPr>
          <w:color w:val="000000"/>
        </w:rPr>
        <w:t>)</w:t>
      </w:r>
      <w:r w:rsidRPr="00736532">
        <w:rPr>
          <w:rFonts w:ascii="Cambria Math" w:hAnsi="Cambria Math" w:cs="Cambria Math"/>
          <w:color w:val="000000"/>
        </w:rPr>
        <w:t>⋅</w:t>
      </w:r>
      <w:proofErr w:type="spellStart"/>
      <w:r w:rsidRPr="00736532">
        <w:rPr>
          <w:color w:val="000000"/>
        </w:rPr>
        <w:t>Teng,kωeng,k</w:t>
      </w:r>
      <w:proofErr w:type="spellEnd"/>
      <w:r w:rsidRPr="00736532">
        <w:rPr>
          <w:color w:val="000000"/>
        </w:rPr>
        <w:t>\dot{m}_{</w:t>
      </w:r>
      <w:proofErr w:type="spellStart"/>
      <w:r w:rsidRPr="00736532">
        <w:rPr>
          <w:color w:val="000000"/>
        </w:rPr>
        <w:t>fuel,k</w:t>
      </w:r>
      <w:proofErr w:type="spellEnd"/>
      <w:r w:rsidRPr="00736532">
        <w:rPr>
          <w:color w:val="000000"/>
        </w:rPr>
        <w:t>} = BSFC(\omega_{</w:t>
      </w:r>
      <w:proofErr w:type="spellStart"/>
      <w:r w:rsidRPr="00736532">
        <w:rPr>
          <w:color w:val="000000"/>
        </w:rPr>
        <w:t>eng,k</w:t>
      </w:r>
      <w:proofErr w:type="spellEnd"/>
      <w:r w:rsidRPr="00736532">
        <w:rPr>
          <w:color w:val="000000"/>
        </w:rPr>
        <w:t>}, T_{</w:t>
      </w:r>
      <w:proofErr w:type="spellStart"/>
      <w:r w:rsidRPr="00736532">
        <w:rPr>
          <w:color w:val="000000"/>
        </w:rPr>
        <w:t>eng,k</w:t>
      </w:r>
      <w:proofErr w:type="spellEnd"/>
      <w:r w:rsidRPr="00736532">
        <w:rPr>
          <w:color w:val="000000"/>
        </w:rPr>
        <w:t>}) \</w:t>
      </w:r>
      <w:proofErr w:type="spellStart"/>
      <w:r w:rsidRPr="00736532">
        <w:rPr>
          <w:color w:val="000000"/>
        </w:rPr>
        <w:t>cdot</w:t>
      </w:r>
      <w:proofErr w:type="spellEnd"/>
      <w:r w:rsidRPr="00736532">
        <w:rPr>
          <w:color w:val="000000"/>
        </w:rPr>
        <w:t xml:space="preserve"> T_{</w:t>
      </w:r>
      <w:proofErr w:type="spellStart"/>
      <w:r w:rsidRPr="00736532">
        <w:rPr>
          <w:color w:val="000000"/>
        </w:rPr>
        <w:t>eng,k</w:t>
      </w:r>
      <w:proofErr w:type="spellEnd"/>
      <w:r w:rsidRPr="00736532">
        <w:rPr>
          <w:color w:val="000000"/>
        </w:rPr>
        <w:t>}\omega_{</w:t>
      </w:r>
      <w:proofErr w:type="spellStart"/>
      <w:r w:rsidRPr="00736532">
        <w:rPr>
          <w:color w:val="000000"/>
        </w:rPr>
        <w:t>eng,k</w:t>
      </w:r>
      <w:proofErr w:type="spellEnd"/>
      <w:r w:rsidRPr="00736532">
        <w:rPr>
          <w:color w:val="000000"/>
        </w:rPr>
        <w:t>}</w:t>
      </w:r>
      <w:proofErr w:type="spellStart"/>
      <w:r w:rsidRPr="00736532">
        <w:rPr>
          <w:color w:val="000000"/>
        </w:rPr>
        <w:t>m˙fuel,k</w:t>
      </w:r>
      <w:proofErr w:type="spellEnd"/>
      <w:r w:rsidRPr="00736532">
        <w:rPr>
          <w:color w:val="000000"/>
        </w:rPr>
        <w:t>=BSFC(</w:t>
      </w:r>
      <w:proofErr w:type="spellStart"/>
      <w:r w:rsidRPr="00736532">
        <w:rPr>
          <w:color w:val="000000"/>
        </w:rPr>
        <w:t>ωeng,k,Teng,k</w:t>
      </w:r>
      <w:proofErr w:type="spellEnd"/>
      <w:r w:rsidRPr="00736532">
        <w:rPr>
          <w:color w:val="000000"/>
        </w:rPr>
        <w:t>)</w:t>
      </w:r>
      <w:r w:rsidRPr="00736532">
        <w:rPr>
          <w:rFonts w:ascii="Cambria Math" w:hAnsi="Cambria Math" w:cs="Cambria Math"/>
          <w:color w:val="000000"/>
        </w:rPr>
        <w:t>⋅</w:t>
      </w:r>
      <w:proofErr w:type="spellStart"/>
      <w:r w:rsidRPr="00736532">
        <w:rPr>
          <w:color w:val="000000"/>
        </w:rPr>
        <w:t>Teng,kωeng,k</w:t>
      </w:r>
      <w:proofErr w:type="spellEnd"/>
      <w:r w:rsidRPr="00736532">
        <w:rPr>
          <w:color w:val="000000"/>
        </w:rPr>
        <w:t xml:space="preserve"> </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Emissions (</w:t>
      </w:r>
      <w:proofErr w:type="spellStart"/>
      <w:r w:rsidRPr="00736532">
        <w:rPr>
          <w:color w:val="000000"/>
        </w:rPr>
        <w:t>NOx</w:t>
      </w:r>
      <w:proofErr w:type="spellEnd"/>
      <w:r w:rsidRPr="00736532">
        <w:rPr>
          <w:color w:val="000000"/>
        </w:rPr>
        <w:t>, PM) are modelled as functions of engine operating point and temperature:</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proofErr w:type="spellStart"/>
      <w:r w:rsidRPr="00736532">
        <w:rPr>
          <w:color w:val="000000"/>
        </w:rPr>
        <w:t>NOxk</w:t>
      </w:r>
      <w:proofErr w:type="spellEnd"/>
      <w:r w:rsidRPr="00736532">
        <w:rPr>
          <w:color w:val="000000"/>
        </w:rPr>
        <w:t>=</w:t>
      </w:r>
      <w:proofErr w:type="spellStart"/>
      <w:r w:rsidRPr="00736532">
        <w:rPr>
          <w:color w:val="000000"/>
        </w:rPr>
        <w:t>ΦNOx</w:t>
      </w:r>
      <w:proofErr w:type="spellEnd"/>
      <w:r w:rsidRPr="00736532">
        <w:rPr>
          <w:color w:val="000000"/>
        </w:rPr>
        <w:t>(</w:t>
      </w:r>
      <w:proofErr w:type="spellStart"/>
      <w:r w:rsidRPr="00736532">
        <w:rPr>
          <w:color w:val="000000"/>
        </w:rPr>
        <w:t>ωeng,k,Teng,k,Texh,k</w:t>
      </w:r>
      <w:proofErr w:type="spellEnd"/>
      <w:r w:rsidRPr="00736532">
        <w:rPr>
          <w:color w:val="000000"/>
        </w:rPr>
        <w:t>)</w:t>
      </w:r>
      <w:proofErr w:type="spellStart"/>
      <w:r w:rsidRPr="00736532">
        <w:rPr>
          <w:color w:val="000000"/>
        </w:rPr>
        <w:t>NOx_k</w:t>
      </w:r>
      <w:proofErr w:type="spellEnd"/>
      <w:r w:rsidRPr="00736532">
        <w:rPr>
          <w:color w:val="000000"/>
        </w:rPr>
        <w:t xml:space="preserve"> = \Phi_{</w:t>
      </w:r>
      <w:proofErr w:type="spellStart"/>
      <w:r w:rsidRPr="00736532">
        <w:rPr>
          <w:color w:val="000000"/>
        </w:rPr>
        <w:t>NOx</w:t>
      </w:r>
      <w:proofErr w:type="spellEnd"/>
      <w:r w:rsidRPr="00736532">
        <w:rPr>
          <w:color w:val="000000"/>
        </w:rPr>
        <w:t>}(\omega_{</w:t>
      </w:r>
      <w:proofErr w:type="spellStart"/>
      <w:r w:rsidRPr="00736532">
        <w:rPr>
          <w:color w:val="000000"/>
        </w:rPr>
        <w:t>eng,k</w:t>
      </w:r>
      <w:proofErr w:type="spellEnd"/>
      <w:r w:rsidRPr="00736532">
        <w:rPr>
          <w:color w:val="000000"/>
        </w:rPr>
        <w:t>}, T_{</w:t>
      </w:r>
      <w:proofErr w:type="spellStart"/>
      <w:r w:rsidRPr="00736532">
        <w:rPr>
          <w:color w:val="000000"/>
        </w:rPr>
        <w:t>eng,k</w:t>
      </w:r>
      <w:proofErr w:type="spellEnd"/>
      <w:r w:rsidRPr="00736532">
        <w:rPr>
          <w:color w:val="000000"/>
        </w:rPr>
        <w:t>}, T_{</w:t>
      </w:r>
      <w:proofErr w:type="spellStart"/>
      <w:r w:rsidRPr="00736532">
        <w:rPr>
          <w:color w:val="000000"/>
        </w:rPr>
        <w:t>exh,k</w:t>
      </w:r>
      <w:proofErr w:type="spellEnd"/>
      <w:r w:rsidRPr="00736532">
        <w:rPr>
          <w:color w:val="000000"/>
        </w:rPr>
        <w:t>})</w:t>
      </w:r>
      <w:proofErr w:type="spellStart"/>
      <w:r w:rsidRPr="00736532">
        <w:rPr>
          <w:color w:val="000000"/>
        </w:rPr>
        <w:t>NOxk</w:t>
      </w:r>
      <w:proofErr w:type="spellEnd"/>
      <w:r w:rsidRPr="00736532">
        <w:rPr>
          <w:color w:val="000000"/>
        </w:rPr>
        <w:t>=</w:t>
      </w:r>
      <w:proofErr w:type="spellStart"/>
      <w:r w:rsidRPr="00736532">
        <w:rPr>
          <w:color w:val="000000"/>
        </w:rPr>
        <w:t>ΦNOx</w:t>
      </w:r>
      <w:proofErr w:type="spellEnd"/>
      <w:r w:rsidRPr="00736532">
        <w:rPr>
          <w:color w:val="000000"/>
        </w:rPr>
        <w:t>(</w:t>
      </w:r>
      <w:proofErr w:type="spellStart"/>
      <w:r w:rsidRPr="00736532">
        <w:rPr>
          <w:color w:val="000000"/>
        </w:rPr>
        <w:t>ωeng,k,Teng,k,Texh,k</w:t>
      </w:r>
      <w:proofErr w:type="spellEnd"/>
      <w:r w:rsidRPr="00736532">
        <w:rPr>
          <w:color w:val="000000"/>
        </w:rPr>
        <w:t xml:space="preserve">) </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 xml:space="preserve">If direct emission measurements are unavailable, supervised ML predictors for </w:t>
      </w:r>
      <w:proofErr w:type="spellStart"/>
      <w:r w:rsidRPr="00736532">
        <w:rPr>
          <w:color w:val="000000"/>
        </w:rPr>
        <w:t>NOx</w:t>
      </w:r>
      <w:proofErr w:type="spellEnd"/>
      <w:r w:rsidRPr="00736532">
        <w:rPr>
          <w:color w:val="000000"/>
        </w:rPr>
        <w:t>/PM are trained (Section 4).</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Objective (multi-objective minimization over horizon NNN):</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min⁡u0:N−1 E[∑k=0N−1(α</w:t>
      </w:r>
      <w:proofErr w:type="spellStart"/>
      <w:r w:rsidRPr="00736532">
        <w:rPr>
          <w:color w:val="000000"/>
        </w:rPr>
        <w:t>fk</w:t>
      </w:r>
      <w:proofErr w:type="spellEnd"/>
      <w:r w:rsidRPr="00736532">
        <w:rPr>
          <w:color w:val="000000"/>
        </w:rPr>
        <w:t>+β</w:t>
      </w:r>
      <w:proofErr w:type="spellStart"/>
      <w:r w:rsidRPr="00736532">
        <w:rPr>
          <w:color w:val="000000"/>
        </w:rPr>
        <w:t>NOxk+γ</w:t>
      </w:r>
      <w:proofErr w:type="spellEnd"/>
      <w:r w:rsidRPr="00736532">
        <w:rPr>
          <w:color w:val="000000"/>
        </w:rPr>
        <w:t> </w:t>
      </w:r>
      <w:proofErr w:type="spellStart"/>
      <w:r w:rsidRPr="00736532">
        <w:rPr>
          <w:color w:val="000000"/>
        </w:rPr>
        <w:t>penaltySOC+δ</w:t>
      </w:r>
      <w:proofErr w:type="spellEnd"/>
      <w:r w:rsidRPr="00736532">
        <w:rPr>
          <w:color w:val="000000"/>
        </w:rPr>
        <w:t> </w:t>
      </w:r>
      <w:proofErr w:type="spellStart"/>
      <w:r w:rsidRPr="00736532">
        <w:rPr>
          <w:color w:val="000000"/>
        </w:rPr>
        <w:t>comfortk</w:t>
      </w:r>
      <w:proofErr w:type="spellEnd"/>
      <w:r w:rsidRPr="00736532">
        <w:rPr>
          <w:color w:val="000000"/>
        </w:rPr>
        <w:t>)]\min_{u_{0:N-1}} \ \</w:t>
      </w:r>
      <w:proofErr w:type="spellStart"/>
      <w:r w:rsidRPr="00736532">
        <w:rPr>
          <w:color w:val="000000"/>
        </w:rPr>
        <w:t>mathbb</w:t>
      </w:r>
      <w:proofErr w:type="spellEnd"/>
      <w:r w:rsidRPr="00736532">
        <w:rPr>
          <w:color w:val="000000"/>
        </w:rPr>
        <w:t xml:space="preserve">{E}\Big[ \sum_{k=0}^{N-1} \big( \alpha </w:t>
      </w:r>
      <w:proofErr w:type="spellStart"/>
      <w:r w:rsidRPr="00736532">
        <w:rPr>
          <w:color w:val="000000"/>
        </w:rPr>
        <w:t>f_k</w:t>
      </w:r>
      <w:proofErr w:type="spellEnd"/>
      <w:r w:rsidRPr="00736532">
        <w:rPr>
          <w:color w:val="000000"/>
        </w:rPr>
        <w:t xml:space="preserve"> + \beta </w:t>
      </w:r>
      <w:proofErr w:type="spellStart"/>
      <w:r w:rsidRPr="00736532">
        <w:rPr>
          <w:color w:val="000000"/>
        </w:rPr>
        <w:t>NOx_k</w:t>
      </w:r>
      <w:proofErr w:type="spellEnd"/>
      <w:r w:rsidRPr="00736532">
        <w:rPr>
          <w:color w:val="000000"/>
        </w:rPr>
        <w:t xml:space="preserve"> + \gamma \, \text{penalty}_{SOC} + \delta \, \text{comfort}_k \big) \Big]u0:N−1min E[k=0∑N−1(α</w:t>
      </w:r>
      <w:proofErr w:type="spellStart"/>
      <w:r w:rsidRPr="00736532">
        <w:rPr>
          <w:color w:val="000000"/>
        </w:rPr>
        <w:t>fk</w:t>
      </w:r>
      <w:proofErr w:type="spellEnd"/>
      <w:r w:rsidRPr="00736532">
        <w:rPr>
          <w:color w:val="000000"/>
        </w:rPr>
        <w:t>+β</w:t>
      </w:r>
      <w:proofErr w:type="spellStart"/>
      <w:r w:rsidRPr="00736532">
        <w:rPr>
          <w:color w:val="000000"/>
        </w:rPr>
        <w:t>NOxk+γpenaltySOC+δcomfortk</w:t>
      </w:r>
      <w:proofErr w:type="spellEnd"/>
      <w:r w:rsidRPr="00736532">
        <w:rPr>
          <w:color w:val="000000"/>
        </w:rPr>
        <w:t xml:space="preserve">)] </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proofErr w:type="gramStart"/>
      <w:r w:rsidRPr="00736532">
        <w:rPr>
          <w:color w:val="000000"/>
        </w:rPr>
        <w:t>subject</w:t>
      </w:r>
      <w:proofErr w:type="gramEnd"/>
      <w:r w:rsidRPr="00736532">
        <w:rPr>
          <w:color w:val="000000"/>
        </w:rPr>
        <w:t xml:space="preserve"> to dynamics, actuator constraints, SOC limits </w:t>
      </w:r>
      <w:proofErr w:type="spellStart"/>
      <w:r w:rsidRPr="00736532">
        <w:rPr>
          <w:color w:val="000000"/>
        </w:rPr>
        <w:t>SOCmin≤SOCk≤SOCmaxSOC</w:t>
      </w:r>
      <w:proofErr w:type="spellEnd"/>
      <w:r w:rsidRPr="00736532">
        <w:rPr>
          <w:color w:val="000000"/>
        </w:rPr>
        <w:t xml:space="preserve">_{min}\le </w:t>
      </w:r>
      <w:proofErr w:type="spellStart"/>
      <w:r w:rsidRPr="00736532">
        <w:rPr>
          <w:color w:val="000000"/>
        </w:rPr>
        <w:t>SOC_k</w:t>
      </w:r>
      <w:proofErr w:type="spellEnd"/>
      <w:r w:rsidRPr="00736532">
        <w:rPr>
          <w:color w:val="000000"/>
        </w:rPr>
        <w:t>\le SOC_{max}</w:t>
      </w:r>
      <w:proofErr w:type="spellStart"/>
      <w:r w:rsidRPr="00736532">
        <w:rPr>
          <w:color w:val="000000"/>
        </w:rPr>
        <w:t>SOCmin≤SOCk≤SOCmax</w:t>
      </w:r>
      <w:proofErr w:type="spellEnd"/>
      <w:r w:rsidRPr="00736532">
        <w:rPr>
          <w:color w:val="000000"/>
        </w:rPr>
        <w:t>, and thermal/emissions constraints.</w:t>
      </w:r>
    </w:p>
    <w:p w:rsidR="00736532" w:rsidRPr="00736532" w:rsidRDefault="00736532" w:rsidP="0061327C">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Weights α</w:t>
      </w:r>
      <w:proofErr w:type="gramStart"/>
      <w:r w:rsidRPr="00736532">
        <w:rPr>
          <w:color w:val="000000"/>
        </w:rPr>
        <w:t>,β,</w:t>
      </w:r>
      <w:proofErr w:type="spellStart"/>
      <w:r w:rsidRPr="00736532">
        <w:rPr>
          <w:color w:val="000000"/>
        </w:rPr>
        <w:t>γ,δ</w:t>
      </w:r>
      <w:proofErr w:type="spellEnd"/>
      <w:proofErr w:type="gramEnd"/>
      <w:r w:rsidRPr="00736532">
        <w:rPr>
          <w:color w:val="000000"/>
        </w:rPr>
        <w:t>\alpha,\beta,\gamma,\deltaα,β,</w:t>
      </w:r>
      <w:proofErr w:type="spellStart"/>
      <w:r w:rsidRPr="00736532">
        <w:rPr>
          <w:color w:val="000000"/>
        </w:rPr>
        <w:t>γ,δ</w:t>
      </w:r>
      <w:proofErr w:type="spellEnd"/>
      <w:r w:rsidRPr="00736532">
        <w:rPr>
          <w:color w:val="000000"/>
        </w:rPr>
        <w:t xml:space="preserve"> selected based on regulatory priorities (e.g., give higher β\betaβ where </w:t>
      </w:r>
      <w:proofErr w:type="spellStart"/>
      <w:r w:rsidRPr="00736532">
        <w:rPr>
          <w:color w:val="000000"/>
        </w:rPr>
        <w:t>NOx</w:t>
      </w:r>
      <w:proofErr w:type="spellEnd"/>
      <w:r w:rsidRPr="00736532">
        <w:rPr>
          <w:color w:val="000000"/>
        </w:rPr>
        <w:t xml:space="preserve"> compliance is stricter).</w:t>
      </w:r>
    </w:p>
    <w:p w:rsidR="00BC2084" w:rsidRDefault="00736532" w:rsidP="0061327C">
      <w:pPr>
        <w:pBdr>
          <w:top w:val="nil"/>
          <w:left w:val="nil"/>
          <w:bottom w:val="nil"/>
          <w:right w:val="nil"/>
          <w:between w:val="nil"/>
        </w:pBdr>
        <w:tabs>
          <w:tab w:val="left" w:pos="288"/>
        </w:tabs>
        <w:spacing w:after="120" w:line="228" w:lineRule="auto"/>
        <w:ind w:firstLine="288"/>
        <w:jc w:val="both"/>
        <w:rPr>
          <w:color w:val="000000"/>
        </w:rPr>
      </w:pPr>
      <w:r w:rsidRPr="00736532">
        <w:rPr>
          <w:color w:val="000000"/>
        </w:rPr>
        <w:t>References: [</w:t>
      </w:r>
      <w:proofErr w:type="spellStart"/>
      <w:r w:rsidRPr="00736532">
        <w:rPr>
          <w:color w:val="000000"/>
        </w:rPr>
        <w:t>Pasquier</w:t>
      </w:r>
      <w:proofErr w:type="spellEnd"/>
      <w:r w:rsidRPr="00736532">
        <w:rPr>
          <w:color w:val="000000"/>
        </w:rPr>
        <w:t xml:space="preserve"> et al., DOE report</w:t>
      </w:r>
      <w:proofErr w:type="gramStart"/>
      <w:r w:rsidRPr="00736532">
        <w:rPr>
          <w:color w:val="000000"/>
        </w:rPr>
        <w:t>][</w:t>
      </w:r>
      <w:proofErr w:type="gramEnd"/>
      <w:r w:rsidRPr="00736532">
        <w:rPr>
          <w:color w:val="000000"/>
        </w:rPr>
        <w:t>1] articulates the fuel/</w:t>
      </w:r>
      <w:proofErr w:type="spellStart"/>
      <w:r w:rsidRPr="00736532">
        <w:rPr>
          <w:color w:val="000000"/>
        </w:rPr>
        <w:t>NOx</w:t>
      </w:r>
      <w:proofErr w:type="spellEnd"/>
      <w:r w:rsidRPr="00736532">
        <w:rPr>
          <w:color w:val="000000"/>
        </w:rPr>
        <w:t xml:space="preserve"> trade-off in operating-point selection; switched optimal control for Class-8 hybrids is in </w:t>
      </w:r>
      <w:proofErr w:type="spellStart"/>
      <w:r w:rsidRPr="00736532">
        <w:rPr>
          <w:color w:val="000000"/>
        </w:rPr>
        <w:t>Abotabik</w:t>
      </w:r>
      <w:proofErr w:type="spellEnd"/>
      <w:r w:rsidRPr="00736532">
        <w:rPr>
          <w:color w:val="000000"/>
        </w:rPr>
        <w:t xml:space="preserve"> &amp; Meyer [2]. Hybrid benefits in Class-8 trucks are quantified in </w:t>
      </w:r>
      <w:proofErr w:type="spellStart"/>
      <w:r w:rsidRPr="00736532">
        <w:rPr>
          <w:color w:val="000000"/>
        </w:rPr>
        <w:t>Moghadasi</w:t>
      </w:r>
      <w:proofErr w:type="spellEnd"/>
      <w:r w:rsidRPr="00736532">
        <w:rPr>
          <w:color w:val="000000"/>
        </w:rPr>
        <w:t xml:space="preserve"> et al. [3]. The practical fuel/</w:t>
      </w:r>
      <w:proofErr w:type="spellStart"/>
      <w:r w:rsidRPr="00736532">
        <w:rPr>
          <w:color w:val="000000"/>
        </w:rPr>
        <w:t>NOx</w:t>
      </w:r>
      <w:proofErr w:type="spellEnd"/>
      <w:r w:rsidRPr="00736532">
        <w:rPr>
          <w:color w:val="000000"/>
        </w:rPr>
        <w:t xml:space="preserve"> improvements in real-world conditions are reported in </w:t>
      </w:r>
      <w:proofErr w:type="spellStart"/>
      <w:r w:rsidRPr="00736532">
        <w:rPr>
          <w:color w:val="000000"/>
        </w:rPr>
        <w:t>Luján</w:t>
      </w:r>
      <w:proofErr w:type="spellEnd"/>
      <w:r w:rsidRPr="00736532">
        <w:rPr>
          <w:color w:val="000000"/>
        </w:rPr>
        <w:t xml:space="preserve"> et al. ScienceDirect+3Publications+3MDPI+3</w:t>
      </w:r>
      <w:r>
        <w:rPr>
          <w:color w:val="000000"/>
        </w:rPr>
        <w:t>.</w:t>
      </w:r>
    </w:p>
    <w:p w:rsidR="0061327C" w:rsidRPr="0061327C" w:rsidRDefault="0061327C" w:rsidP="0061327C"/>
    <w:p w:rsidR="00BC2084" w:rsidRDefault="0061327C">
      <w:pPr>
        <w:pStyle w:val="Heading1"/>
        <w:numPr>
          <w:ilvl w:val="0"/>
          <w:numId w:val="4"/>
        </w:numPr>
      </w:pPr>
      <w:r w:rsidRPr="0061327C">
        <w:t>Datasets (sources &amp; use)</w:t>
      </w:r>
    </w:p>
    <w:p w:rsidR="0061327C" w:rsidRPr="0061327C" w:rsidRDefault="0061327C" w:rsidP="0061327C">
      <w:pPr>
        <w:pBdr>
          <w:top w:val="nil"/>
          <w:left w:val="nil"/>
          <w:bottom w:val="nil"/>
          <w:right w:val="nil"/>
          <w:between w:val="nil"/>
        </w:pBdr>
        <w:tabs>
          <w:tab w:val="left" w:pos="288"/>
        </w:tabs>
        <w:spacing w:after="120" w:line="228" w:lineRule="auto"/>
        <w:ind w:firstLine="288"/>
        <w:jc w:val="both"/>
        <w:rPr>
          <w:color w:val="000000"/>
        </w:rPr>
      </w:pPr>
      <w:r w:rsidRPr="0061327C">
        <w:rPr>
          <w:color w:val="000000"/>
        </w:rPr>
        <w:t>Primary public datasets to use (download &amp; combine):</w:t>
      </w:r>
    </w:p>
    <w:p w:rsidR="0061327C" w:rsidRPr="0061327C" w:rsidRDefault="0061327C" w:rsidP="0061327C">
      <w:pPr>
        <w:pBdr>
          <w:top w:val="nil"/>
          <w:left w:val="nil"/>
          <w:bottom w:val="nil"/>
          <w:right w:val="nil"/>
          <w:between w:val="nil"/>
        </w:pBdr>
        <w:tabs>
          <w:tab w:val="left" w:pos="288"/>
        </w:tabs>
        <w:spacing w:after="120" w:line="228" w:lineRule="auto"/>
        <w:ind w:firstLine="288"/>
        <w:jc w:val="both"/>
        <w:rPr>
          <w:color w:val="000000"/>
        </w:rPr>
      </w:pPr>
      <w:r w:rsidRPr="0061327C">
        <w:rPr>
          <w:color w:val="000000"/>
        </w:rPr>
        <w:t>1.</w:t>
      </w:r>
      <w:r w:rsidRPr="0061327C">
        <w:rPr>
          <w:color w:val="000000"/>
        </w:rPr>
        <w:tab/>
        <w:t>Automobile Telematics Dataset (</w:t>
      </w:r>
      <w:proofErr w:type="spellStart"/>
      <w:r w:rsidRPr="0061327C">
        <w:rPr>
          <w:color w:val="000000"/>
        </w:rPr>
        <w:t>Kaggle</w:t>
      </w:r>
      <w:proofErr w:type="spellEnd"/>
      <w:r w:rsidRPr="0061327C">
        <w:rPr>
          <w:color w:val="000000"/>
        </w:rPr>
        <w:t xml:space="preserve">) — OBD-like telematics (speed, RPM, throttle, etc.) for sequence modelling and feature generation. Useful as per-second inputs. </w:t>
      </w:r>
      <w:proofErr w:type="spellStart"/>
      <w:r w:rsidRPr="0061327C">
        <w:rPr>
          <w:color w:val="000000"/>
        </w:rPr>
        <w:t>Kaggle</w:t>
      </w:r>
      <w:proofErr w:type="spellEnd"/>
    </w:p>
    <w:p w:rsidR="0061327C" w:rsidRPr="0061327C" w:rsidRDefault="0061327C" w:rsidP="0061327C">
      <w:pPr>
        <w:pBdr>
          <w:top w:val="nil"/>
          <w:left w:val="nil"/>
          <w:bottom w:val="nil"/>
          <w:right w:val="nil"/>
          <w:between w:val="nil"/>
        </w:pBdr>
        <w:tabs>
          <w:tab w:val="left" w:pos="288"/>
        </w:tabs>
        <w:spacing w:after="120" w:line="228" w:lineRule="auto"/>
        <w:ind w:firstLine="288"/>
        <w:jc w:val="both"/>
        <w:rPr>
          <w:color w:val="000000"/>
        </w:rPr>
      </w:pPr>
      <w:r w:rsidRPr="0061327C">
        <w:rPr>
          <w:color w:val="000000"/>
        </w:rPr>
        <w:t>2.</w:t>
      </w:r>
      <w:r w:rsidRPr="0061327C">
        <w:rPr>
          <w:color w:val="000000"/>
        </w:rPr>
        <w:tab/>
        <w:t>Driving Datasets (OBD-II / CAN-BUS) (</w:t>
      </w:r>
      <w:proofErr w:type="spellStart"/>
      <w:r w:rsidRPr="0061327C">
        <w:rPr>
          <w:color w:val="000000"/>
        </w:rPr>
        <w:t>Kaggle</w:t>
      </w:r>
      <w:proofErr w:type="spellEnd"/>
      <w:r w:rsidRPr="0061327C">
        <w:rPr>
          <w:color w:val="000000"/>
        </w:rPr>
        <w:t>) — multiple vehicles / drivers; good for domain generalization. Kaggle+1</w:t>
      </w:r>
    </w:p>
    <w:p w:rsidR="0061327C" w:rsidRPr="0061327C" w:rsidRDefault="0061327C" w:rsidP="0061327C">
      <w:pPr>
        <w:pBdr>
          <w:top w:val="nil"/>
          <w:left w:val="nil"/>
          <w:bottom w:val="nil"/>
          <w:right w:val="nil"/>
          <w:between w:val="nil"/>
        </w:pBdr>
        <w:tabs>
          <w:tab w:val="left" w:pos="288"/>
        </w:tabs>
        <w:spacing w:after="120" w:line="228" w:lineRule="auto"/>
        <w:ind w:firstLine="288"/>
        <w:jc w:val="both"/>
        <w:rPr>
          <w:color w:val="000000"/>
        </w:rPr>
      </w:pPr>
      <w:r w:rsidRPr="0061327C">
        <w:rPr>
          <w:color w:val="000000"/>
        </w:rPr>
        <w:t>3.</w:t>
      </w:r>
      <w:r w:rsidRPr="0061327C">
        <w:rPr>
          <w:color w:val="000000"/>
        </w:rPr>
        <w:tab/>
        <w:t>New York City Bus / Transit Data (</w:t>
      </w:r>
      <w:proofErr w:type="spellStart"/>
      <w:r w:rsidRPr="0061327C">
        <w:rPr>
          <w:color w:val="000000"/>
        </w:rPr>
        <w:t>Kaggle</w:t>
      </w:r>
      <w:proofErr w:type="spellEnd"/>
      <w:r w:rsidRPr="0061327C">
        <w:rPr>
          <w:color w:val="000000"/>
        </w:rPr>
        <w:t>) — route profiles, stop durations for urban bus duty cycles (stop-and-go). Kaggle+1</w:t>
      </w:r>
    </w:p>
    <w:p w:rsidR="0061327C" w:rsidRPr="0061327C" w:rsidRDefault="0061327C" w:rsidP="0061327C">
      <w:pPr>
        <w:pBdr>
          <w:top w:val="nil"/>
          <w:left w:val="nil"/>
          <w:bottom w:val="nil"/>
          <w:right w:val="nil"/>
          <w:between w:val="nil"/>
        </w:pBdr>
        <w:tabs>
          <w:tab w:val="left" w:pos="288"/>
        </w:tabs>
        <w:spacing w:after="120" w:line="228" w:lineRule="auto"/>
        <w:ind w:firstLine="288"/>
        <w:jc w:val="both"/>
        <w:rPr>
          <w:color w:val="000000"/>
        </w:rPr>
      </w:pPr>
      <w:r w:rsidRPr="0061327C">
        <w:rPr>
          <w:color w:val="000000"/>
        </w:rPr>
        <w:lastRenderedPageBreak/>
        <w:t>4.</w:t>
      </w:r>
      <w:r w:rsidRPr="0061327C">
        <w:rPr>
          <w:color w:val="000000"/>
        </w:rPr>
        <w:tab/>
        <w:t>EPA Vehicle Fuel Economy / Test Data — for engine BSFC maps and baseline calibrations. Fuel Economy+1</w:t>
      </w:r>
    </w:p>
    <w:p w:rsidR="0061327C" w:rsidRPr="0061327C" w:rsidRDefault="0061327C" w:rsidP="0061327C">
      <w:pPr>
        <w:pBdr>
          <w:top w:val="nil"/>
          <w:left w:val="nil"/>
          <w:bottom w:val="nil"/>
          <w:right w:val="nil"/>
          <w:between w:val="nil"/>
        </w:pBdr>
        <w:tabs>
          <w:tab w:val="left" w:pos="288"/>
        </w:tabs>
        <w:spacing w:after="120" w:line="228" w:lineRule="auto"/>
        <w:ind w:firstLine="288"/>
        <w:jc w:val="both"/>
        <w:rPr>
          <w:color w:val="000000"/>
        </w:rPr>
      </w:pPr>
      <w:r w:rsidRPr="0061327C">
        <w:rPr>
          <w:color w:val="000000"/>
        </w:rPr>
        <w:t>5.</w:t>
      </w:r>
      <w:r w:rsidRPr="0061327C">
        <w:rPr>
          <w:color w:val="000000"/>
        </w:rPr>
        <w:tab/>
        <w:t xml:space="preserve">(If available) Vehicle Emissions &amp; Performance datasets. If direct </w:t>
      </w:r>
      <w:proofErr w:type="spellStart"/>
      <w:r w:rsidRPr="0061327C">
        <w:rPr>
          <w:color w:val="000000"/>
        </w:rPr>
        <w:t>NOx</w:t>
      </w:r>
      <w:proofErr w:type="spellEnd"/>
      <w:r w:rsidRPr="0061327C">
        <w:rPr>
          <w:color w:val="000000"/>
        </w:rPr>
        <w:t>/PM per-second labels are missing, use lab test emission maps (from literature) or small controlled test rigs to obtain ground truth.</w:t>
      </w:r>
    </w:p>
    <w:p w:rsidR="0061327C" w:rsidRPr="0061327C" w:rsidRDefault="0061327C" w:rsidP="0061327C">
      <w:pPr>
        <w:pBdr>
          <w:top w:val="nil"/>
          <w:left w:val="nil"/>
          <w:bottom w:val="nil"/>
          <w:right w:val="nil"/>
          <w:between w:val="nil"/>
        </w:pBdr>
        <w:tabs>
          <w:tab w:val="left" w:pos="288"/>
        </w:tabs>
        <w:spacing w:after="120" w:line="228" w:lineRule="auto"/>
        <w:ind w:firstLine="288"/>
        <w:jc w:val="both"/>
        <w:rPr>
          <w:color w:val="000000"/>
        </w:rPr>
      </w:pPr>
      <w:r w:rsidRPr="0061327C">
        <w:rPr>
          <w:color w:val="000000"/>
        </w:rPr>
        <w:t>Use these datasets to: (</w:t>
      </w:r>
      <w:proofErr w:type="spellStart"/>
      <w:r w:rsidRPr="0061327C">
        <w:rPr>
          <w:color w:val="000000"/>
        </w:rPr>
        <w:t>i</w:t>
      </w:r>
      <w:proofErr w:type="spellEnd"/>
      <w:r w:rsidRPr="0061327C">
        <w:rPr>
          <w:color w:val="000000"/>
        </w:rPr>
        <w:t>) train supervised fuel/emission predictors, (ii) construct representative duty cycles (urban, regional, highway), and (iii) validate policy performance.</w:t>
      </w:r>
    </w:p>
    <w:p w:rsidR="00BC2084" w:rsidRDefault="0061327C" w:rsidP="0061327C">
      <w:pPr>
        <w:pBdr>
          <w:top w:val="nil"/>
          <w:left w:val="nil"/>
          <w:bottom w:val="nil"/>
          <w:right w:val="nil"/>
          <w:between w:val="nil"/>
        </w:pBdr>
        <w:tabs>
          <w:tab w:val="left" w:pos="288"/>
        </w:tabs>
        <w:spacing w:after="120" w:line="228" w:lineRule="auto"/>
        <w:ind w:firstLine="288"/>
        <w:jc w:val="both"/>
        <w:rPr>
          <w:color w:val="000000"/>
        </w:rPr>
      </w:pPr>
      <w:r w:rsidRPr="0061327C">
        <w:rPr>
          <w:color w:val="000000"/>
        </w:rPr>
        <w:t xml:space="preserve">Practical notes: telematics often lack high-fidelity </w:t>
      </w:r>
      <w:proofErr w:type="spellStart"/>
      <w:r w:rsidRPr="0061327C">
        <w:rPr>
          <w:color w:val="000000"/>
        </w:rPr>
        <w:t>NOx</w:t>
      </w:r>
      <w:proofErr w:type="spellEnd"/>
      <w:r w:rsidRPr="0061327C">
        <w:rPr>
          <w:color w:val="000000"/>
        </w:rPr>
        <w:t xml:space="preserve">/PM; combine with physics-based emission maps (or apply transfer learning using small labeled emission datasets). See selection rationale in </w:t>
      </w:r>
      <w:proofErr w:type="spellStart"/>
      <w:r w:rsidRPr="0061327C">
        <w:rPr>
          <w:color w:val="000000"/>
        </w:rPr>
        <w:t>Moghadasi</w:t>
      </w:r>
      <w:proofErr w:type="spellEnd"/>
      <w:r w:rsidRPr="0061327C">
        <w:rPr>
          <w:color w:val="000000"/>
        </w:rPr>
        <w:t xml:space="preserve"> et al. [3] and </w:t>
      </w:r>
      <w:proofErr w:type="spellStart"/>
      <w:r w:rsidRPr="0061327C">
        <w:rPr>
          <w:color w:val="000000"/>
        </w:rPr>
        <w:t>Abotabik</w:t>
      </w:r>
      <w:proofErr w:type="spellEnd"/>
      <w:r w:rsidRPr="0061327C">
        <w:rPr>
          <w:color w:val="000000"/>
        </w:rPr>
        <w:t xml:space="preserve"> [2]. ScienceDirect+1</w:t>
      </w:r>
    </w:p>
    <w:p w:rsidR="0061327C" w:rsidRDefault="0061327C" w:rsidP="0061327C">
      <w:pPr>
        <w:pBdr>
          <w:top w:val="nil"/>
          <w:left w:val="nil"/>
          <w:bottom w:val="nil"/>
          <w:right w:val="nil"/>
          <w:between w:val="nil"/>
        </w:pBdr>
        <w:tabs>
          <w:tab w:val="left" w:pos="288"/>
        </w:tabs>
        <w:spacing w:after="120" w:line="228" w:lineRule="auto"/>
        <w:ind w:firstLine="288"/>
        <w:jc w:val="both"/>
        <w:rPr>
          <w:color w:val="000000"/>
        </w:rPr>
      </w:pPr>
    </w:p>
    <w:p w:rsidR="0061327C" w:rsidRDefault="0061327C" w:rsidP="0061327C">
      <w:pPr>
        <w:pStyle w:val="Heading1"/>
        <w:numPr>
          <w:ilvl w:val="0"/>
          <w:numId w:val="4"/>
        </w:numPr>
        <w:ind w:left="648" w:hanging="360"/>
        <w:jc w:val="left"/>
      </w:pPr>
      <w:r w:rsidRPr="0061327C">
        <w:t>Data preprocessing &amp; feature engineering</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1.</w:t>
      </w:r>
      <w:r w:rsidRPr="00EA79E2">
        <w:rPr>
          <w:color w:val="000000"/>
        </w:rPr>
        <w:tab/>
        <w:t xml:space="preserve">Resampling &amp; synchronization: Resample all signals to common sampling </w:t>
      </w:r>
      <w:proofErr w:type="spellStart"/>
      <w:proofErr w:type="gramStart"/>
      <w:r w:rsidRPr="00EA79E2">
        <w:rPr>
          <w:color w:val="000000"/>
        </w:rPr>
        <w:t>Δt</w:t>
      </w:r>
      <w:proofErr w:type="spellEnd"/>
      <w:proofErr w:type="gramEnd"/>
      <w:r w:rsidRPr="00EA79E2">
        <w:rPr>
          <w:color w:val="000000"/>
        </w:rPr>
        <w:t xml:space="preserve"> (e.g., 1 Hz). For each time index </w:t>
      </w:r>
      <w:proofErr w:type="spellStart"/>
      <w:proofErr w:type="gramStart"/>
      <w:r w:rsidRPr="00EA79E2">
        <w:rPr>
          <w:color w:val="000000"/>
        </w:rPr>
        <w:t>kkk</w:t>
      </w:r>
      <w:proofErr w:type="spellEnd"/>
      <w:proofErr w:type="gramEnd"/>
      <w:r w:rsidRPr="00EA79E2">
        <w:rPr>
          <w:color w:val="000000"/>
        </w:rPr>
        <w:t xml:space="preserve"> assemble vector </w:t>
      </w:r>
      <w:proofErr w:type="spellStart"/>
      <w:r w:rsidRPr="00EA79E2">
        <w:rPr>
          <w:color w:val="000000"/>
        </w:rPr>
        <w:t>xkx_kxk</w:t>
      </w:r>
      <w:proofErr w:type="spellEnd"/>
      <w:r w:rsidRPr="00EA79E2">
        <w:rPr>
          <w:color w:val="000000"/>
        </w:rPr>
        <w: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2.</w:t>
      </w:r>
      <w:r w:rsidRPr="00EA79E2">
        <w:rPr>
          <w:color w:val="000000"/>
        </w:rPr>
        <w:tab/>
        <w:t>Feature transforms: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proofErr w:type="gramStart"/>
      <w:r w:rsidRPr="00EA79E2">
        <w:rPr>
          <w:color w:val="000000"/>
        </w:rPr>
        <w:t>o</w:t>
      </w:r>
      <w:proofErr w:type="gramEnd"/>
      <w:r w:rsidRPr="00EA79E2">
        <w:rPr>
          <w:color w:val="000000"/>
        </w:rPr>
        <w:tab/>
        <w:t>Instantaneous engine torque estimate:</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proofErr w:type="spellStart"/>
      <w:r w:rsidRPr="00EA79E2">
        <w:rPr>
          <w:color w:val="000000"/>
        </w:rPr>
        <w:t>T^eng,k</w:t>
      </w:r>
      <w:proofErr w:type="spellEnd"/>
      <w:r w:rsidRPr="00EA79E2">
        <w:rPr>
          <w:color w:val="000000"/>
        </w:rPr>
        <w:t>=</w:t>
      </w:r>
      <w:proofErr w:type="spellStart"/>
      <w:r w:rsidRPr="00EA79E2">
        <w:rPr>
          <w:color w:val="000000"/>
        </w:rPr>
        <w:t>ftorque</w:t>
      </w:r>
      <w:proofErr w:type="spellEnd"/>
      <w:r w:rsidRPr="00EA79E2">
        <w:rPr>
          <w:color w:val="000000"/>
        </w:rPr>
        <w:t>(</w:t>
      </w:r>
      <w:proofErr w:type="spellStart"/>
      <w:r w:rsidRPr="00EA79E2">
        <w:rPr>
          <w:color w:val="000000"/>
        </w:rPr>
        <w:t>RPMk,throttlek</w:t>
      </w:r>
      <w:proofErr w:type="spellEnd"/>
      <w:r w:rsidRPr="00EA79E2">
        <w:rPr>
          <w:color w:val="000000"/>
        </w:rPr>
        <w:t>)\hat{T}_{</w:t>
      </w:r>
      <w:proofErr w:type="spellStart"/>
      <w:r w:rsidRPr="00EA79E2">
        <w:rPr>
          <w:color w:val="000000"/>
        </w:rPr>
        <w:t>eng,k</w:t>
      </w:r>
      <w:proofErr w:type="spellEnd"/>
      <w:r w:rsidRPr="00EA79E2">
        <w:rPr>
          <w:color w:val="000000"/>
        </w:rPr>
        <w:t>} = f_{torque}(</w:t>
      </w:r>
      <w:proofErr w:type="spellStart"/>
      <w:r w:rsidRPr="00EA79E2">
        <w:rPr>
          <w:color w:val="000000"/>
        </w:rPr>
        <w:t>RPM_k</w:t>
      </w:r>
      <w:proofErr w:type="spellEnd"/>
      <w:r w:rsidRPr="00EA79E2">
        <w:rPr>
          <w:color w:val="000000"/>
        </w:rPr>
        <w:t xml:space="preserve">, </w:t>
      </w:r>
      <w:proofErr w:type="spellStart"/>
      <w:r w:rsidRPr="00EA79E2">
        <w:rPr>
          <w:color w:val="000000"/>
        </w:rPr>
        <w:t>throttle_k</w:t>
      </w:r>
      <w:proofErr w:type="spellEnd"/>
      <w:r w:rsidRPr="00EA79E2">
        <w:rPr>
          <w:color w:val="000000"/>
        </w:rPr>
        <w:t>)</w:t>
      </w:r>
      <w:proofErr w:type="spellStart"/>
      <w:r w:rsidRPr="00EA79E2">
        <w:rPr>
          <w:color w:val="000000"/>
        </w:rPr>
        <w:t>T^eng,k</w:t>
      </w:r>
      <w:proofErr w:type="spellEnd"/>
      <w:r w:rsidRPr="00EA79E2">
        <w:rPr>
          <w:color w:val="000000"/>
        </w:rPr>
        <w:t>=</w:t>
      </w:r>
      <w:proofErr w:type="spellStart"/>
      <w:r w:rsidRPr="00EA79E2">
        <w:rPr>
          <w:color w:val="000000"/>
        </w:rPr>
        <w:t>ftorque</w:t>
      </w:r>
      <w:proofErr w:type="spellEnd"/>
      <w:r w:rsidRPr="00EA79E2">
        <w:rPr>
          <w:color w:val="000000"/>
        </w:rPr>
        <w:t>(</w:t>
      </w:r>
      <w:proofErr w:type="spellStart"/>
      <w:r w:rsidRPr="00EA79E2">
        <w:rPr>
          <w:color w:val="000000"/>
        </w:rPr>
        <w:t>RPMk,throttlek</w:t>
      </w:r>
      <w:proofErr w:type="spellEnd"/>
      <w:r w:rsidRPr="00EA79E2">
        <w:rPr>
          <w:color w:val="000000"/>
        </w:rPr>
        <w:t xml:space="preserve">) </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proofErr w:type="gramStart"/>
      <w:r w:rsidRPr="00EA79E2">
        <w:rPr>
          <w:color w:val="000000"/>
        </w:rPr>
        <w:t>where</w:t>
      </w:r>
      <w:proofErr w:type="gramEnd"/>
      <w:r w:rsidRPr="00EA79E2">
        <w:rPr>
          <w:color w:val="000000"/>
        </w:rPr>
        <w:t xml:space="preserve"> </w:t>
      </w:r>
      <w:proofErr w:type="spellStart"/>
      <w:r w:rsidRPr="00EA79E2">
        <w:rPr>
          <w:color w:val="000000"/>
        </w:rPr>
        <w:t>ftorquef</w:t>
      </w:r>
      <w:proofErr w:type="spellEnd"/>
      <w:r w:rsidRPr="00EA79E2">
        <w:rPr>
          <w:color w:val="000000"/>
        </w:rPr>
        <w:t>_{torque}</w:t>
      </w:r>
      <w:proofErr w:type="spellStart"/>
      <w:r w:rsidRPr="00EA79E2">
        <w:rPr>
          <w:color w:val="000000"/>
        </w:rPr>
        <w:t>ftorque</w:t>
      </w:r>
      <w:proofErr w:type="spellEnd"/>
      <w:r w:rsidRPr="00EA79E2">
        <w:rPr>
          <w:color w:val="000000"/>
        </w:rPr>
        <w:t xml:space="preserve"> is derived by regression from labeled CAN data or approximated using manufacturer curves.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proofErr w:type="gramStart"/>
      <w:r w:rsidRPr="00EA79E2">
        <w:rPr>
          <w:color w:val="000000"/>
        </w:rPr>
        <w:t>o</w:t>
      </w:r>
      <w:proofErr w:type="gramEnd"/>
      <w:r w:rsidRPr="00EA79E2">
        <w:rPr>
          <w:color w:val="000000"/>
        </w:rPr>
        <w:tab/>
        <w:t xml:space="preserve">Power: </w:t>
      </w:r>
      <w:proofErr w:type="spellStart"/>
      <w:r w:rsidRPr="00EA79E2">
        <w:rPr>
          <w:color w:val="000000"/>
        </w:rPr>
        <w:t>Peng,k</w:t>
      </w:r>
      <w:proofErr w:type="spellEnd"/>
      <w:r w:rsidRPr="00EA79E2">
        <w:rPr>
          <w:color w:val="000000"/>
        </w:rPr>
        <w:t>=</w:t>
      </w:r>
      <w:proofErr w:type="spellStart"/>
      <w:r w:rsidRPr="00EA79E2">
        <w:rPr>
          <w:color w:val="000000"/>
        </w:rPr>
        <w:t>T^eng,k</w:t>
      </w:r>
      <w:r w:rsidRPr="00EA79E2">
        <w:rPr>
          <w:rFonts w:ascii="Cambria Math" w:hAnsi="Cambria Math" w:cs="Cambria Math"/>
          <w:color w:val="000000"/>
        </w:rPr>
        <w:t>⋅</w:t>
      </w:r>
      <w:r w:rsidRPr="00EA79E2">
        <w:rPr>
          <w:color w:val="000000"/>
        </w:rPr>
        <w:t>ωeng,kP</w:t>
      </w:r>
      <w:proofErr w:type="spellEnd"/>
      <w:r w:rsidRPr="00EA79E2">
        <w:rPr>
          <w:color w:val="000000"/>
        </w:rPr>
        <w:t>_{</w:t>
      </w:r>
      <w:proofErr w:type="spellStart"/>
      <w:r w:rsidRPr="00EA79E2">
        <w:rPr>
          <w:color w:val="000000"/>
        </w:rPr>
        <w:t>eng,k</w:t>
      </w:r>
      <w:proofErr w:type="spellEnd"/>
      <w:r w:rsidRPr="00EA79E2">
        <w:rPr>
          <w:color w:val="000000"/>
        </w:rPr>
        <w:t>} = \hat{T}_{</w:t>
      </w:r>
      <w:proofErr w:type="spellStart"/>
      <w:r w:rsidRPr="00EA79E2">
        <w:rPr>
          <w:color w:val="000000"/>
        </w:rPr>
        <w:t>eng,k</w:t>
      </w:r>
      <w:proofErr w:type="spellEnd"/>
      <w:r w:rsidRPr="00EA79E2">
        <w:rPr>
          <w:color w:val="000000"/>
        </w:rPr>
        <w:t>}\</w:t>
      </w:r>
      <w:proofErr w:type="spellStart"/>
      <w:r w:rsidRPr="00EA79E2">
        <w:rPr>
          <w:color w:val="000000"/>
        </w:rPr>
        <w:t>cdot</w:t>
      </w:r>
      <w:proofErr w:type="spellEnd"/>
      <w:r w:rsidRPr="00EA79E2">
        <w:rPr>
          <w:color w:val="000000"/>
        </w:rPr>
        <w:t>\omega_{</w:t>
      </w:r>
      <w:proofErr w:type="spellStart"/>
      <w:r w:rsidRPr="00EA79E2">
        <w:rPr>
          <w:color w:val="000000"/>
        </w:rPr>
        <w:t>eng,k</w:t>
      </w:r>
      <w:proofErr w:type="spellEnd"/>
      <w:r w:rsidRPr="00EA79E2">
        <w:rPr>
          <w:color w:val="000000"/>
        </w:rPr>
        <w:t>}</w:t>
      </w:r>
      <w:proofErr w:type="spellStart"/>
      <w:r w:rsidRPr="00EA79E2">
        <w:rPr>
          <w:color w:val="000000"/>
        </w:rPr>
        <w:t>Peng,k</w:t>
      </w:r>
      <w:proofErr w:type="spellEnd"/>
      <w:r w:rsidRPr="00EA79E2">
        <w:rPr>
          <w:color w:val="000000"/>
        </w:rPr>
        <w:t>=</w:t>
      </w:r>
      <w:proofErr w:type="spellStart"/>
      <w:r w:rsidRPr="00EA79E2">
        <w:rPr>
          <w:color w:val="000000"/>
        </w:rPr>
        <w:t>T^eng,k</w:t>
      </w:r>
      <w:r w:rsidRPr="00EA79E2">
        <w:rPr>
          <w:rFonts w:ascii="Cambria Math" w:hAnsi="Cambria Math" w:cs="Cambria Math"/>
          <w:color w:val="000000"/>
        </w:rPr>
        <w:t>⋅</w:t>
      </w:r>
      <w:r w:rsidRPr="00EA79E2">
        <w:rPr>
          <w:color w:val="000000"/>
        </w:rPr>
        <w:t>ωeng,k</w:t>
      </w:r>
      <w:proofErr w:type="spellEnd"/>
      <w:r w:rsidRPr="00EA79E2">
        <w:rPr>
          <w:color w:val="000000"/>
        </w:rPr>
        <w: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proofErr w:type="gramStart"/>
      <w:r w:rsidRPr="00EA79E2">
        <w:rPr>
          <w:color w:val="000000"/>
        </w:rPr>
        <w:t>o</w:t>
      </w:r>
      <w:proofErr w:type="gramEnd"/>
      <w:r w:rsidRPr="00EA79E2">
        <w:rPr>
          <w:color w:val="000000"/>
        </w:rPr>
        <w:tab/>
      </w:r>
      <w:proofErr w:type="spellStart"/>
      <w:r w:rsidRPr="00EA79E2">
        <w:rPr>
          <w:color w:val="000000"/>
        </w:rPr>
        <w:t>Regen</w:t>
      </w:r>
      <w:proofErr w:type="spellEnd"/>
      <w:r w:rsidRPr="00EA79E2">
        <w:rPr>
          <w:color w:val="000000"/>
        </w:rPr>
        <w:t xml:space="preserve"> potential approximation:</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proofErr w:type="spellStart"/>
      <w:r w:rsidRPr="00EA79E2">
        <w:rPr>
          <w:color w:val="000000"/>
        </w:rPr>
        <w:t>Pregen,k</w:t>
      </w:r>
      <w:proofErr w:type="spellEnd"/>
      <w:r w:rsidRPr="00EA79E2">
        <w:rPr>
          <w:color w:val="000000"/>
        </w:rPr>
        <w:t>=</w:t>
      </w:r>
      <w:proofErr w:type="spellStart"/>
      <w:r w:rsidRPr="00EA79E2">
        <w:rPr>
          <w:color w:val="000000"/>
        </w:rPr>
        <w:t>ηinvmax</w:t>
      </w:r>
      <w:proofErr w:type="spellEnd"/>
      <w:r w:rsidRPr="00EA79E2">
        <w:rPr>
          <w:color w:val="000000"/>
        </w:rPr>
        <w:t>⁡{0,−mvehvkak−Paux}P_{</w:t>
      </w:r>
      <w:proofErr w:type="spellStart"/>
      <w:r w:rsidRPr="00EA79E2">
        <w:rPr>
          <w:color w:val="000000"/>
        </w:rPr>
        <w:t>regen,k</w:t>
      </w:r>
      <w:proofErr w:type="spellEnd"/>
      <w:r w:rsidRPr="00EA79E2">
        <w:rPr>
          <w:color w:val="000000"/>
        </w:rPr>
        <w:t>} = \eta_{</w:t>
      </w:r>
      <w:proofErr w:type="spellStart"/>
      <w:r w:rsidRPr="00EA79E2">
        <w:rPr>
          <w:color w:val="000000"/>
        </w:rPr>
        <w:t>inv</w:t>
      </w:r>
      <w:proofErr w:type="spellEnd"/>
      <w:r w:rsidRPr="00EA79E2">
        <w:rPr>
          <w:color w:val="000000"/>
        </w:rPr>
        <w:t>}\max\{0, -m_{</w:t>
      </w:r>
      <w:proofErr w:type="spellStart"/>
      <w:r w:rsidRPr="00EA79E2">
        <w:rPr>
          <w:color w:val="000000"/>
        </w:rPr>
        <w:t>veh</w:t>
      </w:r>
      <w:proofErr w:type="spellEnd"/>
      <w:r w:rsidRPr="00EA79E2">
        <w:rPr>
          <w:color w:val="000000"/>
        </w:rPr>
        <w:t xml:space="preserve">} </w:t>
      </w:r>
      <w:proofErr w:type="spellStart"/>
      <w:r w:rsidRPr="00EA79E2">
        <w:rPr>
          <w:color w:val="000000"/>
        </w:rPr>
        <w:t>v_k</w:t>
      </w:r>
      <w:proofErr w:type="spellEnd"/>
      <w:r w:rsidRPr="00EA79E2">
        <w:rPr>
          <w:color w:val="000000"/>
        </w:rPr>
        <w:t xml:space="preserve"> </w:t>
      </w:r>
      <w:proofErr w:type="spellStart"/>
      <w:r w:rsidRPr="00EA79E2">
        <w:rPr>
          <w:color w:val="000000"/>
        </w:rPr>
        <w:t>a_k</w:t>
      </w:r>
      <w:proofErr w:type="spellEnd"/>
      <w:r w:rsidRPr="00EA79E2">
        <w:rPr>
          <w:color w:val="000000"/>
        </w:rPr>
        <w:t xml:space="preserve"> - P_{aux}\}</w:t>
      </w:r>
      <w:proofErr w:type="spellStart"/>
      <w:r w:rsidRPr="00EA79E2">
        <w:rPr>
          <w:color w:val="000000"/>
        </w:rPr>
        <w:t>Pregen,k</w:t>
      </w:r>
      <w:proofErr w:type="spellEnd"/>
      <w:r w:rsidRPr="00EA79E2">
        <w:rPr>
          <w:color w:val="000000"/>
        </w:rPr>
        <w:t>=</w:t>
      </w:r>
      <w:proofErr w:type="spellStart"/>
      <w:r w:rsidRPr="00EA79E2">
        <w:rPr>
          <w:color w:val="000000"/>
        </w:rPr>
        <w:t>ηinvmax</w:t>
      </w:r>
      <w:proofErr w:type="spellEnd"/>
      <w:r w:rsidRPr="00EA79E2">
        <w:rPr>
          <w:color w:val="000000"/>
        </w:rPr>
        <w:t xml:space="preserve">{0,−mvehvkak−Paux} </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3.</w:t>
      </w:r>
      <w:r w:rsidRPr="00EA79E2">
        <w:rPr>
          <w:color w:val="000000"/>
        </w:rPr>
        <w:tab/>
        <w:t xml:space="preserve">Windowed features: For sequence models, construct windows </w:t>
      </w:r>
      <w:proofErr w:type="spellStart"/>
      <w:r w:rsidRPr="00EA79E2">
        <w:rPr>
          <w:color w:val="000000"/>
        </w:rPr>
        <w:t>Xk</w:t>
      </w:r>
      <w:proofErr w:type="spellEnd"/>
      <w:r w:rsidRPr="00EA79E2">
        <w:rPr>
          <w:color w:val="000000"/>
        </w:rPr>
        <w:t>=[xk−L+1,…,</w:t>
      </w:r>
      <w:proofErr w:type="spellStart"/>
      <w:r w:rsidRPr="00EA79E2">
        <w:rPr>
          <w:color w:val="000000"/>
        </w:rPr>
        <w:t>xk</w:t>
      </w:r>
      <w:proofErr w:type="spellEnd"/>
      <w:r w:rsidRPr="00EA79E2">
        <w:rPr>
          <w:color w:val="000000"/>
        </w:rPr>
        <w:t>]</w:t>
      </w:r>
      <w:proofErr w:type="spellStart"/>
      <w:r w:rsidRPr="00EA79E2">
        <w:rPr>
          <w:color w:val="000000"/>
        </w:rPr>
        <w:t>X_k</w:t>
      </w:r>
      <w:proofErr w:type="spellEnd"/>
      <w:r w:rsidRPr="00EA79E2">
        <w:rPr>
          <w:color w:val="000000"/>
        </w:rPr>
        <w:t xml:space="preserve"> = [x_{k-L+1},\</w:t>
      </w:r>
      <w:proofErr w:type="spellStart"/>
      <w:r w:rsidRPr="00EA79E2">
        <w:rPr>
          <w:color w:val="000000"/>
        </w:rPr>
        <w:t>ldots,x_k</w:t>
      </w:r>
      <w:proofErr w:type="spellEnd"/>
      <w:r w:rsidRPr="00EA79E2">
        <w:rPr>
          <w:color w:val="000000"/>
        </w:rPr>
        <w:t>]</w:t>
      </w:r>
      <w:proofErr w:type="spellStart"/>
      <w:r w:rsidRPr="00EA79E2">
        <w:rPr>
          <w:color w:val="000000"/>
        </w:rPr>
        <w:t>Xk</w:t>
      </w:r>
      <w:proofErr w:type="spellEnd"/>
      <w:r w:rsidRPr="00EA79E2">
        <w:rPr>
          <w:color w:val="000000"/>
        </w:rPr>
        <w:t>=[xk−L+1,…,</w:t>
      </w:r>
      <w:proofErr w:type="spellStart"/>
      <w:r w:rsidRPr="00EA79E2">
        <w:rPr>
          <w:color w:val="000000"/>
        </w:rPr>
        <w:t>xk</w:t>
      </w:r>
      <w:proofErr w:type="spellEnd"/>
      <w:r w:rsidRPr="00EA79E2">
        <w:rPr>
          <w:color w:val="000000"/>
        </w:rPr>
        <w:t>] with horizon LLL.</w:t>
      </w:r>
    </w:p>
    <w:p w:rsidR="0061327C"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4.</w:t>
      </w:r>
      <w:r w:rsidRPr="00EA79E2">
        <w:rPr>
          <w:color w:val="000000"/>
        </w:rPr>
        <w:tab/>
        <w:t>Normalization: Standardize numeric features (z-score) and encode discrete modes.</w:t>
      </w:r>
    </w:p>
    <w:p w:rsid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p>
    <w:p w:rsid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p>
    <w:p w:rsidR="00EA79E2" w:rsidRDefault="00EA79E2" w:rsidP="00EA79E2">
      <w:pPr>
        <w:pStyle w:val="Heading1"/>
        <w:numPr>
          <w:ilvl w:val="0"/>
          <w:numId w:val="4"/>
        </w:numPr>
        <w:ind w:left="648" w:hanging="360"/>
      </w:pPr>
      <w:r w:rsidRPr="00EA79E2">
        <w:t>Supervised predictive models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1.</w:t>
      </w:r>
      <w:r w:rsidRPr="00EA79E2">
        <w:rPr>
          <w:color w:val="000000"/>
        </w:rPr>
        <w:tab/>
        <w:t>Models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 xml:space="preserve">Tabular baseline: </w:t>
      </w:r>
      <w:proofErr w:type="spellStart"/>
      <w:r w:rsidRPr="00EA79E2">
        <w:rPr>
          <w:color w:val="000000"/>
        </w:rPr>
        <w:t>XGBoost</w:t>
      </w:r>
      <w:proofErr w:type="spellEnd"/>
      <w:r w:rsidRPr="00EA79E2">
        <w:rPr>
          <w:color w:val="000000"/>
        </w:rPr>
        <w:t xml:space="preserve"> / </w:t>
      </w:r>
      <w:proofErr w:type="spellStart"/>
      <w:r w:rsidRPr="00EA79E2">
        <w:rPr>
          <w:color w:val="000000"/>
        </w:rPr>
        <w:t>LightGBM</w:t>
      </w:r>
      <w:proofErr w:type="spellEnd"/>
      <w:r w:rsidRPr="00EA79E2">
        <w:rPr>
          <w:color w:val="000000"/>
        </w:rPr>
        <w:t xml:space="preserve"> for per-step fuel estimation: </w:t>
      </w:r>
      <w:proofErr w:type="spellStart"/>
      <w:r w:rsidRPr="00EA79E2">
        <w:rPr>
          <w:color w:val="000000"/>
        </w:rPr>
        <w:t>f^k</w:t>
      </w:r>
      <w:proofErr w:type="spellEnd"/>
      <w:r w:rsidRPr="00EA79E2">
        <w:rPr>
          <w:color w:val="000000"/>
        </w:rPr>
        <w:t>=</w:t>
      </w:r>
      <w:proofErr w:type="spellStart"/>
      <w:proofErr w:type="gramStart"/>
      <w:r w:rsidRPr="00EA79E2">
        <w:rPr>
          <w:color w:val="000000"/>
        </w:rPr>
        <w:t>gθ</w:t>
      </w:r>
      <w:proofErr w:type="spellEnd"/>
      <w:r w:rsidRPr="00EA79E2">
        <w:rPr>
          <w:color w:val="000000"/>
        </w:rPr>
        <w:t>(</w:t>
      </w:r>
      <w:proofErr w:type="spellStart"/>
      <w:proofErr w:type="gramEnd"/>
      <w:r w:rsidRPr="00EA79E2">
        <w:rPr>
          <w:color w:val="000000"/>
        </w:rPr>
        <w:t>xk</w:t>
      </w:r>
      <w:proofErr w:type="spellEnd"/>
      <w:r w:rsidRPr="00EA79E2">
        <w:rPr>
          <w:color w:val="000000"/>
        </w:rPr>
        <w:t>)\hat{f}_k = g_\theta(</w:t>
      </w:r>
      <w:proofErr w:type="spellStart"/>
      <w:r w:rsidRPr="00EA79E2">
        <w:rPr>
          <w:color w:val="000000"/>
        </w:rPr>
        <w:t>x_k</w:t>
      </w:r>
      <w:proofErr w:type="spellEnd"/>
      <w:r w:rsidRPr="00EA79E2">
        <w:rPr>
          <w:color w:val="000000"/>
        </w:rPr>
        <w:t>)</w:t>
      </w:r>
      <w:proofErr w:type="spellStart"/>
      <w:r w:rsidRPr="00EA79E2">
        <w:rPr>
          <w:color w:val="000000"/>
        </w:rPr>
        <w:t>f^k</w:t>
      </w:r>
      <w:proofErr w:type="spellEnd"/>
      <w:r w:rsidRPr="00EA79E2">
        <w:rPr>
          <w:color w:val="000000"/>
        </w:rPr>
        <w:t>=</w:t>
      </w:r>
      <w:proofErr w:type="spellStart"/>
      <w:r w:rsidRPr="00EA79E2">
        <w:rPr>
          <w:color w:val="000000"/>
        </w:rPr>
        <w:t>gθ</w:t>
      </w:r>
      <w:proofErr w:type="spellEnd"/>
      <w:r w:rsidRPr="00EA79E2">
        <w:rPr>
          <w:color w:val="000000"/>
        </w:rPr>
        <w:t>(</w:t>
      </w:r>
      <w:proofErr w:type="spellStart"/>
      <w:r w:rsidRPr="00EA79E2">
        <w:rPr>
          <w:color w:val="000000"/>
        </w:rPr>
        <w:t>xk</w:t>
      </w:r>
      <w:proofErr w:type="spellEnd"/>
      <w:r w:rsidRPr="00EA79E2">
        <w:rPr>
          <w:color w:val="000000"/>
        </w:rPr>
        <w: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 xml:space="preserve">Sequence model: LSTM or TCN for sequential prediction: </w:t>
      </w:r>
      <w:proofErr w:type="spellStart"/>
      <w:r w:rsidRPr="00EA79E2">
        <w:rPr>
          <w:color w:val="000000"/>
        </w:rPr>
        <w:t>f^k+h</w:t>
      </w:r>
      <w:r w:rsidRPr="00EA79E2">
        <w:rPr>
          <w:rFonts w:ascii="Cambria Math" w:hAnsi="Cambria Math" w:cs="Cambria Math"/>
          <w:color w:val="000000"/>
        </w:rPr>
        <w:t>∣</w:t>
      </w:r>
      <w:r w:rsidRPr="00EA79E2">
        <w:rPr>
          <w:color w:val="000000"/>
        </w:rPr>
        <w:t>k</w:t>
      </w:r>
      <w:proofErr w:type="spellEnd"/>
      <w:r w:rsidRPr="00EA79E2">
        <w:rPr>
          <w:color w:val="000000"/>
        </w:rPr>
        <w:t>=</w:t>
      </w:r>
      <w:proofErr w:type="spellStart"/>
      <w:proofErr w:type="gramStart"/>
      <w:r w:rsidRPr="00EA79E2">
        <w:rPr>
          <w:color w:val="000000"/>
        </w:rPr>
        <w:t>Sϕ</w:t>
      </w:r>
      <w:proofErr w:type="spellEnd"/>
      <w:r w:rsidRPr="00EA79E2">
        <w:rPr>
          <w:color w:val="000000"/>
        </w:rPr>
        <w:t>(</w:t>
      </w:r>
      <w:proofErr w:type="spellStart"/>
      <w:proofErr w:type="gramEnd"/>
      <w:r w:rsidRPr="00EA79E2">
        <w:rPr>
          <w:color w:val="000000"/>
        </w:rPr>
        <w:t>Xk</w:t>
      </w:r>
      <w:proofErr w:type="spellEnd"/>
      <w:r w:rsidRPr="00EA79E2">
        <w:rPr>
          <w:color w:val="000000"/>
        </w:rPr>
        <w:t>)\hat{f}_{</w:t>
      </w:r>
      <w:proofErr w:type="spellStart"/>
      <w:r w:rsidRPr="00EA79E2">
        <w:rPr>
          <w:color w:val="000000"/>
        </w:rPr>
        <w:t>k+h|k</w:t>
      </w:r>
      <w:proofErr w:type="spellEnd"/>
      <w:r w:rsidRPr="00EA79E2">
        <w:rPr>
          <w:color w:val="000000"/>
        </w:rPr>
        <w:t>} = \</w:t>
      </w:r>
      <w:proofErr w:type="spellStart"/>
      <w:r w:rsidRPr="00EA79E2">
        <w:rPr>
          <w:color w:val="000000"/>
        </w:rPr>
        <w:t>mathcal</w:t>
      </w:r>
      <w:proofErr w:type="spellEnd"/>
      <w:r w:rsidRPr="00EA79E2">
        <w:rPr>
          <w:color w:val="000000"/>
        </w:rPr>
        <w:t>{S}_\phi(</w:t>
      </w:r>
      <w:proofErr w:type="spellStart"/>
      <w:r w:rsidRPr="00EA79E2">
        <w:rPr>
          <w:color w:val="000000"/>
        </w:rPr>
        <w:t>X_k</w:t>
      </w:r>
      <w:proofErr w:type="spellEnd"/>
      <w:r w:rsidRPr="00EA79E2">
        <w:rPr>
          <w:color w:val="000000"/>
        </w:rPr>
        <w:t>)</w:t>
      </w:r>
      <w:proofErr w:type="spellStart"/>
      <w:r w:rsidRPr="00EA79E2">
        <w:rPr>
          <w:color w:val="000000"/>
        </w:rPr>
        <w:t>f^k+h</w:t>
      </w:r>
      <w:r w:rsidRPr="00EA79E2">
        <w:rPr>
          <w:rFonts w:ascii="Cambria Math" w:hAnsi="Cambria Math" w:cs="Cambria Math"/>
          <w:color w:val="000000"/>
        </w:rPr>
        <w:t>∣</w:t>
      </w:r>
      <w:r w:rsidRPr="00EA79E2">
        <w:rPr>
          <w:color w:val="000000"/>
        </w:rPr>
        <w:t>k</w:t>
      </w:r>
      <w:proofErr w:type="spellEnd"/>
      <w:r w:rsidRPr="00EA79E2">
        <w:rPr>
          <w:color w:val="000000"/>
        </w:rPr>
        <w:t>=</w:t>
      </w:r>
      <w:proofErr w:type="spellStart"/>
      <w:r w:rsidRPr="00EA79E2">
        <w:rPr>
          <w:color w:val="000000"/>
        </w:rPr>
        <w:t>Sϕ</w:t>
      </w:r>
      <w:proofErr w:type="spellEnd"/>
      <w:r w:rsidRPr="00EA79E2">
        <w:rPr>
          <w:color w:val="000000"/>
        </w:rPr>
        <w:t>(</w:t>
      </w:r>
      <w:proofErr w:type="spellStart"/>
      <w:r w:rsidRPr="00EA79E2">
        <w:rPr>
          <w:color w:val="000000"/>
        </w:rPr>
        <w:t>Xk</w:t>
      </w:r>
      <w:proofErr w:type="spellEnd"/>
      <w:r w:rsidRPr="00EA79E2">
        <w:rPr>
          <w:color w:val="000000"/>
        </w:rPr>
        <w:t>) for short-horizon forecasting.</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lastRenderedPageBreak/>
        <w:t>•</w:t>
      </w:r>
      <w:r w:rsidRPr="00EA79E2">
        <w:rPr>
          <w:color w:val="000000"/>
        </w:rPr>
        <w:tab/>
        <w:t xml:space="preserve">Multi-task network: shared encoder, heads for </w:t>
      </w:r>
      <w:proofErr w:type="spellStart"/>
      <w:r w:rsidRPr="00EA79E2">
        <w:rPr>
          <w:color w:val="000000"/>
        </w:rPr>
        <w:t>f^k</w:t>
      </w:r>
      <w:proofErr w:type="spellEnd"/>
      <w:r w:rsidRPr="00EA79E2">
        <w:rPr>
          <w:color w:val="000000"/>
        </w:rPr>
        <w:t>\</w:t>
      </w:r>
      <w:proofErr w:type="gramStart"/>
      <w:r w:rsidRPr="00EA79E2">
        <w:rPr>
          <w:color w:val="000000"/>
        </w:rPr>
        <w:t>hat{</w:t>
      </w:r>
      <w:proofErr w:type="gramEnd"/>
      <w:r w:rsidRPr="00EA79E2">
        <w:rPr>
          <w:color w:val="000000"/>
        </w:rPr>
        <w:t>f}_</w:t>
      </w:r>
      <w:proofErr w:type="spellStart"/>
      <w:r w:rsidRPr="00EA79E2">
        <w:rPr>
          <w:color w:val="000000"/>
        </w:rPr>
        <w:t>kf^k</w:t>
      </w:r>
      <w:proofErr w:type="spellEnd"/>
      <w:r w:rsidRPr="00EA79E2">
        <w:rPr>
          <w:color w:val="000000"/>
        </w:rPr>
        <w:t xml:space="preserve">, </w:t>
      </w:r>
      <w:proofErr w:type="spellStart"/>
      <w:r w:rsidRPr="00EA79E2">
        <w:rPr>
          <w:color w:val="000000"/>
        </w:rPr>
        <w:t>NOx^k</w:t>
      </w:r>
      <w:proofErr w:type="spellEnd"/>
      <w:r w:rsidRPr="00EA79E2">
        <w:rPr>
          <w:color w:val="000000"/>
        </w:rPr>
        <w:t>\</w:t>
      </w:r>
      <w:proofErr w:type="spellStart"/>
      <w:r w:rsidRPr="00EA79E2">
        <w:rPr>
          <w:color w:val="000000"/>
        </w:rPr>
        <w:t>widehat</w:t>
      </w:r>
      <w:proofErr w:type="spellEnd"/>
      <w:r w:rsidRPr="00EA79E2">
        <w:rPr>
          <w:color w:val="000000"/>
        </w:rPr>
        <w:t>{</w:t>
      </w:r>
      <w:proofErr w:type="spellStart"/>
      <w:r w:rsidRPr="00EA79E2">
        <w:rPr>
          <w:color w:val="000000"/>
        </w:rPr>
        <w:t>NOx</w:t>
      </w:r>
      <w:proofErr w:type="spellEnd"/>
      <w:r w:rsidRPr="00EA79E2">
        <w:rPr>
          <w:color w:val="000000"/>
        </w:rPr>
        <w:t>}_</w:t>
      </w:r>
      <w:proofErr w:type="spellStart"/>
      <w:r w:rsidRPr="00EA79E2">
        <w:rPr>
          <w:color w:val="000000"/>
        </w:rPr>
        <w:t>kNOxk</w:t>
      </w:r>
      <w:proofErr w:type="spellEnd"/>
      <w:r w:rsidRPr="00EA79E2">
        <w:rPr>
          <w:color w:val="000000"/>
        </w:rPr>
        <w:t xml:space="preserve">, </w:t>
      </w:r>
      <w:proofErr w:type="spellStart"/>
      <w:r w:rsidRPr="00EA79E2">
        <w:rPr>
          <w:color w:val="000000"/>
        </w:rPr>
        <w:t>PM^k</w:t>
      </w:r>
      <w:proofErr w:type="spellEnd"/>
      <w:r w:rsidRPr="00EA79E2">
        <w:rPr>
          <w:color w:val="000000"/>
        </w:rPr>
        <w:t>\</w:t>
      </w:r>
      <w:proofErr w:type="spellStart"/>
      <w:r w:rsidRPr="00EA79E2">
        <w:rPr>
          <w:color w:val="000000"/>
        </w:rPr>
        <w:t>widehat</w:t>
      </w:r>
      <w:proofErr w:type="spellEnd"/>
      <w:r w:rsidRPr="00EA79E2">
        <w:rPr>
          <w:color w:val="000000"/>
        </w:rPr>
        <w:t>{PM}_</w:t>
      </w:r>
      <w:proofErr w:type="spellStart"/>
      <w:r w:rsidRPr="00EA79E2">
        <w:rPr>
          <w:color w:val="000000"/>
        </w:rPr>
        <w:t>kPMk</w:t>
      </w:r>
      <w:proofErr w:type="spellEnd"/>
      <w:r w:rsidRPr="00EA79E2">
        <w:rPr>
          <w:color w:val="000000"/>
        </w:rPr>
        <w: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Losses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Fuel: mean-squared error (MSE).</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proofErr w:type="spellStart"/>
      <w:r w:rsidRPr="00EA79E2">
        <w:rPr>
          <w:color w:val="000000"/>
        </w:rPr>
        <w:t>Lfuel</w:t>
      </w:r>
      <w:proofErr w:type="spellEnd"/>
      <w:r w:rsidRPr="00EA79E2">
        <w:rPr>
          <w:color w:val="000000"/>
        </w:rPr>
        <w:t>=1N∑k=</w:t>
      </w:r>
      <w:proofErr w:type="gramStart"/>
      <w:r w:rsidRPr="00EA79E2">
        <w:rPr>
          <w:color w:val="000000"/>
        </w:rPr>
        <w:t>1N(</w:t>
      </w:r>
      <w:proofErr w:type="spellStart"/>
      <w:proofErr w:type="gramEnd"/>
      <w:r w:rsidRPr="00EA79E2">
        <w:rPr>
          <w:color w:val="000000"/>
        </w:rPr>
        <w:t>f^k−fk</w:t>
      </w:r>
      <w:proofErr w:type="spellEnd"/>
      <w:r w:rsidRPr="00EA79E2">
        <w:rPr>
          <w:color w:val="000000"/>
        </w:rPr>
        <w:t>)2\</w:t>
      </w:r>
      <w:proofErr w:type="spellStart"/>
      <w:r w:rsidRPr="00EA79E2">
        <w:rPr>
          <w:color w:val="000000"/>
        </w:rPr>
        <w:t>mathcal</w:t>
      </w:r>
      <w:proofErr w:type="spellEnd"/>
      <w:r w:rsidRPr="00EA79E2">
        <w:rPr>
          <w:color w:val="000000"/>
        </w:rPr>
        <w:t>{L}_{fuel} = \</w:t>
      </w:r>
      <w:proofErr w:type="spellStart"/>
      <w:r w:rsidRPr="00EA79E2">
        <w:rPr>
          <w:color w:val="000000"/>
        </w:rPr>
        <w:t>frac</w:t>
      </w:r>
      <w:proofErr w:type="spellEnd"/>
      <w:r w:rsidRPr="00EA79E2">
        <w:rPr>
          <w:color w:val="000000"/>
        </w:rPr>
        <w:t xml:space="preserve">{1}{N}\sum_{k=1}^N (\hat{f}_k - </w:t>
      </w:r>
      <w:proofErr w:type="spellStart"/>
      <w:r w:rsidRPr="00EA79E2">
        <w:rPr>
          <w:color w:val="000000"/>
        </w:rPr>
        <w:t>f_k</w:t>
      </w:r>
      <w:proofErr w:type="spellEnd"/>
      <w:r w:rsidRPr="00EA79E2">
        <w:rPr>
          <w:color w:val="000000"/>
        </w:rPr>
        <w:t>)^2Lfuel=N1k=1∑N(</w:t>
      </w:r>
      <w:proofErr w:type="spellStart"/>
      <w:r w:rsidRPr="00EA79E2">
        <w:rPr>
          <w:color w:val="000000"/>
        </w:rPr>
        <w:t>f^k−fk</w:t>
      </w:r>
      <w:proofErr w:type="spellEnd"/>
      <w:r w:rsidRPr="00EA79E2">
        <w:rPr>
          <w:color w:val="000000"/>
        </w:rPr>
        <w:t xml:space="preserve">)2 </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Emissions: weighted MSE (or Huber loss if outliers).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Combined multi-task loss: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L=</w:t>
      </w:r>
      <w:proofErr w:type="spellStart"/>
      <w:r w:rsidRPr="00EA79E2">
        <w:rPr>
          <w:color w:val="000000"/>
        </w:rPr>
        <w:t>λfLfuel+λNOxLNOx+λPMLPM</w:t>
      </w:r>
      <w:proofErr w:type="spellEnd"/>
      <w:r w:rsidRPr="00EA79E2">
        <w:rPr>
          <w:color w:val="000000"/>
        </w:rPr>
        <w:t>\</w:t>
      </w:r>
      <w:proofErr w:type="spellStart"/>
      <w:proofErr w:type="gramStart"/>
      <w:r w:rsidRPr="00EA79E2">
        <w:rPr>
          <w:color w:val="000000"/>
        </w:rPr>
        <w:t>mathcal</w:t>
      </w:r>
      <w:proofErr w:type="spellEnd"/>
      <w:r w:rsidRPr="00EA79E2">
        <w:rPr>
          <w:color w:val="000000"/>
        </w:rPr>
        <w:t>{</w:t>
      </w:r>
      <w:proofErr w:type="gramEnd"/>
      <w:r w:rsidRPr="00EA79E2">
        <w:rPr>
          <w:color w:val="000000"/>
        </w:rPr>
        <w:t>L} = \</w:t>
      </w:r>
      <w:proofErr w:type="spellStart"/>
      <w:r w:rsidRPr="00EA79E2">
        <w:rPr>
          <w:color w:val="000000"/>
        </w:rPr>
        <w:t>lambda_f</w:t>
      </w:r>
      <w:proofErr w:type="spellEnd"/>
      <w:r w:rsidRPr="00EA79E2">
        <w:rPr>
          <w:color w:val="000000"/>
        </w:rPr>
        <w:t xml:space="preserve"> \</w:t>
      </w:r>
      <w:proofErr w:type="spellStart"/>
      <w:r w:rsidRPr="00EA79E2">
        <w:rPr>
          <w:color w:val="000000"/>
        </w:rPr>
        <w:t>mathcal</w:t>
      </w:r>
      <w:proofErr w:type="spellEnd"/>
      <w:r w:rsidRPr="00EA79E2">
        <w:rPr>
          <w:color w:val="000000"/>
        </w:rPr>
        <w:t>{L}_{fuel} + \lambda_{</w:t>
      </w:r>
      <w:proofErr w:type="spellStart"/>
      <w:r w:rsidRPr="00EA79E2">
        <w:rPr>
          <w:color w:val="000000"/>
        </w:rPr>
        <w:t>NOx</w:t>
      </w:r>
      <w:proofErr w:type="spellEnd"/>
      <w:r w:rsidRPr="00EA79E2">
        <w:rPr>
          <w:color w:val="000000"/>
        </w:rPr>
        <w:t>}\</w:t>
      </w:r>
      <w:proofErr w:type="spellStart"/>
      <w:r w:rsidRPr="00EA79E2">
        <w:rPr>
          <w:color w:val="000000"/>
        </w:rPr>
        <w:t>mathcal</w:t>
      </w:r>
      <w:proofErr w:type="spellEnd"/>
      <w:r w:rsidRPr="00EA79E2">
        <w:rPr>
          <w:color w:val="000000"/>
        </w:rPr>
        <w:t>{L}_{</w:t>
      </w:r>
      <w:proofErr w:type="spellStart"/>
      <w:r w:rsidRPr="00EA79E2">
        <w:rPr>
          <w:color w:val="000000"/>
        </w:rPr>
        <w:t>NOx</w:t>
      </w:r>
      <w:proofErr w:type="spellEnd"/>
      <w:r w:rsidRPr="00EA79E2">
        <w:rPr>
          <w:color w:val="000000"/>
        </w:rPr>
        <w:t>} + \lambda_{PM}\</w:t>
      </w:r>
      <w:proofErr w:type="spellStart"/>
      <w:r w:rsidRPr="00EA79E2">
        <w:rPr>
          <w:color w:val="000000"/>
        </w:rPr>
        <w:t>mathcal</w:t>
      </w:r>
      <w:proofErr w:type="spellEnd"/>
      <w:r w:rsidRPr="00EA79E2">
        <w:rPr>
          <w:color w:val="000000"/>
        </w:rPr>
        <w:t>{L}_{PM}L=</w:t>
      </w:r>
      <w:proofErr w:type="spellStart"/>
      <w:r w:rsidRPr="00EA79E2">
        <w:rPr>
          <w:color w:val="000000"/>
        </w:rPr>
        <w:t>λfLfuel+λNOxLNOx+λPMLPM</w:t>
      </w:r>
      <w:proofErr w:type="spellEnd"/>
      <w:r w:rsidRPr="00EA79E2">
        <w:rPr>
          <w:color w:val="000000"/>
        </w:rPr>
        <w:t xml:space="preserve"> </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Uncertainty</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Use ensemble or Monte-Carlo dropout to quantify prediction uncertainty </w:t>
      </w:r>
      <w:proofErr w:type="spellStart"/>
      <w:r w:rsidRPr="00EA79E2">
        <w:rPr>
          <w:color w:val="000000"/>
        </w:rPr>
        <w:t>σf</w:t>
      </w:r>
      <w:proofErr w:type="spellEnd"/>
      <w:r w:rsidRPr="00EA79E2">
        <w:rPr>
          <w:color w:val="000000"/>
        </w:rPr>
        <w:t>^\sigma</w:t>
      </w:r>
      <w:proofErr w:type="gramStart"/>
      <w:r w:rsidRPr="00EA79E2">
        <w:rPr>
          <w:color w:val="000000"/>
        </w:rPr>
        <w:t>_{</w:t>
      </w:r>
      <w:proofErr w:type="gramEnd"/>
      <w:r w:rsidRPr="00EA79E2">
        <w:rPr>
          <w:color w:val="000000"/>
        </w:rPr>
        <w:t>\hat{f}}</w:t>
      </w:r>
      <w:proofErr w:type="spellStart"/>
      <w:r w:rsidRPr="00EA79E2">
        <w:rPr>
          <w:color w:val="000000"/>
        </w:rPr>
        <w:t>σf</w:t>
      </w:r>
      <w:proofErr w:type="spellEnd"/>
      <w:r w:rsidRPr="00EA79E2">
        <w:rPr>
          <w:color w:val="000000"/>
        </w:rPr>
        <w:t>^, used within RL reward for risk-aware control.</w:t>
      </w:r>
    </w:p>
    <w:p w:rsidR="00EA79E2" w:rsidRPr="0061327C" w:rsidRDefault="00EA79E2" w:rsidP="00EA79E2">
      <w:pPr>
        <w:pBdr>
          <w:top w:val="nil"/>
          <w:left w:val="nil"/>
          <w:bottom w:val="nil"/>
          <w:right w:val="nil"/>
          <w:between w:val="nil"/>
        </w:pBdr>
        <w:tabs>
          <w:tab w:val="left" w:pos="288"/>
        </w:tabs>
        <w:spacing w:after="120" w:line="228" w:lineRule="auto"/>
        <w:ind w:firstLine="288"/>
        <w:jc w:val="both"/>
      </w:pPr>
      <w:r w:rsidRPr="00EA79E2">
        <w:rPr>
          <w:color w:val="000000"/>
        </w:rPr>
        <w:t xml:space="preserve">Citations: Data-driven predictive EMS strategies and supervised fuel predictors have been effective for fuel minimization (see Zhang et al. 2023 and </w:t>
      </w:r>
      <w:proofErr w:type="spellStart"/>
      <w:r w:rsidRPr="00EA79E2">
        <w:rPr>
          <w:color w:val="000000"/>
        </w:rPr>
        <w:t>Abotabik</w:t>
      </w:r>
      <w:proofErr w:type="spellEnd"/>
      <w:r w:rsidRPr="00EA79E2">
        <w:rPr>
          <w:color w:val="000000"/>
        </w:rPr>
        <w:t xml:space="preserve"> 2021). ScienceDirect+1.</w:t>
      </w:r>
    </w:p>
    <w:p w:rsidR="00EA79E2" w:rsidRDefault="00EA79E2" w:rsidP="00EA79E2">
      <w:pPr>
        <w:pBdr>
          <w:top w:val="nil"/>
          <w:left w:val="nil"/>
          <w:bottom w:val="nil"/>
          <w:right w:val="nil"/>
          <w:between w:val="nil"/>
        </w:pBdr>
        <w:tabs>
          <w:tab w:val="left" w:pos="288"/>
        </w:tabs>
        <w:spacing w:after="120" w:line="228" w:lineRule="auto"/>
        <w:ind w:firstLine="288"/>
        <w:jc w:val="both"/>
      </w:pPr>
    </w:p>
    <w:p w:rsidR="00EA79E2" w:rsidRDefault="00EA79E2" w:rsidP="00EA79E2">
      <w:pPr>
        <w:pStyle w:val="Heading1"/>
        <w:numPr>
          <w:ilvl w:val="0"/>
          <w:numId w:val="4"/>
        </w:numPr>
        <w:ind w:left="648" w:hanging="360"/>
        <w:jc w:val="left"/>
        <w:rPr>
          <w:i/>
          <w:iCs/>
        </w:rPr>
      </w:pPr>
      <w:r w:rsidRPr="00EA79E2">
        <w:rPr>
          <w:i/>
          <w:iCs/>
        </w:rPr>
        <w:t>AI-based EMS: mathematical &amp; algorithmic approach</w:t>
      </w:r>
    </w:p>
    <w:p w:rsidR="00EA79E2" w:rsidRPr="00EA79E2" w:rsidRDefault="00EA79E2" w:rsidP="00EA79E2"/>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We propose a hybrid RL + MPC EMS: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5.1 Markov Decision Process (MDP) formulation</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 xml:space="preserve">State </w:t>
      </w:r>
      <w:proofErr w:type="spellStart"/>
      <w:r w:rsidRPr="00EA79E2">
        <w:rPr>
          <w:color w:val="000000"/>
        </w:rPr>
        <w:t>sks_ksk</w:t>
      </w:r>
      <w:proofErr w:type="spellEnd"/>
      <w:r w:rsidRPr="00EA79E2">
        <w:rPr>
          <w:color w:val="000000"/>
        </w:rPr>
        <w:t xml:space="preserve"> as above.</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 xml:space="preserve">Action </w:t>
      </w:r>
      <w:proofErr w:type="spellStart"/>
      <w:r w:rsidRPr="00EA79E2">
        <w:rPr>
          <w:color w:val="000000"/>
        </w:rPr>
        <w:t>aka_kak</w:t>
      </w:r>
      <w:proofErr w:type="spellEnd"/>
      <w:r w:rsidRPr="00EA79E2">
        <w:rPr>
          <w:color w:val="000000"/>
        </w:rPr>
        <w:t xml:space="preserve"> continuous torque split + discrete mode.</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Transition sk+1=T(</w:t>
      </w:r>
      <w:proofErr w:type="spellStart"/>
      <w:r w:rsidRPr="00EA79E2">
        <w:rPr>
          <w:color w:val="000000"/>
        </w:rPr>
        <w:t>sk,ak,ξk</w:t>
      </w:r>
      <w:proofErr w:type="spellEnd"/>
      <w:r w:rsidRPr="00EA79E2">
        <w:rPr>
          <w:color w:val="000000"/>
        </w:rPr>
        <w:t>)s_{k+1} = \</w:t>
      </w:r>
      <w:proofErr w:type="spellStart"/>
      <w:r w:rsidRPr="00EA79E2">
        <w:rPr>
          <w:color w:val="000000"/>
        </w:rPr>
        <w:t>mathcal</w:t>
      </w:r>
      <w:proofErr w:type="spellEnd"/>
      <w:r w:rsidRPr="00EA79E2">
        <w:rPr>
          <w:color w:val="000000"/>
        </w:rPr>
        <w:t>{T}(</w:t>
      </w:r>
      <w:proofErr w:type="spellStart"/>
      <w:r w:rsidRPr="00EA79E2">
        <w:rPr>
          <w:color w:val="000000"/>
        </w:rPr>
        <w:t>s_k,a_k</w:t>
      </w:r>
      <w:proofErr w:type="spellEnd"/>
      <w:r w:rsidRPr="00EA79E2">
        <w:rPr>
          <w:color w:val="000000"/>
        </w:rPr>
        <w:t>,\</w:t>
      </w:r>
      <w:proofErr w:type="spellStart"/>
      <w:r w:rsidRPr="00EA79E2">
        <w:rPr>
          <w:color w:val="000000"/>
        </w:rPr>
        <w:t>xi_k</w:t>
      </w:r>
      <w:proofErr w:type="spellEnd"/>
      <w:r w:rsidRPr="00EA79E2">
        <w:rPr>
          <w:color w:val="000000"/>
        </w:rPr>
        <w:t>)sk+1=T(</w:t>
      </w:r>
      <w:proofErr w:type="spellStart"/>
      <w:r w:rsidRPr="00EA79E2">
        <w:rPr>
          <w:color w:val="000000"/>
        </w:rPr>
        <w:t>sk,ak,ξk</w:t>
      </w:r>
      <w:proofErr w:type="spellEnd"/>
      <w:r w:rsidRPr="00EA79E2">
        <w:rPr>
          <w:color w:val="000000"/>
        </w:rPr>
        <w:t>) (stochastic due to driver input and environment ξ\</w:t>
      </w:r>
      <w:proofErr w:type="spellStart"/>
      <w:r w:rsidRPr="00EA79E2">
        <w:rPr>
          <w:color w:val="000000"/>
        </w:rPr>
        <w:t>xiξ</w:t>
      </w:r>
      <w:proofErr w:type="spellEnd"/>
      <w:r w:rsidRPr="00EA79E2">
        <w:rPr>
          <w:color w:val="000000"/>
        </w:rPr>
        <w: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 xml:space="preserve">Reward </w:t>
      </w:r>
      <w:proofErr w:type="spellStart"/>
      <w:r w:rsidRPr="00EA79E2">
        <w:rPr>
          <w:color w:val="000000"/>
        </w:rPr>
        <w:t>rk</w:t>
      </w:r>
      <w:proofErr w:type="spellEnd"/>
      <w:r w:rsidRPr="00EA79E2">
        <w:rPr>
          <w:color w:val="000000"/>
        </w:rPr>
        <w:t>=</w:t>
      </w:r>
      <w:proofErr w:type="gramStart"/>
      <w:r w:rsidRPr="00EA79E2">
        <w:rPr>
          <w:color w:val="000000"/>
        </w:rPr>
        <w:t>−(</w:t>
      </w:r>
      <w:proofErr w:type="gramEnd"/>
      <w:r w:rsidRPr="00EA79E2">
        <w:rPr>
          <w:color w:val="000000"/>
        </w:rPr>
        <w:t>α</w:t>
      </w:r>
      <w:proofErr w:type="spellStart"/>
      <w:r w:rsidRPr="00EA79E2">
        <w:rPr>
          <w:color w:val="000000"/>
        </w:rPr>
        <w:t>f^k</w:t>
      </w:r>
      <w:proofErr w:type="spellEnd"/>
      <w:r w:rsidRPr="00EA79E2">
        <w:rPr>
          <w:color w:val="000000"/>
        </w:rPr>
        <w:t>+β</w:t>
      </w:r>
      <w:proofErr w:type="spellStart"/>
      <w:r w:rsidRPr="00EA79E2">
        <w:rPr>
          <w:color w:val="000000"/>
        </w:rPr>
        <w:t>NOx^k+γ</w:t>
      </w:r>
      <w:r w:rsidRPr="00EA79E2">
        <w:rPr>
          <w:rFonts w:ascii="Cambria Math" w:hAnsi="Cambria Math" w:cs="Cambria Math"/>
          <w:color w:val="000000"/>
        </w:rPr>
        <w:t>⋅</w:t>
      </w:r>
      <w:r w:rsidRPr="00EA79E2">
        <w:rPr>
          <w:color w:val="000000"/>
        </w:rPr>
        <w:t>SOC_penalty+η</w:t>
      </w:r>
      <w:r w:rsidRPr="00EA79E2">
        <w:rPr>
          <w:rFonts w:ascii="Cambria Math" w:hAnsi="Cambria Math" w:cs="Cambria Math"/>
          <w:color w:val="000000"/>
        </w:rPr>
        <w:t>⋅</w:t>
      </w:r>
      <w:r w:rsidRPr="00EA79E2">
        <w:rPr>
          <w:color w:val="000000"/>
        </w:rPr>
        <w:t>comfort_penalty</w:t>
      </w:r>
      <w:proofErr w:type="spellEnd"/>
      <w:r w:rsidRPr="00EA79E2">
        <w:rPr>
          <w:color w:val="000000"/>
        </w:rPr>
        <w:t>)</w:t>
      </w:r>
      <w:proofErr w:type="spellStart"/>
      <w:r w:rsidRPr="00EA79E2">
        <w:rPr>
          <w:color w:val="000000"/>
        </w:rPr>
        <w:t>r_k</w:t>
      </w:r>
      <w:proofErr w:type="spellEnd"/>
      <w:r w:rsidRPr="00EA79E2">
        <w:rPr>
          <w:color w:val="000000"/>
        </w:rPr>
        <w:t xml:space="preserve"> = -(\alpha \hat{f}_k + \beta \</w:t>
      </w:r>
      <w:proofErr w:type="spellStart"/>
      <w:r w:rsidRPr="00EA79E2">
        <w:rPr>
          <w:color w:val="000000"/>
        </w:rPr>
        <w:t>widehat</w:t>
      </w:r>
      <w:proofErr w:type="spellEnd"/>
      <w:r w:rsidRPr="00EA79E2">
        <w:rPr>
          <w:color w:val="000000"/>
        </w:rPr>
        <w:t>{</w:t>
      </w:r>
      <w:proofErr w:type="spellStart"/>
      <w:r w:rsidRPr="00EA79E2">
        <w:rPr>
          <w:color w:val="000000"/>
        </w:rPr>
        <w:t>NOx</w:t>
      </w:r>
      <w:proofErr w:type="spellEnd"/>
      <w:r w:rsidRPr="00EA79E2">
        <w:rPr>
          <w:color w:val="000000"/>
        </w:rPr>
        <w:t>}_k + \gamma \</w:t>
      </w:r>
      <w:proofErr w:type="spellStart"/>
      <w:r w:rsidRPr="00EA79E2">
        <w:rPr>
          <w:color w:val="000000"/>
        </w:rPr>
        <w:t>cdot</w:t>
      </w:r>
      <w:proofErr w:type="spellEnd"/>
      <w:r w:rsidRPr="00EA79E2">
        <w:rPr>
          <w:color w:val="000000"/>
        </w:rPr>
        <w:t xml:space="preserve"> SOC\_penalty + \eta \</w:t>
      </w:r>
      <w:proofErr w:type="spellStart"/>
      <w:r w:rsidRPr="00EA79E2">
        <w:rPr>
          <w:color w:val="000000"/>
        </w:rPr>
        <w:t>cdot</w:t>
      </w:r>
      <w:proofErr w:type="spellEnd"/>
      <w:r w:rsidRPr="00EA79E2">
        <w:rPr>
          <w:color w:val="000000"/>
        </w:rPr>
        <w:t xml:space="preserve"> \text{comfort\_penalty})rk=−(αf^k+βNOxk+γ</w:t>
      </w:r>
      <w:r w:rsidRPr="00EA79E2">
        <w:rPr>
          <w:rFonts w:ascii="Cambria Math" w:hAnsi="Cambria Math" w:cs="Cambria Math"/>
          <w:color w:val="000000"/>
        </w:rPr>
        <w:t>⋅</w:t>
      </w:r>
      <w:r w:rsidRPr="00EA79E2">
        <w:rPr>
          <w:color w:val="000000"/>
        </w:rPr>
        <w:t>SOC_penalty+η</w:t>
      </w:r>
      <w:r w:rsidRPr="00EA79E2">
        <w:rPr>
          <w:rFonts w:ascii="Cambria Math" w:hAnsi="Cambria Math" w:cs="Cambria Math"/>
          <w:color w:val="000000"/>
        </w:rPr>
        <w:t>⋅</w:t>
      </w:r>
      <w:r w:rsidRPr="00EA79E2">
        <w:rPr>
          <w:color w:val="000000"/>
        </w:rPr>
        <w:t>comfort_penalty).</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Objective: maximize expected cumulative discounted return J=</w:t>
      </w:r>
      <w:proofErr w:type="gramStart"/>
      <w:r w:rsidRPr="00EA79E2">
        <w:rPr>
          <w:color w:val="000000"/>
        </w:rPr>
        <w:t>E[</w:t>
      </w:r>
      <w:proofErr w:type="gramEnd"/>
      <w:r w:rsidRPr="00EA79E2">
        <w:rPr>
          <w:color w:val="000000"/>
        </w:rPr>
        <w:t>∑t=0∞γtrt]J = \</w:t>
      </w:r>
      <w:proofErr w:type="spellStart"/>
      <w:r w:rsidRPr="00EA79E2">
        <w:rPr>
          <w:color w:val="000000"/>
        </w:rPr>
        <w:t>mathbb</w:t>
      </w:r>
      <w:proofErr w:type="spellEnd"/>
      <w:r w:rsidRPr="00EA79E2">
        <w:rPr>
          <w:color w:val="000000"/>
        </w:rPr>
        <w:t>{E}[\sum_{t=0}^{\</w:t>
      </w:r>
      <w:proofErr w:type="spellStart"/>
      <w:r w:rsidRPr="00EA79E2">
        <w:rPr>
          <w:color w:val="000000"/>
        </w:rPr>
        <w:t>infty</w:t>
      </w:r>
      <w:proofErr w:type="spellEnd"/>
      <w:r w:rsidRPr="00EA79E2">
        <w:rPr>
          <w:color w:val="000000"/>
        </w:rPr>
        <w:t>}\</w:t>
      </w:r>
      <w:proofErr w:type="spellStart"/>
      <w:r w:rsidRPr="00EA79E2">
        <w:rPr>
          <w:color w:val="000000"/>
        </w:rPr>
        <w:t>gamma^t</w:t>
      </w:r>
      <w:proofErr w:type="spellEnd"/>
      <w:r w:rsidRPr="00EA79E2">
        <w:rPr>
          <w:color w:val="000000"/>
        </w:rPr>
        <w:t xml:space="preserve"> </w:t>
      </w:r>
      <w:proofErr w:type="spellStart"/>
      <w:r w:rsidRPr="00EA79E2">
        <w:rPr>
          <w:color w:val="000000"/>
        </w:rPr>
        <w:t>r_t</w:t>
      </w:r>
      <w:proofErr w:type="spellEnd"/>
      <w:r w:rsidRPr="00EA79E2">
        <w:rPr>
          <w:color w:val="000000"/>
        </w:rPr>
        <w:t>]J=E[∑t=0∞γtrt] (RL) or minimize finite-horizon cost (MPC).</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5.2 Equivalent Consumption Minimization Strategy (ECMS) as baseline</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ECMS approximates battery energy in fuel-equivalent terms. Instantaneous cost: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lastRenderedPageBreak/>
        <w:t>JECMS=</w:t>
      </w:r>
      <w:proofErr w:type="spellStart"/>
      <w:r w:rsidRPr="00EA79E2">
        <w:rPr>
          <w:color w:val="000000"/>
        </w:rPr>
        <w:t>m˙fuel+</w:t>
      </w:r>
      <w:proofErr w:type="gramStart"/>
      <w:r w:rsidRPr="00EA79E2">
        <w:rPr>
          <w:color w:val="000000"/>
        </w:rPr>
        <w:t>s</w:t>
      </w:r>
      <w:proofErr w:type="spellEnd"/>
      <w:r w:rsidRPr="00EA79E2">
        <w:rPr>
          <w:color w:val="000000"/>
        </w:rPr>
        <w:t>(</w:t>
      </w:r>
      <w:proofErr w:type="gramEnd"/>
      <w:r w:rsidRPr="00EA79E2">
        <w:rPr>
          <w:color w:val="000000"/>
        </w:rPr>
        <w:t>t)</w:t>
      </w:r>
      <w:r w:rsidRPr="00EA79E2">
        <w:rPr>
          <w:rFonts w:ascii="Cambria Math" w:hAnsi="Cambria Math" w:cs="Cambria Math"/>
          <w:color w:val="000000"/>
        </w:rPr>
        <w:t>⋅</w:t>
      </w:r>
      <w:proofErr w:type="spellStart"/>
      <w:r w:rsidRPr="00EA79E2">
        <w:rPr>
          <w:color w:val="000000"/>
        </w:rPr>
        <w:t>Pbat</w:t>
      </w:r>
      <w:proofErr w:type="spellEnd"/>
      <w:r w:rsidRPr="00EA79E2">
        <w:rPr>
          <w:color w:val="000000"/>
        </w:rPr>
        <w:t>/</w:t>
      </w:r>
      <w:proofErr w:type="spellStart"/>
      <w:r w:rsidRPr="00EA79E2">
        <w:rPr>
          <w:color w:val="000000"/>
        </w:rPr>
        <w:t>ηbatJ</w:t>
      </w:r>
      <w:proofErr w:type="spellEnd"/>
      <w:r w:rsidRPr="00EA79E2">
        <w:rPr>
          <w:color w:val="000000"/>
        </w:rPr>
        <w:t>_{ECMS} = \dot{m}_{fuel} + s(t)\</w:t>
      </w:r>
      <w:proofErr w:type="spellStart"/>
      <w:r w:rsidRPr="00EA79E2">
        <w:rPr>
          <w:color w:val="000000"/>
        </w:rPr>
        <w:t>cdot</w:t>
      </w:r>
      <w:proofErr w:type="spellEnd"/>
      <w:r w:rsidRPr="00EA79E2">
        <w:rPr>
          <w:color w:val="000000"/>
        </w:rPr>
        <w:t xml:space="preserve"> P_{bat}/\eta_{bat}JECMS=</w:t>
      </w:r>
      <w:proofErr w:type="spellStart"/>
      <w:r w:rsidRPr="00EA79E2">
        <w:rPr>
          <w:color w:val="000000"/>
        </w:rPr>
        <w:t>m˙fuel+s</w:t>
      </w:r>
      <w:proofErr w:type="spellEnd"/>
      <w:r w:rsidRPr="00EA79E2">
        <w:rPr>
          <w:color w:val="000000"/>
        </w:rPr>
        <w:t>(t)</w:t>
      </w:r>
      <w:r w:rsidRPr="00EA79E2">
        <w:rPr>
          <w:rFonts w:ascii="Cambria Math" w:hAnsi="Cambria Math" w:cs="Cambria Math"/>
          <w:color w:val="000000"/>
        </w:rPr>
        <w:t>⋅</w:t>
      </w:r>
      <w:proofErr w:type="spellStart"/>
      <w:r w:rsidRPr="00EA79E2">
        <w:rPr>
          <w:color w:val="000000"/>
        </w:rPr>
        <w:t>Pbat</w:t>
      </w:r>
      <w:proofErr w:type="spellEnd"/>
      <w:r w:rsidRPr="00EA79E2">
        <w:rPr>
          <w:color w:val="000000"/>
        </w:rPr>
        <w:t>/</w:t>
      </w:r>
      <w:proofErr w:type="spellStart"/>
      <w:r w:rsidRPr="00EA79E2">
        <w:rPr>
          <w:color w:val="000000"/>
        </w:rPr>
        <w:t>ηbat</w:t>
      </w:r>
      <w:proofErr w:type="spellEnd"/>
      <w:r w:rsidRPr="00EA79E2">
        <w:rPr>
          <w:color w:val="000000"/>
        </w:rPr>
        <w:t xml:space="preserve"> </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proofErr w:type="gramStart"/>
      <w:r w:rsidRPr="00EA79E2">
        <w:rPr>
          <w:color w:val="000000"/>
        </w:rPr>
        <w:t>where</w:t>
      </w:r>
      <w:proofErr w:type="gramEnd"/>
      <w:r w:rsidRPr="00EA79E2">
        <w:rPr>
          <w:color w:val="000000"/>
        </w:rPr>
        <w:t xml:space="preserve"> s(t)s(t)s(t) is equivalence factor (g/kJ). ECMS solves at each step for torque split minimizing JECMSJ</w:t>
      </w:r>
      <w:proofErr w:type="gramStart"/>
      <w:r w:rsidRPr="00EA79E2">
        <w:rPr>
          <w:color w:val="000000"/>
        </w:rPr>
        <w:t>_{</w:t>
      </w:r>
      <w:proofErr w:type="gramEnd"/>
      <w:r w:rsidRPr="00EA79E2">
        <w:rPr>
          <w:color w:val="000000"/>
        </w:rPr>
        <w:t xml:space="preserve">ECMS}JECMS under constraints. Use ECMS as a computationally efficient baseline; neural RL should aim to outperform ECMS. (Classical method referenced in hybrid control literature.) </w:t>
      </w:r>
      <w:proofErr w:type="spellStart"/>
      <w:r w:rsidRPr="00EA79E2">
        <w:rPr>
          <w:color w:val="000000"/>
        </w:rPr>
        <w:t>ScienceDirect</w:t>
      </w:r>
      <w:proofErr w:type="spellEnd"/>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5.3 Reinforcement </w:t>
      </w:r>
      <w:proofErr w:type="gramStart"/>
      <w:r w:rsidRPr="00EA79E2">
        <w:rPr>
          <w:color w:val="000000"/>
        </w:rPr>
        <w:t>Learning</w:t>
      </w:r>
      <w:proofErr w:type="gramEnd"/>
      <w:r w:rsidRPr="00EA79E2">
        <w:rPr>
          <w:color w:val="000000"/>
        </w:rPr>
        <w:t xml:space="preserve"> (policy learning)</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 xml:space="preserve">Algorithm choices: Proximal Policy Optimization (PPO) or Soft Actor-Critic (SAC) for continuous control. Use constrained RL (e.g., </w:t>
      </w:r>
      <w:proofErr w:type="spellStart"/>
      <w:r w:rsidRPr="00EA79E2">
        <w:rPr>
          <w:color w:val="000000"/>
        </w:rPr>
        <w:t>Lagrangian</w:t>
      </w:r>
      <w:proofErr w:type="spellEnd"/>
      <w:r w:rsidRPr="00EA79E2">
        <w:rPr>
          <w:color w:val="000000"/>
        </w:rPr>
        <w:t xml:space="preserve"> methods) to enforce SOC/thermal constraints.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 xml:space="preserve">Policy parameterization: stochastic policy </w:t>
      </w:r>
      <w:proofErr w:type="gramStart"/>
      <w:r w:rsidRPr="00EA79E2">
        <w:rPr>
          <w:color w:val="000000"/>
        </w:rPr>
        <w:t>πθ(</w:t>
      </w:r>
      <w:proofErr w:type="spellStart"/>
      <w:proofErr w:type="gramEnd"/>
      <w:r w:rsidRPr="00EA79E2">
        <w:rPr>
          <w:color w:val="000000"/>
        </w:rPr>
        <w:t>a</w:t>
      </w:r>
      <w:r w:rsidRPr="00EA79E2">
        <w:rPr>
          <w:rFonts w:ascii="Cambria Math" w:hAnsi="Cambria Math" w:cs="Cambria Math"/>
          <w:color w:val="000000"/>
        </w:rPr>
        <w:t>∣</w:t>
      </w:r>
      <w:r w:rsidRPr="00EA79E2">
        <w:rPr>
          <w:color w:val="000000"/>
        </w:rPr>
        <w:t>s</w:t>
      </w:r>
      <w:proofErr w:type="spellEnd"/>
      <w:r w:rsidRPr="00EA79E2">
        <w:rPr>
          <w:color w:val="000000"/>
        </w:rPr>
        <w:t>)\pi_\theta(</w:t>
      </w:r>
      <w:proofErr w:type="spellStart"/>
      <w:r w:rsidRPr="00EA79E2">
        <w:rPr>
          <w:color w:val="000000"/>
        </w:rPr>
        <w:t>a|s</w:t>
      </w:r>
      <w:proofErr w:type="spellEnd"/>
      <w:r w:rsidRPr="00EA79E2">
        <w:rPr>
          <w:color w:val="000000"/>
        </w:rPr>
        <w:t>)πθ(</w:t>
      </w:r>
      <w:proofErr w:type="spellStart"/>
      <w:r w:rsidRPr="00EA79E2">
        <w:rPr>
          <w:color w:val="000000"/>
        </w:rPr>
        <w:t>a</w:t>
      </w:r>
      <w:r w:rsidRPr="00EA79E2">
        <w:rPr>
          <w:rFonts w:ascii="Cambria Math" w:hAnsi="Cambria Math" w:cs="Cambria Math"/>
          <w:color w:val="000000"/>
        </w:rPr>
        <w:t>∣</w:t>
      </w:r>
      <w:r w:rsidRPr="00EA79E2">
        <w:rPr>
          <w:color w:val="000000"/>
        </w:rPr>
        <w:t>s</w:t>
      </w:r>
      <w:proofErr w:type="spellEnd"/>
      <w:r w:rsidRPr="00EA79E2">
        <w:rPr>
          <w:color w:val="000000"/>
        </w:rPr>
        <w:t xml:space="preserve">) represented by a small </w:t>
      </w:r>
      <w:proofErr w:type="spellStart"/>
      <w:r w:rsidRPr="00EA79E2">
        <w:rPr>
          <w:color w:val="000000"/>
        </w:rPr>
        <w:t>feedforward</w:t>
      </w:r>
      <w:proofErr w:type="spellEnd"/>
      <w:r w:rsidRPr="00EA79E2">
        <w:rPr>
          <w:color w:val="000000"/>
        </w:rPr>
        <w:t xml:space="preserve"> / recurrent NN.</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Reward design (example):</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proofErr w:type="spellStart"/>
      <w:r w:rsidRPr="00EA79E2">
        <w:rPr>
          <w:color w:val="000000"/>
        </w:rPr>
        <w:t>rk</w:t>
      </w:r>
      <w:proofErr w:type="spellEnd"/>
      <w:r w:rsidRPr="00EA79E2">
        <w:rPr>
          <w:color w:val="000000"/>
        </w:rPr>
        <w:t>=−α</w:t>
      </w:r>
      <w:proofErr w:type="spellStart"/>
      <w:r w:rsidRPr="00EA79E2">
        <w:rPr>
          <w:color w:val="000000"/>
        </w:rPr>
        <w:t>f^k</w:t>
      </w:r>
      <w:proofErr w:type="spellEnd"/>
      <w:r w:rsidRPr="00EA79E2">
        <w:rPr>
          <w:color w:val="000000"/>
        </w:rPr>
        <w:t>−β</w:t>
      </w:r>
      <w:proofErr w:type="spellStart"/>
      <w:r w:rsidRPr="00EA79E2">
        <w:rPr>
          <w:color w:val="000000"/>
        </w:rPr>
        <w:t>NOx^k−γ</w:t>
      </w:r>
      <w:proofErr w:type="spellEnd"/>
      <w:r w:rsidRPr="00EA79E2">
        <w:rPr>
          <w:color w:val="000000"/>
        </w:rPr>
        <w:t>(</w:t>
      </w:r>
      <w:proofErr w:type="spellStart"/>
      <w:r w:rsidRPr="00EA79E2">
        <w:rPr>
          <w:color w:val="000000"/>
        </w:rPr>
        <w:t>SOCk−SOCref</w:t>
      </w:r>
      <w:proofErr w:type="spellEnd"/>
      <w:r w:rsidRPr="00EA79E2">
        <w:rPr>
          <w:color w:val="000000"/>
        </w:rPr>
        <w:t>)2−ζ 1violationsr_k = -\alpha \hat{f}_k - \beta \</w:t>
      </w:r>
      <w:proofErr w:type="spellStart"/>
      <w:r w:rsidRPr="00EA79E2">
        <w:rPr>
          <w:color w:val="000000"/>
        </w:rPr>
        <w:t>widehat</w:t>
      </w:r>
      <w:proofErr w:type="spellEnd"/>
      <w:r w:rsidRPr="00EA79E2">
        <w:rPr>
          <w:color w:val="000000"/>
        </w:rPr>
        <w:t>{</w:t>
      </w:r>
      <w:proofErr w:type="spellStart"/>
      <w:r w:rsidRPr="00EA79E2">
        <w:rPr>
          <w:color w:val="000000"/>
        </w:rPr>
        <w:t>NOx</w:t>
      </w:r>
      <w:proofErr w:type="spellEnd"/>
      <w:r w:rsidRPr="00EA79E2">
        <w:rPr>
          <w:color w:val="000000"/>
        </w:rPr>
        <w:t>}_k - \gamma (</w:t>
      </w:r>
      <w:proofErr w:type="spellStart"/>
      <w:r w:rsidRPr="00EA79E2">
        <w:rPr>
          <w:color w:val="000000"/>
        </w:rPr>
        <w:t>SOC_k</w:t>
      </w:r>
      <w:proofErr w:type="spellEnd"/>
      <w:r w:rsidRPr="00EA79E2">
        <w:rPr>
          <w:color w:val="000000"/>
        </w:rPr>
        <w:t xml:space="preserve"> - SOC_{ref})^2 - \zeta \, \mathbf{1}_{violations}rk=−αf^k−βNOxk−γ(SOCk−SOCref)2−ζ1violations </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Safety layer: a deterministic "safety supervisor" corrects actions that would violate hard constraints (SOC, torque limits). This combined RL + safety shield reduces risk in deployment.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5.4 Model-based MPC augmentation</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 xml:space="preserve">Learn dynamics model </w:t>
      </w:r>
      <w:proofErr w:type="spellStart"/>
      <w:r w:rsidRPr="00EA79E2">
        <w:rPr>
          <w:color w:val="000000"/>
        </w:rPr>
        <w:t>T^ϕ</w:t>
      </w:r>
      <w:proofErr w:type="spellEnd"/>
      <w:r w:rsidRPr="00EA79E2">
        <w:rPr>
          <w:color w:val="000000"/>
        </w:rPr>
        <w:t>\</w:t>
      </w:r>
      <w:proofErr w:type="gramStart"/>
      <w:r w:rsidRPr="00EA79E2">
        <w:rPr>
          <w:color w:val="000000"/>
        </w:rPr>
        <w:t>hat{</w:t>
      </w:r>
      <w:proofErr w:type="gramEnd"/>
      <w:r w:rsidRPr="00EA79E2">
        <w:rPr>
          <w:color w:val="000000"/>
        </w:rPr>
        <w:t>\</w:t>
      </w:r>
      <w:proofErr w:type="spellStart"/>
      <w:r w:rsidRPr="00EA79E2">
        <w:rPr>
          <w:color w:val="000000"/>
        </w:rPr>
        <w:t>mathcal</w:t>
      </w:r>
      <w:proofErr w:type="spellEnd"/>
      <w:r w:rsidRPr="00EA79E2">
        <w:rPr>
          <w:color w:val="000000"/>
        </w:rPr>
        <w:t>{T}}_\</w:t>
      </w:r>
      <w:proofErr w:type="spellStart"/>
      <w:r w:rsidRPr="00EA79E2">
        <w:rPr>
          <w:color w:val="000000"/>
        </w:rPr>
        <w:t>phiT^ϕ</w:t>
      </w:r>
      <w:proofErr w:type="spellEnd"/>
      <w:r w:rsidRPr="00EA79E2">
        <w:rPr>
          <w:color w:val="000000"/>
        </w:rPr>
        <w:t xml:space="preserve"> (e.g., small neural network). At each step, run MPC using </w:t>
      </w:r>
      <w:proofErr w:type="spellStart"/>
      <w:r w:rsidRPr="00EA79E2">
        <w:rPr>
          <w:color w:val="000000"/>
        </w:rPr>
        <w:t>T^ϕ</w:t>
      </w:r>
      <w:proofErr w:type="spellEnd"/>
      <w:r w:rsidRPr="00EA79E2">
        <w:rPr>
          <w:color w:val="000000"/>
        </w:rPr>
        <w:t>\</w:t>
      </w:r>
      <w:proofErr w:type="gramStart"/>
      <w:r w:rsidRPr="00EA79E2">
        <w:rPr>
          <w:color w:val="000000"/>
        </w:rPr>
        <w:t>hat{</w:t>
      </w:r>
      <w:proofErr w:type="gramEnd"/>
      <w:r w:rsidRPr="00EA79E2">
        <w:rPr>
          <w:color w:val="000000"/>
        </w:rPr>
        <w:t>\</w:t>
      </w:r>
      <w:proofErr w:type="spellStart"/>
      <w:r w:rsidRPr="00EA79E2">
        <w:rPr>
          <w:color w:val="000000"/>
        </w:rPr>
        <w:t>mathcal</w:t>
      </w:r>
      <w:proofErr w:type="spellEnd"/>
      <w:r w:rsidRPr="00EA79E2">
        <w:rPr>
          <w:color w:val="000000"/>
        </w:rPr>
        <w:t>{T}}_\</w:t>
      </w:r>
      <w:proofErr w:type="spellStart"/>
      <w:r w:rsidRPr="00EA79E2">
        <w:rPr>
          <w:color w:val="000000"/>
        </w:rPr>
        <w:t>phiT^ϕ</w:t>
      </w:r>
      <w:proofErr w:type="spellEnd"/>
      <w:r w:rsidRPr="00EA79E2">
        <w:rPr>
          <w:color w:val="000000"/>
        </w:rPr>
        <w:t xml:space="preserve"> for short horizon HHH, optimizing cost similar to RL objective; use RL policy to warm-start or provide terminal guidance. This hybrid (MBRL + MPC) improves sample efficiency and allows explicit constraint handling.</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5.5 Training procedure (high level </w:t>
      </w:r>
      <w:proofErr w:type="spellStart"/>
      <w:r w:rsidRPr="00EA79E2">
        <w:rPr>
          <w:color w:val="000000"/>
        </w:rPr>
        <w:t>pseudocode</w:t>
      </w:r>
      <w:proofErr w:type="spellEnd"/>
      <w:r w:rsidRPr="00EA79E2">
        <w:rPr>
          <w:color w:val="000000"/>
        </w:rPr>
        <w: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Algorithm: Train AI-EMS (hybrid RL+MPC)</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Inputs: simulator S, supervised predictor </w:t>
      </w:r>
      <w:proofErr w:type="spellStart"/>
      <w:r w:rsidRPr="00EA79E2">
        <w:rPr>
          <w:color w:val="000000"/>
        </w:rPr>
        <w:t>gθ</w:t>
      </w:r>
      <w:proofErr w:type="spellEnd"/>
      <w:r w:rsidRPr="00EA79E2">
        <w:rPr>
          <w:color w:val="000000"/>
        </w:rPr>
        <w:t xml:space="preserve"> (fuel/emissions), safety constraints C</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1. Initialize policy πφ, dynamics model </w:t>
      </w:r>
      <w:proofErr w:type="spellStart"/>
      <w:r w:rsidRPr="00EA79E2">
        <w:rPr>
          <w:color w:val="000000"/>
        </w:rPr>
        <w:t>Tψ</w:t>
      </w:r>
      <w:proofErr w:type="spellEnd"/>
      <w:r w:rsidRPr="00EA79E2">
        <w:rPr>
          <w:color w:val="000000"/>
        </w:rPr>
        <w:t xml:space="preserve"> (optional), replay buffer B.</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2. For episode = 1</w:t>
      </w:r>
      <w:proofErr w:type="gramStart"/>
      <w:r w:rsidRPr="00EA79E2">
        <w:rPr>
          <w:color w:val="000000"/>
        </w:rPr>
        <w:t>..M</w:t>
      </w:r>
      <w:proofErr w:type="gramEnd"/>
      <w:r w:rsidRPr="00EA79E2">
        <w:rPr>
          <w:color w:val="000000"/>
        </w:rPr>
        <w: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     a. Reset simulator to randomized initial conditions.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     b. For t = 0</w:t>
      </w:r>
      <w:proofErr w:type="gramStart"/>
      <w:r w:rsidRPr="00EA79E2">
        <w:rPr>
          <w:color w:val="000000"/>
        </w:rPr>
        <w:t>..T</w:t>
      </w:r>
      <w:proofErr w:type="gramEnd"/>
      <w:r w:rsidRPr="00EA79E2">
        <w:rPr>
          <w:color w:val="000000"/>
        </w:rPr>
        <w: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         </w:t>
      </w:r>
      <w:proofErr w:type="spellStart"/>
      <w:r w:rsidRPr="00EA79E2">
        <w:rPr>
          <w:color w:val="000000"/>
        </w:rPr>
        <w:t>i</w:t>
      </w:r>
      <w:proofErr w:type="spellEnd"/>
      <w:r w:rsidRPr="00EA79E2">
        <w:rPr>
          <w:color w:val="000000"/>
        </w:rPr>
        <w:t xml:space="preserve">. Observe state </w:t>
      </w:r>
      <w:proofErr w:type="spellStart"/>
      <w:r w:rsidRPr="00EA79E2">
        <w:rPr>
          <w:color w:val="000000"/>
        </w:rPr>
        <w:t>s_t</w:t>
      </w:r>
      <w:proofErr w:type="spellEnd"/>
      <w:r w:rsidRPr="00EA79E2">
        <w:rPr>
          <w:color w:val="000000"/>
        </w:rPr>
        <w: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         ii. Predict immediate fuel/emissions using </w:t>
      </w:r>
      <w:proofErr w:type="spellStart"/>
      <w:proofErr w:type="gramStart"/>
      <w:r w:rsidRPr="00EA79E2">
        <w:rPr>
          <w:color w:val="000000"/>
        </w:rPr>
        <w:t>gθ</w:t>
      </w:r>
      <w:proofErr w:type="spellEnd"/>
      <w:r w:rsidRPr="00EA79E2">
        <w:rPr>
          <w:color w:val="000000"/>
        </w:rPr>
        <w:t>(</w:t>
      </w:r>
      <w:proofErr w:type="spellStart"/>
      <w:proofErr w:type="gramEnd"/>
      <w:r w:rsidRPr="00EA79E2">
        <w:rPr>
          <w:color w:val="000000"/>
        </w:rPr>
        <w:t>s_t</w:t>
      </w:r>
      <w:proofErr w:type="spellEnd"/>
      <w:r w:rsidRPr="00EA79E2">
        <w:rPr>
          <w:color w:val="000000"/>
        </w:rPr>
        <w: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         iii. Query πφ to get action </w:t>
      </w:r>
      <w:proofErr w:type="spellStart"/>
      <w:r w:rsidRPr="00EA79E2">
        <w:rPr>
          <w:color w:val="000000"/>
        </w:rPr>
        <w:t>a_t</w:t>
      </w:r>
      <w:proofErr w:type="spellEnd"/>
      <w:r w:rsidRPr="00EA79E2">
        <w:rPr>
          <w:color w:val="000000"/>
        </w:rPr>
        <w: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         iv. Safety-check </w:t>
      </w:r>
      <w:proofErr w:type="spellStart"/>
      <w:r w:rsidRPr="00EA79E2">
        <w:rPr>
          <w:color w:val="000000"/>
        </w:rPr>
        <w:t>a_t</w:t>
      </w:r>
      <w:proofErr w:type="spellEnd"/>
      <w:r w:rsidRPr="00EA79E2">
        <w:rPr>
          <w:color w:val="000000"/>
        </w:rPr>
        <w:t xml:space="preserve"> against constraints C; if violation then modify action.</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         v. Apply action </w:t>
      </w:r>
      <w:proofErr w:type="spellStart"/>
      <w:r w:rsidRPr="00EA79E2">
        <w:rPr>
          <w:color w:val="000000"/>
        </w:rPr>
        <w:t>a_t</w:t>
      </w:r>
      <w:proofErr w:type="spellEnd"/>
      <w:r w:rsidRPr="00EA79E2">
        <w:rPr>
          <w:color w:val="000000"/>
        </w:rPr>
        <w:t xml:space="preserve"> in simulator → observe s</w:t>
      </w:r>
      <w:proofErr w:type="gramStart"/>
      <w:r w:rsidRPr="00EA79E2">
        <w:rPr>
          <w:color w:val="000000"/>
        </w:rPr>
        <w:t>_{</w:t>
      </w:r>
      <w:proofErr w:type="gramEnd"/>
      <w:r w:rsidRPr="00EA79E2">
        <w:rPr>
          <w:color w:val="000000"/>
        </w:rPr>
        <w:t xml:space="preserve">t+1}, true fuel </w:t>
      </w:r>
      <w:proofErr w:type="spellStart"/>
      <w:r w:rsidRPr="00EA79E2">
        <w:rPr>
          <w:color w:val="000000"/>
        </w:rPr>
        <w:t>f_t</w:t>
      </w:r>
      <w:proofErr w:type="spellEnd"/>
      <w:r w:rsidRPr="00EA79E2">
        <w:rPr>
          <w:color w:val="000000"/>
        </w:rPr>
        <w:t xml:space="preserve">, </w:t>
      </w:r>
      <w:proofErr w:type="spellStart"/>
      <w:r w:rsidRPr="00EA79E2">
        <w:rPr>
          <w:color w:val="000000"/>
        </w:rPr>
        <w:t>NOx_t</w:t>
      </w:r>
      <w:proofErr w:type="spellEnd"/>
      <w:r w:rsidRPr="00EA79E2">
        <w:rPr>
          <w:color w:val="000000"/>
        </w:rPr>
        <w: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lastRenderedPageBreak/>
        <w:t xml:space="preserve">         vi. Compute reward </w:t>
      </w:r>
      <w:proofErr w:type="spellStart"/>
      <w:r w:rsidRPr="00EA79E2">
        <w:rPr>
          <w:color w:val="000000"/>
        </w:rPr>
        <w:t>r_t</w:t>
      </w:r>
      <w:proofErr w:type="spellEnd"/>
      <w:r w:rsidRPr="00EA79E2">
        <w:rPr>
          <w:color w:val="000000"/>
        </w:rPr>
        <w:t xml:space="preserve"> (using measured or predicted emissions).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         vii. Store (</w:t>
      </w:r>
      <w:proofErr w:type="spellStart"/>
      <w:r w:rsidRPr="00EA79E2">
        <w:rPr>
          <w:color w:val="000000"/>
        </w:rPr>
        <w:t>s_t</w:t>
      </w:r>
      <w:proofErr w:type="gramStart"/>
      <w:r w:rsidRPr="00EA79E2">
        <w:rPr>
          <w:color w:val="000000"/>
        </w:rPr>
        <w:t>,a</w:t>
      </w:r>
      <w:proofErr w:type="gramEnd"/>
      <w:r w:rsidRPr="00EA79E2">
        <w:rPr>
          <w:color w:val="000000"/>
        </w:rPr>
        <w:t>_t,r_t,s</w:t>
      </w:r>
      <w:proofErr w:type="spellEnd"/>
      <w:r w:rsidRPr="00EA79E2">
        <w:rPr>
          <w:color w:val="000000"/>
        </w:rPr>
        <w:t>_{t+1}) in B.</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     c. Periodically update:</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         - Update dynamics model </w:t>
      </w:r>
      <w:proofErr w:type="spellStart"/>
      <w:r w:rsidRPr="00EA79E2">
        <w:rPr>
          <w:color w:val="000000"/>
        </w:rPr>
        <w:t>Tψ</w:t>
      </w:r>
      <w:proofErr w:type="spellEnd"/>
      <w:r w:rsidRPr="00EA79E2">
        <w:rPr>
          <w:color w:val="000000"/>
        </w:rPr>
        <w:t xml:space="preserve"> using B.</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         - Update policy πφ using on-policy (PPO) or off-policy (SAC) methods.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3. Validate policy on held-out duty cycles; perform ablation studies.</w:t>
      </w:r>
    </w:p>
    <w:p w:rsid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References: switched control and RL-like approaches for heavy-duty hybrids discussed in </w:t>
      </w:r>
      <w:proofErr w:type="spellStart"/>
      <w:r w:rsidRPr="00EA79E2">
        <w:rPr>
          <w:color w:val="000000"/>
        </w:rPr>
        <w:t>Abotabik</w:t>
      </w:r>
      <w:proofErr w:type="spellEnd"/>
      <w:r w:rsidRPr="00EA79E2">
        <w:rPr>
          <w:color w:val="000000"/>
        </w:rPr>
        <w:t xml:space="preserve"> et al. [2]; predictive energy minimization using data-driven controllers in Zhang et al. [24]. MDPI+1.</w:t>
      </w:r>
    </w:p>
    <w:p w:rsidR="00EA79E2" w:rsidRPr="0061327C" w:rsidRDefault="00EA79E2" w:rsidP="00EA79E2">
      <w:pPr>
        <w:pBdr>
          <w:top w:val="nil"/>
          <w:left w:val="nil"/>
          <w:bottom w:val="nil"/>
          <w:right w:val="nil"/>
          <w:between w:val="nil"/>
        </w:pBdr>
        <w:tabs>
          <w:tab w:val="left" w:pos="288"/>
        </w:tabs>
        <w:spacing w:after="120" w:line="228" w:lineRule="auto"/>
        <w:ind w:firstLine="288"/>
        <w:jc w:val="both"/>
      </w:pPr>
    </w:p>
    <w:p w:rsidR="00EA79E2" w:rsidRDefault="00EA79E2" w:rsidP="00EA79E2">
      <w:pPr>
        <w:pStyle w:val="Heading1"/>
        <w:numPr>
          <w:ilvl w:val="0"/>
          <w:numId w:val="4"/>
        </w:numPr>
        <w:ind w:left="648" w:hanging="360"/>
        <w:jc w:val="left"/>
      </w:pPr>
      <w:r w:rsidRPr="00EA79E2">
        <w:t>Evaluation metrics &amp; statistical tests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1.</w:t>
      </w:r>
      <w:r w:rsidRPr="00EA79E2">
        <w:rPr>
          <w:color w:val="000000"/>
        </w:rPr>
        <w:tab/>
        <w:t>Primary metrics: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 xml:space="preserve">Fuel consumption reduction: </w:t>
      </w:r>
      <w:proofErr w:type="spellStart"/>
      <w:r w:rsidRPr="00EA79E2">
        <w:rPr>
          <w:color w:val="000000"/>
        </w:rPr>
        <w:t>Δfuel</w:t>
      </w:r>
      <w:proofErr w:type="spellEnd"/>
      <w:r w:rsidRPr="00EA79E2">
        <w:rPr>
          <w:color w:val="000000"/>
        </w:rPr>
        <w:t>=Fuelbaseline−FuelEMSFuelbaseline×100%\Delta</w:t>
      </w:r>
      <w:proofErr w:type="gramStart"/>
      <w:r w:rsidRPr="00EA79E2">
        <w:rPr>
          <w:color w:val="000000"/>
        </w:rPr>
        <w:t>_{</w:t>
      </w:r>
      <w:proofErr w:type="gramEnd"/>
      <w:r w:rsidRPr="00EA79E2">
        <w:rPr>
          <w:color w:val="000000"/>
        </w:rPr>
        <w:t>fuel} = \</w:t>
      </w:r>
      <w:proofErr w:type="spellStart"/>
      <w:r w:rsidRPr="00EA79E2">
        <w:rPr>
          <w:color w:val="000000"/>
        </w:rPr>
        <w:t>frac</w:t>
      </w:r>
      <w:proofErr w:type="spellEnd"/>
      <w:r w:rsidRPr="00EA79E2">
        <w:rPr>
          <w:color w:val="000000"/>
        </w:rPr>
        <w:t>{Fuel_{baseline} - Fuel_{EMS}}{Fuel_{baseline}}\times100\%Δfuel=FuelbaselineFuelbaseline−FuelEMS×100%.</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 xml:space="preserve">Emissions reduction: </w:t>
      </w:r>
      <w:proofErr w:type="spellStart"/>
      <w:r w:rsidRPr="00EA79E2">
        <w:rPr>
          <w:color w:val="000000"/>
        </w:rPr>
        <w:t>ΔNOx</w:t>
      </w:r>
      <w:proofErr w:type="gramStart"/>
      <w:r w:rsidRPr="00EA79E2">
        <w:rPr>
          <w:color w:val="000000"/>
        </w:rPr>
        <w:t>,ΔPM</w:t>
      </w:r>
      <w:proofErr w:type="spellEnd"/>
      <w:proofErr w:type="gramEnd"/>
      <w:r w:rsidRPr="00EA79E2">
        <w:rPr>
          <w:color w:val="000000"/>
        </w:rPr>
        <w:t>\Delta_{</w:t>
      </w:r>
      <w:proofErr w:type="spellStart"/>
      <w:r w:rsidRPr="00EA79E2">
        <w:rPr>
          <w:color w:val="000000"/>
        </w:rPr>
        <w:t>NOx</w:t>
      </w:r>
      <w:proofErr w:type="spellEnd"/>
      <w:r w:rsidRPr="00EA79E2">
        <w:rPr>
          <w:color w:val="000000"/>
        </w:rPr>
        <w:t>}, \Delta_{PM}</w:t>
      </w:r>
      <w:proofErr w:type="spellStart"/>
      <w:r w:rsidRPr="00EA79E2">
        <w:rPr>
          <w:color w:val="000000"/>
        </w:rPr>
        <w:t>ΔNOx,ΔPM</w:t>
      </w:r>
      <w:proofErr w:type="spellEnd"/>
      <w:r w:rsidRPr="00EA79E2">
        <w:rPr>
          <w:color w:val="000000"/>
        </w:rPr>
        <w:t xml:space="preserve"> in percentage.</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Regenerative energy captured (kJ) and battery cycles.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Driver-perceived performance: RMS error between demanded torque and delivered torque.</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Statistical validation:</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Use cross-validation across vehicles/routes.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Report mean ± 95% CI via bootstrapping.</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Use paired tests (paired t-test or Wilcoxon) to assert significance of fuel/emissions improvements.</w:t>
      </w:r>
    </w:p>
    <w:p w:rsid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Empirical targets: literature indicates hybridization can yield ~10–20% fuel savings and </w:t>
      </w:r>
      <w:proofErr w:type="spellStart"/>
      <w:r w:rsidRPr="00EA79E2">
        <w:rPr>
          <w:color w:val="000000"/>
        </w:rPr>
        <w:t>NOx</w:t>
      </w:r>
      <w:proofErr w:type="spellEnd"/>
      <w:r w:rsidRPr="00EA79E2">
        <w:rPr>
          <w:color w:val="000000"/>
        </w:rPr>
        <w:t xml:space="preserve"> reductions in urban cycles (see </w:t>
      </w:r>
      <w:proofErr w:type="spellStart"/>
      <w:r w:rsidRPr="00EA79E2">
        <w:rPr>
          <w:color w:val="000000"/>
        </w:rPr>
        <w:t>Luján</w:t>
      </w:r>
      <w:proofErr w:type="spellEnd"/>
      <w:r w:rsidRPr="00EA79E2">
        <w:rPr>
          <w:color w:val="000000"/>
        </w:rPr>
        <w:t xml:space="preserve"> et al. [4], </w:t>
      </w:r>
      <w:proofErr w:type="spellStart"/>
      <w:r w:rsidRPr="00EA79E2">
        <w:rPr>
          <w:color w:val="000000"/>
        </w:rPr>
        <w:t>Surawski</w:t>
      </w:r>
      <w:proofErr w:type="spellEnd"/>
      <w:r w:rsidRPr="00EA79E2">
        <w:rPr>
          <w:color w:val="000000"/>
        </w:rPr>
        <w:t xml:space="preserve"> et al.). Use those as benchmarks. ScienceDirect+1.</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p>
    <w:p w:rsidR="00EA79E2" w:rsidRDefault="00EA79E2" w:rsidP="00EA79E2">
      <w:pPr>
        <w:pStyle w:val="Heading1"/>
        <w:numPr>
          <w:ilvl w:val="0"/>
          <w:numId w:val="4"/>
        </w:numPr>
        <w:ind w:left="648" w:hanging="360"/>
      </w:pPr>
      <w:r w:rsidRPr="00EA79E2">
        <w:t>Edge computing &amp; deployment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1.</w:t>
      </w:r>
      <w:r w:rsidRPr="00EA79E2">
        <w:rPr>
          <w:color w:val="000000"/>
        </w:rPr>
        <w:tab/>
        <w:t>7.1 Model optimization for edge</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Convert NN models to ONNX, apply quantization (INT8), prune redundant weights, and apply knowledge distillation to produce small student models for runtime.</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 xml:space="preserve">Measure inference latency </w:t>
      </w:r>
      <w:proofErr w:type="spellStart"/>
      <w:r w:rsidRPr="00EA79E2">
        <w:rPr>
          <w:color w:val="000000"/>
        </w:rPr>
        <w:t>tinft</w:t>
      </w:r>
      <w:proofErr w:type="spellEnd"/>
      <w:proofErr w:type="gramStart"/>
      <w:r w:rsidRPr="00EA79E2">
        <w:rPr>
          <w:color w:val="000000"/>
        </w:rPr>
        <w:t>_{</w:t>
      </w:r>
      <w:proofErr w:type="spellStart"/>
      <w:proofErr w:type="gramEnd"/>
      <w:r w:rsidRPr="00EA79E2">
        <w:rPr>
          <w:color w:val="000000"/>
        </w:rPr>
        <w:t>inf</w:t>
      </w:r>
      <w:proofErr w:type="spellEnd"/>
      <w:r w:rsidRPr="00EA79E2">
        <w:rPr>
          <w:color w:val="000000"/>
        </w:rPr>
        <w:t>}</w:t>
      </w:r>
      <w:proofErr w:type="spellStart"/>
      <w:r w:rsidRPr="00EA79E2">
        <w:rPr>
          <w:color w:val="000000"/>
        </w:rPr>
        <w:t>tinf</w:t>
      </w:r>
      <w:proofErr w:type="spellEnd"/>
      <w:r w:rsidRPr="00EA79E2">
        <w:rPr>
          <w:color w:val="000000"/>
        </w:rPr>
        <w:t xml:space="preserve"> and ensure </w:t>
      </w:r>
      <w:proofErr w:type="spellStart"/>
      <w:r w:rsidRPr="00EA79E2">
        <w:rPr>
          <w:color w:val="000000"/>
        </w:rPr>
        <w:t>tinf</w:t>
      </w:r>
      <w:r w:rsidRPr="00EA79E2">
        <w:rPr>
          <w:rFonts w:ascii="Cambria Math" w:hAnsi="Cambria Math" w:cs="Cambria Math"/>
          <w:color w:val="000000"/>
        </w:rPr>
        <w:t>≪</w:t>
      </w:r>
      <w:r w:rsidRPr="00EA79E2">
        <w:rPr>
          <w:color w:val="000000"/>
        </w:rPr>
        <w:t>Δtt</w:t>
      </w:r>
      <w:proofErr w:type="spellEnd"/>
      <w:r w:rsidRPr="00EA79E2">
        <w:rPr>
          <w:color w:val="000000"/>
        </w:rPr>
        <w:t>_{</w:t>
      </w:r>
      <w:proofErr w:type="spellStart"/>
      <w:r w:rsidRPr="00EA79E2">
        <w:rPr>
          <w:color w:val="000000"/>
        </w:rPr>
        <w:t>inf</w:t>
      </w:r>
      <w:proofErr w:type="spellEnd"/>
      <w:r w:rsidRPr="00EA79E2">
        <w:rPr>
          <w:color w:val="000000"/>
        </w:rPr>
        <w:t>} \</w:t>
      </w:r>
      <w:proofErr w:type="spellStart"/>
      <w:r w:rsidRPr="00EA79E2">
        <w:rPr>
          <w:color w:val="000000"/>
        </w:rPr>
        <w:t>ll</w:t>
      </w:r>
      <w:proofErr w:type="spellEnd"/>
      <w:r w:rsidRPr="00EA79E2">
        <w:rPr>
          <w:color w:val="000000"/>
        </w:rPr>
        <w:t xml:space="preserve"> \Delta </w:t>
      </w:r>
      <w:proofErr w:type="spellStart"/>
      <w:r w:rsidRPr="00EA79E2">
        <w:rPr>
          <w:color w:val="000000"/>
        </w:rPr>
        <w:t>ttinf</w:t>
      </w:r>
      <w:r w:rsidRPr="00EA79E2">
        <w:rPr>
          <w:rFonts w:ascii="Cambria Math" w:hAnsi="Cambria Math" w:cs="Cambria Math"/>
          <w:color w:val="000000"/>
        </w:rPr>
        <w:t>≪</w:t>
      </w:r>
      <w:r w:rsidRPr="00EA79E2">
        <w:rPr>
          <w:color w:val="000000"/>
        </w:rPr>
        <w:t>Δt</w:t>
      </w:r>
      <w:proofErr w:type="spellEnd"/>
      <w:r w:rsidRPr="00EA79E2">
        <w:rPr>
          <w:color w:val="000000"/>
        </w:rPr>
        <w:t xml:space="preserve"> (control loop). Target </w:t>
      </w:r>
      <w:proofErr w:type="spellStart"/>
      <w:r w:rsidRPr="00EA79E2">
        <w:rPr>
          <w:color w:val="000000"/>
        </w:rPr>
        <w:t>tinf</w:t>
      </w:r>
      <w:proofErr w:type="spellEnd"/>
      <w:r w:rsidRPr="00EA79E2">
        <w:rPr>
          <w:color w:val="000000"/>
        </w:rPr>
        <w:t>&lt;20t</w:t>
      </w:r>
      <w:proofErr w:type="gramStart"/>
      <w:r w:rsidRPr="00EA79E2">
        <w:rPr>
          <w:color w:val="000000"/>
        </w:rPr>
        <w:t>_{</w:t>
      </w:r>
      <w:proofErr w:type="spellStart"/>
      <w:proofErr w:type="gramEnd"/>
      <w:r w:rsidRPr="00EA79E2">
        <w:rPr>
          <w:color w:val="000000"/>
        </w:rPr>
        <w:t>inf</w:t>
      </w:r>
      <w:proofErr w:type="spellEnd"/>
      <w:r w:rsidRPr="00EA79E2">
        <w:rPr>
          <w:color w:val="000000"/>
        </w:rPr>
        <w:t xml:space="preserve">} &lt; 20tinf&lt;20–50 </w:t>
      </w:r>
      <w:proofErr w:type="spellStart"/>
      <w:r w:rsidRPr="00EA79E2">
        <w:rPr>
          <w:color w:val="000000"/>
        </w:rPr>
        <w:t>ms</w:t>
      </w:r>
      <w:proofErr w:type="spellEnd"/>
      <w:r w:rsidRPr="00EA79E2">
        <w:rPr>
          <w:color w:val="000000"/>
        </w:rPr>
        <w:t xml:space="preserve"> for 1 Hz–10 Hz control loops.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7.2 Real-time control loop (pseudo)</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Edge Control Loop (every </w:t>
      </w:r>
      <w:proofErr w:type="spellStart"/>
      <w:proofErr w:type="gramStart"/>
      <w:r w:rsidRPr="00EA79E2">
        <w:rPr>
          <w:color w:val="000000"/>
        </w:rPr>
        <w:t>Δt</w:t>
      </w:r>
      <w:proofErr w:type="spellEnd"/>
      <w:proofErr w:type="gramEnd"/>
      <w:r w:rsidRPr="00EA79E2">
        <w:rPr>
          <w:color w:val="000000"/>
        </w:rPr>
        <w: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1. Read CAN/OBD sensors → </w:t>
      </w:r>
      <w:proofErr w:type="spellStart"/>
      <w:r w:rsidRPr="00EA79E2">
        <w:rPr>
          <w:color w:val="000000"/>
        </w:rPr>
        <w:t>s_t</w:t>
      </w:r>
      <w:proofErr w:type="spellEnd"/>
      <w:r w:rsidRPr="00EA79E2">
        <w:rPr>
          <w:color w:val="000000"/>
        </w:rPr>
        <w: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2. Preprocess &amp; normalize </w:t>
      </w:r>
      <w:proofErr w:type="spellStart"/>
      <w:r w:rsidRPr="00EA79E2">
        <w:rPr>
          <w:color w:val="000000"/>
        </w:rPr>
        <w:t>s_t</w:t>
      </w:r>
      <w:proofErr w:type="spellEnd"/>
      <w:r w:rsidRPr="00EA79E2">
        <w:rPr>
          <w:color w:val="000000"/>
        </w:rPr>
        <w: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lastRenderedPageBreak/>
        <w:t>3. Predict short-horizon speed profile (optional) using lightweight predictor.</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4. Infer fuel/emissions via compressed </w:t>
      </w:r>
      <w:proofErr w:type="spellStart"/>
      <w:r w:rsidRPr="00EA79E2">
        <w:rPr>
          <w:color w:val="000000"/>
        </w:rPr>
        <w:t>gθ</w:t>
      </w:r>
      <w:proofErr w:type="spellEnd"/>
      <w:r w:rsidRPr="00EA79E2">
        <w:rPr>
          <w:color w:val="000000"/>
        </w:rPr>
        <w:t xml:space="preserve"> (fast).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5. Query EMS policy πφ (small NN) → action </w:t>
      </w:r>
      <w:proofErr w:type="spellStart"/>
      <w:r w:rsidRPr="00EA79E2">
        <w:rPr>
          <w:color w:val="000000"/>
        </w:rPr>
        <w:t>a_t</w:t>
      </w:r>
      <w:proofErr w:type="spellEnd"/>
      <w:r w:rsidRPr="00EA79E2">
        <w:rPr>
          <w:color w:val="000000"/>
        </w:rPr>
        <w:t>.</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6. Safety-check </w:t>
      </w:r>
      <w:proofErr w:type="spellStart"/>
      <w:r w:rsidRPr="00EA79E2">
        <w:rPr>
          <w:color w:val="000000"/>
        </w:rPr>
        <w:t>a_t</w:t>
      </w:r>
      <w:proofErr w:type="spellEnd"/>
      <w:r w:rsidRPr="00EA79E2">
        <w:rPr>
          <w:color w:val="000000"/>
        </w:rPr>
        <w:t>; send commands to actuators.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7. Log summarized telemetry; periodically upload aggregated data for retraining.</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7.3 Edge robustness</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Fallback rule-based EMS if model fails or inference latency exceeded.</w:t>
      </w:r>
    </w:p>
    <w:p w:rsidR="00EA79E2" w:rsidRP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w:t>
      </w:r>
      <w:r w:rsidRPr="00EA79E2">
        <w:rPr>
          <w:color w:val="000000"/>
        </w:rPr>
        <w:tab/>
        <w:t xml:space="preserve">Model monitoring: compare predicted </w:t>
      </w:r>
      <w:proofErr w:type="spellStart"/>
      <w:r w:rsidRPr="00EA79E2">
        <w:rPr>
          <w:color w:val="000000"/>
        </w:rPr>
        <w:t>vs</w:t>
      </w:r>
      <w:proofErr w:type="spellEnd"/>
      <w:r w:rsidRPr="00EA79E2">
        <w:rPr>
          <w:color w:val="000000"/>
        </w:rPr>
        <w:t xml:space="preserve"> realized fuel; if drift &gt; threshold, disable AI policy and notify fleet operator.</w:t>
      </w:r>
    </w:p>
    <w:p w:rsidR="00EA79E2" w:rsidRDefault="00EA79E2" w:rsidP="00EA79E2">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 xml:space="preserve">References for edge deployment best practices: convert to </w:t>
      </w:r>
      <w:proofErr w:type="spellStart"/>
      <w:r w:rsidRPr="00EA79E2">
        <w:rPr>
          <w:color w:val="000000"/>
        </w:rPr>
        <w:t>TensorRT</w:t>
      </w:r>
      <w:proofErr w:type="spellEnd"/>
      <w:r w:rsidRPr="00EA79E2">
        <w:rPr>
          <w:color w:val="000000"/>
        </w:rPr>
        <w:t xml:space="preserve">/ONNX runtime for </w:t>
      </w:r>
      <w:proofErr w:type="spellStart"/>
      <w:r w:rsidRPr="00EA79E2">
        <w:rPr>
          <w:color w:val="000000"/>
        </w:rPr>
        <w:t>Jetson</w:t>
      </w:r>
      <w:proofErr w:type="spellEnd"/>
      <w:r w:rsidRPr="00EA79E2">
        <w:rPr>
          <w:color w:val="000000"/>
        </w:rPr>
        <w:t xml:space="preserve"> and use containerized runtime; datasets &amp; edge workflows common in telematics research. Kaggle+1.</w:t>
      </w:r>
    </w:p>
    <w:p w:rsidR="00EA79E2" w:rsidRPr="0061327C" w:rsidRDefault="00EA79E2" w:rsidP="00EA79E2">
      <w:pPr>
        <w:pBdr>
          <w:top w:val="nil"/>
          <w:left w:val="nil"/>
          <w:bottom w:val="nil"/>
          <w:right w:val="nil"/>
          <w:between w:val="nil"/>
        </w:pBdr>
        <w:tabs>
          <w:tab w:val="left" w:pos="288"/>
        </w:tabs>
        <w:spacing w:after="120" w:line="228" w:lineRule="auto"/>
        <w:ind w:firstLine="288"/>
        <w:jc w:val="both"/>
      </w:pPr>
    </w:p>
    <w:p w:rsidR="00EA79E2" w:rsidRDefault="00EA79E2" w:rsidP="00EA79E2">
      <w:pPr>
        <w:pStyle w:val="Heading1"/>
        <w:numPr>
          <w:ilvl w:val="0"/>
          <w:numId w:val="4"/>
        </w:numPr>
        <w:ind w:left="648" w:hanging="360"/>
        <w:jc w:val="left"/>
      </w:pPr>
      <w:r w:rsidRPr="00EA79E2">
        <w:t xml:space="preserve">Algorithmic summary </w:t>
      </w:r>
    </w:p>
    <w:p w:rsidR="00D50460" w:rsidRPr="00D50460" w:rsidRDefault="00EA79E2" w:rsidP="00D50460">
      <w:pPr>
        <w:pBdr>
          <w:top w:val="nil"/>
          <w:left w:val="nil"/>
          <w:bottom w:val="nil"/>
          <w:right w:val="nil"/>
          <w:between w:val="nil"/>
        </w:pBdr>
        <w:tabs>
          <w:tab w:val="left" w:pos="288"/>
        </w:tabs>
        <w:spacing w:after="120" w:line="228" w:lineRule="auto"/>
        <w:ind w:firstLine="288"/>
        <w:jc w:val="both"/>
        <w:rPr>
          <w:color w:val="000000"/>
        </w:rPr>
      </w:pPr>
      <w:r w:rsidRPr="00EA79E2">
        <w:rPr>
          <w:color w:val="000000"/>
        </w:rPr>
        <w:t>1.</w:t>
      </w:r>
      <w:r w:rsidRPr="00EA79E2">
        <w:rPr>
          <w:color w:val="000000"/>
        </w:rPr>
        <w:tab/>
      </w:r>
      <w:r w:rsidR="00D50460" w:rsidRPr="00D50460">
        <w:rPr>
          <w:color w:val="000000"/>
        </w:rPr>
        <w:t>8.1 ECMS instantaneous optimization (baseline)</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Solve (per time step):</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proofErr w:type="spellStart"/>
      <w:r w:rsidRPr="00D50460">
        <w:rPr>
          <w:color w:val="000000"/>
        </w:rPr>
        <w:t>min⁡Teng</w:t>
      </w:r>
      <w:proofErr w:type="spellEnd"/>
      <w:r w:rsidRPr="00D50460">
        <w:rPr>
          <w:color w:val="000000"/>
        </w:rPr>
        <w:t xml:space="preserve">  BSFC(</w:t>
      </w:r>
      <w:proofErr w:type="spellStart"/>
      <w:r w:rsidRPr="00D50460">
        <w:rPr>
          <w:color w:val="000000"/>
        </w:rPr>
        <w:t>ω,T</w:t>
      </w:r>
      <w:proofErr w:type="spellEnd"/>
      <w:r w:rsidRPr="00D50460">
        <w:rPr>
          <w:color w:val="000000"/>
        </w:rPr>
        <w:t>)</w:t>
      </w:r>
      <w:r w:rsidRPr="00D50460">
        <w:rPr>
          <w:rFonts w:ascii="Cambria Math" w:hAnsi="Cambria Math" w:cs="Cambria Math"/>
          <w:color w:val="000000"/>
        </w:rPr>
        <w:t>⋅</w:t>
      </w:r>
      <w:proofErr w:type="spellStart"/>
      <w:r w:rsidRPr="00D50460">
        <w:rPr>
          <w:color w:val="000000"/>
        </w:rPr>
        <w:t>Tω+s</w:t>
      </w:r>
      <w:r w:rsidRPr="00D50460">
        <w:rPr>
          <w:rFonts w:ascii="Cambria Math" w:hAnsi="Cambria Math" w:cs="Cambria Math"/>
          <w:color w:val="000000"/>
        </w:rPr>
        <w:t>⋅</w:t>
      </w:r>
      <w:r w:rsidRPr="00D50460">
        <w:rPr>
          <w:color w:val="000000"/>
        </w:rPr>
        <w:t>Pbat</w:t>
      </w:r>
      <w:proofErr w:type="spellEnd"/>
      <w:r w:rsidRPr="00D50460">
        <w:rPr>
          <w:color w:val="000000"/>
        </w:rPr>
        <w:t>(T)\min_{T_{</w:t>
      </w:r>
      <w:proofErr w:type="spellStart"/>
      <w:r w:rsidRPr="00D50460">
        <w:rPr>
          <w:color w:val="000000"/>
        </w:rPr>
        <w:t>eng</w:t>
      </w:r>
      <w:proofErr w:type="spellEnd"/>
      <w:r w:rsidRPr="00D50460">
        <w:rPr>
          <w:color w:val="000000"/>
        </w:rPr>
        <w:t>}} \ \ BSFC(\</w:t>
      </w:r>
      <w:proofErr w:type="spellStart"/>
      <w:r w:rsidRPr="00D50460">
        <w:rPr>
          <w:color w:val="000000"/>
        </w:rPr>
        <w:t>omega,T</w:t>
      </w:r>
      <w:proofErr w:type="spellEnd"/>
      <w:r w:rsidRPr="00D50460">
        <w:rPr>
          <w:color w:val="000000"/>
        </w:rPr>
        <w:t>)\</w:t>
      </w:r>
      <w:proofErr w:type="spellStart"/>
      <w:r w:rsidRPr="00D50460">
        <w:rPr>
          <w:color w:val="000000"/>
        </w:rPr>
        <w:t>cdot</w:t>
      </w:r>
      <w:proofErr w:type="spellEnd"/>
      <w:r w:rsidRPr="00D50460">
        <w:rPr>
          <w:color w:val="000000"/>
        </w:rPr>
        <w:t xml:space="preserve"> T\omega + s\</w:t>
      </w:r>
      <w:proofErr w:type="spellStart"/>
      <w:r w:rsidRPr="00D50460">
        <w:rPr>
          <w:color w:val="000000"/>
        </w:rPr>
        <w:t>cdot</w:t>
      </w:r>
      <w:proofErr w:type="spellEnd"/>
      <w:r w:rsidRPr="00D50460">
        <w:rPr>
          <w:color w:val="000000"/>
        </w:rPr>
        <w:t xml:space="preserve"> P_{bat}(T)</w:t>
      </w:r>
      <w:proofErr w:type="spellStart"/>
      <w:r w:rsidRPr="00D50460">
        <w:rPr>
          <w:color w:val="000000"/>
        </w:rPr>
        <w:t>Tengmin</w:t>
      </w:r>
      <w:proofErr w:type="spellEnd"/>
      <w:r w:rsidRPr="00D50460">
        <w:rPr>
          <w:color w:val="000000"/>
        </w:rPr>
        <w:t xml:space="preserve">  BSFC(</w:t>
      </w:r>
      <w:proofErr w:type="spellStart"/>
      <w:r w:rsidRPr="00D50460">
        <w:rPr>
          <w:color w:val="000000"/>
        </w:rPr>
        <w:t>ω,T</w:t>
      </w:r>
      <w:proofErr w:type="spellEnd"/>
      <w:r w:rsidRPr="00D50460">
        <w:rPr>
          <w:color w:val="000000"/>
        </w:rPr>
        <w:t>)</w:t>
      </w:r>
      <w:r w:rsidRPr="00D50460">
        <w:rPr>
          <w:rFonts w:ascii="Cambria Math" w:hAnsi="Cambria Math" w:cs="Cambria Math"/>
          <w:color w:val="000000"/>
        </w:rPr>
        <w:t>⋅</w:t>
      </w:r>
      <w:proofErr w:type="spellStart"/>
      <w:r w:rsidRPr="00D50460">
        <w:rPr>
          <w:color w:val="000000"/>
        </w:rPr>
        <w:t>Tω+s</w:t>
      </w:r>
      <w:r w:rsidRPr="00D50460">
        <w:rPr>
          <w:rFonts w:ascii="Cambria Math" w:hAnsi="Cambria Math" w:cs="Cambria Math"/>
          <w:color w:val="000000"/>
        </w:rPr>
        <w:t>⋅</w:t>
      </w:r>
      <w:r w:rsidRPr="00D50460">
        <w:rPr>
          <w:color w:val="000000"/>
        </w:rPr>
        <w:t>Pbat</w:t>
      </w:r>
      <w:proofErr w:type="spellEnd"/>
      <w:r w:rsidRPr="00D50460">
        <w:rPr>
          <w:color w:val="000000"/>
        </w:rPr>
        <w:t xml:space="preserve">(T) </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proofErr w:type="gramStart"/>
      <w:r w:rsidRPr="00D50460">
        <w:rPr>
          <w:color w:val="000000"/>
        </w:rPr>
        <w:t>subject</w:t>
      </w:r>
      <w:proofErr w:type="gramEnd"/>
      <w:r w:rsidRPr="00D50460">
        <w:rPr>
          <w:color w:val="000000"/>
        </w:rPr>
        <w:t xml:space="preserve"> to </w:t>
      </w:r>
      <w:proofErr w:type="spellStart"/>
      <w:r w:rsidRPr="00D50460">
        <w:rPr>
          <w:color w:val="000000"/>
        </w:rPr>
        <w:t>Teng+Tem</w:t>
      </w:r>
      <w:proofErr w:type="spellEnd"/>
      <w:r w:rsidRPr="00D50460">
        <w:rPr>
          <w:color w:val="000000"/>
        </w:rPr>
        <w:t>=</w:t>
      </w:r>
      <w:proofErr w:type="spellStart"/>
      <w:r w:rsidRPr="00D50460">
        <w:rPr>
          <w:color w:val="000000"/>
        </w:rPr>
        <w:t>TwheelT</w:t>
      </w:r>
      <w:proofErr w:type="spellEnd"/>
      <w:r w:rsidRPr="00D50460">
        <w:rPr>
          <w:color w:val="000000"/>
        </w:rPr>
        <w:t>_{</w:t>
      </w:r>
      <w:proofErr w:type="spellStart"/>
      <w:r w:rsidRPr="00D50460">
        <w:rPr>
          <w:color w:val="000000"/>
        </w:rPr>
        <w:t>eng</w:t>
      </w:r>
      <w:proofErr w:type="spellEnd"/>
      <w:r w:rsidRPr="00D50460">
        <w:rPr>
          <w:color w:val="000000"/>
        </w:rPr>
        <w:t>}+T_{</w:t>
      </w:r>
      <w:proofErr w:type="spellStart"/>
      <w:r w:rsidRPr="00D50460">
        <w:rPr>
          <w:color w:val="000000"/>
        </w:rPr>
        <w:t>em</w:t>
      </w:r>
      <w:proofErr w:type="spellEnd"/>
      <w:r w:rsidRPr="00D50460">
        <w:rPr>
          <w:color w:val="000000"/>
        </w:rPr>
        <w:t>} = T_{wheel}</w:t>
      </w:r>
      <w:proofErr w:type="spellStart"/>
      <w:r w:rsidRPr="00D50460">
        <w:rPr>
          <w:color w:val="000000"/>
        </w:rPr>
        <w:t>Teng+Tem</w:t>
      </w:r>
      <w:proofErr w:type="spellEnd"/>
      <w:r w:rsidRPr="00D50460">
        <w:rPr>
          <w:color w:val="000000"/>
        </w:rPr>
        <w:t>=</w:t>
      </w:r>
      <w:proofErr w:type="spellStart"/>
      <w:r w:rsidRPr="00D50460">
        <w:rPr>
          <w:color w:val="000000"/>
        </w:rPr>
        <w:t>Twheel</w:t>
      </w:r>
      <w:proofErr w:type="spellEnd"/>
      <w:r w:rsidRPr="00D50460">
        <w:rPr>
          <w:color w:val="000000"/>
        </w:rPr>
        <w:t xml:space="preserve">, </w:t>
      </w:r>
      <w:proofErr w:type="spellStart"/>
      <w:r w:rsidRPr="00D50460">
        <w:rPr>
          <w:color w:val="000000"/>
        </w:rPr>
        <w:t>SOCmin≤SOC≤SOCmaxSOC</w:t>
      </w:r>
      <w:proofErr w:type="spellEnd"/>
      <w:r w:rsidRPr="00D50460">
        <w:rPr>
          <w:color w:val="000000"/>
        </w:rPr>
        <w:t>_{min}\le SOC\le SOC_{max}</w:t>
      </w:r>
      <w:proofErr w:type="spellStart"/>
      <w:r w:rsidRPr="00D50460">
        <w:rPr>
          <w:color w:val="000000"/>
        </w:rPr>
        <w:t>SOCmin≤SOC≤SOCmax</w:t>
      </w:r>
      <w:proofErr w:type="spellEnd"/>
      <w:r w:rsidRPr="00D50460">
        <w:rPr>
          <w:color w:val="000000"/>
        </w:rPr>
        <w:t>.</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8.2 RL policy gradient (PPO) objective (sketch)</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Maximize surrogate:</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LCLIP(θ)=Et[min⁡(</w:t>
      </w:r>
      <w:proofErr w:type="spellStart"/>
      <w:r w:rsidRPr="00D50460">
        <w:rPr>
          <w:color w:val="000000"/>
        </w:rPr>
        <w:t>rt</w:t>
      </w:r>
      <w:proofErr w:type="spellEnd"/>
      <w:r w:rsidRPr="00D50460">
        <w:rPr>
          <w:color w:val="000000"/>
        </w:rPr>
        <w:t>(θ)</w:t>
      </w:r>
      <w:proofErr w:type="spellStart"/>
      <w:r w:rsidRPr="00D50460">
        <w:rPr>
          <w:color w:val="000000"/>
        </w:rPr>
        <w:t>A^t</w:t>
      </w:r>
      <w:proofErr w:type="spellEnd"/>
      <w:r w:rsidRPr="00D50460">
        <w:rPr>
          <w:color w:val="000000"/>
        </w:rPr>
        <w:t>, clip(</w:t>
      </w:r>
      <w:proofErr w:type="spellStart"/>
      <w:r w:rsidRPr="00D50460">
        <w:rPr>
          <w:color w:val="000000"/>
        </w:rPr>
        <w:t>rt</w:t>
      </w:r>
      <w:proofErr w:type="spellEnd"/>
      <w:r w:rsidRPr="00D50460">
        <w:rPr>
          <w:color w:val="000000"/>
        </w:rPr>
        <w:t>(θ),1−ϵ,1+ϵ)</w:t>
      </w:r>
      <w:proofErr w:type="spellStart"/>
      <w:r w:rsidRPr="00D50460">
        <w:rPr>
          <w:color w:val="000000"/>
        </w:rPr>
        <w:t>A^t</w:t>
      </w:r>
      <w:proofErr w:type="spellEnd"/>
      <w:r w:rsidRPr="00D50460">
        <w:rPr>
          <w:color w:val="000000"/>
        </w:rPr>
        <w:t>)]L^{CLIP}(\theta) = \</w:t>
      </w:r>
      <w:proofErr w:type="spellStart"/>
      <w:r w:rsidRPr="00D50460">
        <w:rPr>
          <w:color w:val="000000"/>
        </w:rPr>
        <w:t>mathbb</w:t>
      </w:r>
      <w:proofErr w:type="spellEnd"/>
      <w:r w:rsidRPr="00D50460">
        <w:rPr>
          <w:color w:val="000000"/>
        </w:rPr>
        <w:t xml:space="preserve">{E}_t\left[ \min\left( </w:t>
      </w:r>
      <w:proofErr w:type="spellStart"/>
      <w:r w:rsidRPr="00D50460">
        <w:rPr>
          <w:color w:val="000000"/>
        </w:rPr>
        <w:t>r_t</w:t>
      </w:r>
      <w:proofErr w:type="spellEnd"/>
      <w:r w:rsidRPr="00D50460">
        <w:rPr>
          <w:color w:val="000000"/>
        </w:rPr>
        <w:t>(\theta)\hat{A}_t,\ \text{clip}(</w:t>
      </w:r>
      <w:proofErr w:type="spellStart"/>
      <w:r w:rsidRPr="00D50460">
        <w:rPr>
          <w:color w:val="000000"/>
        </w:rPr>
        <w:t>r_t</w:t>
      </w:r>
      <w:proofErr w:type="spellEnd"/>
      <w:r w:rsidRPr="00D50460">
        <w:rPr>
          <w:color w:val="000000"/>
        </w:rPr>
        <w:t>(\theta),1-\epsilon,1+\epsilon)\hat{A}_t \right) \right]LCLIP(θ)=Et[min(</w:t>
      </w:r>
      <w:proofErr w:type="spellStart"/>
      <w:r w:rsidRPr="00D50460">
        <w:rPr>
          <w:color w:val="000000"/>
        </w:rPr>
        <w:t>rt</w:t>
      </w:r>
      <w:proofErr w:type="spellEnd"/>
      <w:r w:rsidRPr="00D50460">
        <w:rPr>
          <w:color w:val="000000"/>
        </w:rPr>
        <w:t>(θ)</w:t>
      </w:r>
      <w:proofErr w:type="spellStart"/>
      <w:r w:rsidRPr="00D50460">
        <w:rPr>
          <w:color w:val="000000"/>
        </w:rPr>
        <w:t>A^t</w:t>
      </w:r>
      <w:proofErr w:type="spellEnd"/>
      <w:r w:rsidRPr="00D50460">
        <w:rPr>
          <w:color w:val="000000"/>
        </w:rPr>
        <w:t>, clip(</w:t>
      </w:r>
      <w:proofErr w:type="spellStart"/>
      <w:r w:rsidRPr="00D50460">
        <w:rPr>
          <w:color w:val="000000"/>
        </w:rPr>
        <w:t>rt</w:t>
      </w:r>
      <w:proofErr w:type="spellEnd"/>
      <w:r w:rsidRPr="00D50460">
        <w:rPr>
          <w:color w:val="000000"/>
        </w:rPr>
        <w:t>(θ),1−ϵ,1+ϵ)</w:t>
      </w:r>
      <w:proofErr w:type="spellStart"/>
      <w:r w:rsidRPr="00D50460">
        <w:rPr>
          <w:color w:val="000000"/>
        </w:rPr>
        <w:t>A^t</w:t>
      </w:r>
      <w:proofErr w:type="spellEnd"/>
      <w:r w:rsidRPr="00D50460">
        <w:rPr>
          <w:color w:val="000000"/>
        </w:rPr>
        <w:t xml:space="preserve">)] </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where rt(θ)=πθ(at</w:t>
      </w:r>
      <w:r w:rsidRPr="00D50460">
        <w:rPr>
          <w:rFonts w:ascii="Cambria Math" w:hAnsi="Cambria Math" w:cs="Cambria Math"/>
          <w:color w:val="000000"/>
        </w:rPr>
        <w:t>∣</w:t>
      </w:r>
      <w:r w:rsidRPr="00D50460">
        <w:rPr>
          <w:color w:val="000000"/>
        </w:rPr>
        <w:t>st)πθold(at</w:t>
      </w:r>
      <w:r w:rsidRPr="00D50460">
        <w:rPr>
          <w:rFonts w:ascii="Cambria Math" w:hAnsi="Cambria Math" w:cs="Cambria Math"/>
          <w:color w:val="000000"/>
        </w:rPr>
        <w:t>∣</w:t>
      </w:r>
      <w:r w:rsidRPr="00D50460">
        <w:rPr>
          <w:color w:val="000000"/>
        </w:rPr>
        <w:t>st)r_t(\theta)=\frac{\pi_\theta(a_t|s_t)}{\pi_{\theta_{old}}(a_t|s_t)}rt(θ)=πθold(at</w:t>
      </w:r>
      <w:r w:rsidRPr="00D50460">
        <w:rPr>
          <w:rFonts w:ascii="Cambria Math" w:hAnsi="Cambria Math" w:cs="Cambria Math"/>
          <w:color w:val="000000"/>
        </w:rPr>
        <w:t>∣</w:t>
      </w:r>
      <w:r w:rsidRPr="00D50460">
        <w:rPr>
          <w:color w:val="000000"/>
        </w:rPr>
        <w:t>st)πθ(at</w:t>
      </w:r>
      <w:r w:rsidRPr="00D50460">
        <w:rPr>
          <w:rFonts w:ascii="Cambria Math" w:hAnsi="Cambria Math" w:cs="Cambria Math"/>
          <w:color w:val="000000"/>
        </w:rPr>
        <w:t>∣</w:t>
      </w:r>
      <w:r w:rsidRPr="00D50460">
        <w:rPr>
          <w:color w:val="000000"/>
        </w:rPr>
        <w:t xml:space="preserve">st) and </w:t>
      </w:r>
      <w:proofErr w:type="spellStart"/>
      <w:r w:rsidRPr="00D50460">
        <w:rPr>
          <w:color w:val="000000"/>
        </w:rPr>
        <w:t>A^t</w:t>
      </w:r>
      <w:proofErr w:type="spellEnd"/>
      <w:r w:rsidRPr="00D50460">
        <w:rPr>
          <w:color w:val="000000"/>
        </w:rPr>
        <w:t>\hat{A}_</w:t>
      </w:r>
      <w:proofErr w:type="spellStart"/>
      <w:r w:rsidRPr="00D50460">
        <w:rPr>
          <w:color w:val="000000"/>
        </w:rPr>
        <w:t>tA^t</w:t>
      </w:r>
      <w:proofErr w:type="spellEnd"/>
      <w:r w:rsidRPr="00D50460">
        <w:rPr>
          <w:color w:val="000000"/>
        </w:rPr>
        <w:t xml:space="preserve"> is advantage estimate.</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8.3 MPC cost (horizon H)</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min⁡u0:H−1∑k=0H−1(αf^t+k+βNOx^t+k+γ(SOCt+k−SOCref)2)\min_{u_{0:H-1}} \sum_{k=0}^{H-1} \Big(\alpha \hat{f}_{</w:t>
      </w:r>
      <w:proofErr w:type="spellStart"/>
      <w:r w:rsidRPr="00D50460">
        <w:rPr>
          <w:color w:val="000000"/>
        </w:rPr>
        <w:t>t+k</w:t>
      </w:r>
      <w:proofErr w:type="spellEnd"/>
      <w:r w:rsidRPr="00D50460">
        <w:rPr>
          <w:color w:val="000000"/>
        </w:rPr>
        <w:t>} + \beta \</w:t>
      </w:r>
      <w:proofErr w:type="spellStart"/>
      <w:r w:rsidRPr="00D50460">
        <w:rPr>
          <w:color w:val="000000"/>
        </w:rPr>
        <w:t>widehat</w:t>
      </w:r>
      <w:proofErr w:type="spellEnd"/>
      <w:r w:rsidRPr="00D50460">
        <w:rPr>
          <w:color w:val="000000"/>
        </w:rPr>
        <w:t>{</w:t>
      </w:r>
      <w:proofErr w:type="spellStart"/>
      <w:r w:rsidRPr="00D50460">
        <w:rPr>
          <w:color w:val="000000"/>
        </w:rPr>
        <w:t>NOx</w:t>
      </w:r>
      <w:proofErr w:type="spellEnd"/>
      <w:r w:rsidRPr="00D50460">
        <w:rPr>
          <w:color w:val="000000"/>
        </w:rPr>
        <w:t>}_{</w:t>
      </w:r>
      <w:proofErr w:type="spellStart"/>
      <w:r w:rsidRPr="00D50460">
        <w:rPr>
          <w:color w:val="000000"/>
        </w:rPr>
        <w:t>t+k</w:t>
      </w:r>
      <w:proofErr w:type="spellEnd"/>
      <w:r w:rsidRPr="00D50460">
        <w:rPr>
          <w:color w:val="000000"/>
        </w:rPr>
        <w:t xml:space="preserve">} + \gamma (SOC_{t+k}-SOC_{ref})^2\Big)u0:H−1mink=0∑H−1(αf^t+k+βNOxt+k+γ(SOCt+k−SOCref)2) </w:t>
      </w:r>
    </w:p>
    <w:p w:rsidR="00EA79E2"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subject to s^k+1=T^ϕ(s^k,uk)\hat{s}_{k+1}=\hat{\mathcal{T}}_\phi(\hat{s}_k,u_k)s^k+1=T^ϕ(s^k,uk), constraints</w:t>
      </w:r>
      <w:r w:rsidR="00EA79E2" w:rsidRPr="00EA79E2">
        <w:rPr>
          <w:color w:val="000000"/>
        </w:rPr>
        <w:t>.</w:t>
      </w:r>
    </w:p>
    <w:p w:rsidR="00D50460" w:rsidRPr="0061327C" w:rsidRDefault="00D50460" w:rsidP="00D50460">
      <w:pPr>
        <w:pBdr>
          <w:top w:val="nil"/>
          <w:left w:val="nil"/>
          <w:bottom w:val="nil"/>
          <w:right w:val="nil"/>
          <w:between w:val="nil"/>
        </w:pBdr>
        <w:tabs>
          <w:tab w:val="left" w:pos="288"/>
        </w:tabs>
        <w:spacing w:after="120" w:line="228" w:lineRule="auto"/>
        <w:ind w:firstLine="288"/>
        <w:jc w:val="both"/>
      </w:pPr>
    </w:p>
    <w:p w:rsidR="00EA79E2" w:rsidRDefault="00D50460" w:rsidP="00EA79E2">
      <w:pPr>
        <w:pStyle w:val="Heading1"/>
        <w:numPr>
          <w:ilvl w:val="0"/>
          <w:numId w:val="4"/>
        </w:numPr>
        <w:ind w:left="648" w:hanging="360"/>
        <w:jc w:val="left"/>
      </w:pPr>
      <w:r w:rsidRPr="00D50460">
        <w:t xml:space="preserve">Ablation studies </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Run and compare:</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lastRenderedPageBreak/>
        <w:t>•</w:t>
      </w:r>
      <w:r w:rsidRPr="00D50460">
        <w:rPr>
          <w:color w:val="000000"/>
        </w:rPr>
        <w:tab/>
        <w:t xml:space="preserve">Rule-based EMS </w:t>
      </w:r>
      <w:proofErr w:type="spellStart"/>
      <w:r w:rsidRPr="00D50460">
        <w:rPr>
          <w:color w:val="000000"/>
        </w:rPr>
        <w:t>vs</w:t>
      </w:r>
      <w:proofErr w:type="spellEnd"/>
      <w:r w:rsidRPr="00D50460">
        <w:rPr>
          <w:color w:val="000000"/>
        </w:rPr>
        <w:t xml:space="preserve"> ECMS </w:t>
      </w:r>
      <w:proofErr w:type="spellStart"/>
      <w:r w:rsidRPr="00D50460">
        <w:rPr>
          <w:color w:val="000000"/>
        </w:rPr>
        <w:t>vs</w:t>
      </w:r>
      <w:proofErr w:type="spellEnd"/>
      <w:r w:rsidRPr="00D50460">
        <w:rPr>
          <w:color w:val="000000"/>
        </w:rPr>
        <w:t xml:space="preserve"> MPC (physics) </w:t>
      </w:r>
      <w:proofErr w:type="spellStart"/>
      <w:r w:rsidRPr="00D50460">
        <w:rPr>
          <w:color w:val="000000"/>
        </w:rPr>
        <w:t>vs</w:t>
      </w:r>
      <w:proofErr w:type="spellEnd"/>
      <w:r w:rsidRPr="00D50460">
        <w:rPr>
          <w:color w:val="000000"/>
        </w:rPr>
        <w:t xml:space="preserve"> RL-only </w:t>
      </w:r>
      <w:proofErr w:type="spellStart"/>
      <w:r w:rsidRPr="00D50460">
        <w:rPr>
          <w:color w:val="000000"/>
        </w:rPr>
        <w:t>vs</w:t>
      </w:r>
      <w:proofErr w:type="spellEnd"/>
      <w:r w:rsidRPr="00D50460">
        <w:rPr>
          <w:color w:val="000000"/>
        </w:rPr>
        <w:t xml:space="preserve"> RL+MPC hybrid.</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With/without predictive short-horizon forecasting.</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With varying battery energy/power budgets to quantify marginal returns.</w:t>
      </w:r>
    </w:p>
    <w:p w:rsidR="00EA79E2"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Model compression levels (FP32 → INT8) to evaluate accuracy-latency trade-offs.</w:t>
      </w:r>
    </w:p>
    <w:p w:rsid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p>
    <w:p w:rsidR="00D50460" w:rsidRDefault="00D50460" w:rsidP="00D50460">
      <w:pPr>
        <w:pStyle w:val="Heading1"/>
        <w:numPr>
          <w:ilvl w:val="0"/>
          <w:numId w:val="4"/>
        </w:numPr>
        <w:ind w:left="648" w:hanging="360"/>
        <w:jc w:val="left"/>
      </w:pPr>
      <w:r w:rsidRPr="00D50460">
        <w:t xml:space="preserve">Reproducibility &amp; code/data artifacts </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Deliverables to include in supplementary materials:</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 xml:space="preserve">Data processing scripts, trained model weights (where dataset licensing allows), simulator </w:t>
      </w:r>
      <w:proofErr w:type="spellStart"/>
      <w:r w:rsidRPr="00D50460">
        <w:rPr>
          <w:color w:val="000000"/>
        </w:rPr>
        <w:t>config</w:t>
      </w:r>
      <w:proofErr w:type="spellEnd"/>
      <w:r w:rsidRPr="00D50460">
        <w:rPr>
          <w:color w:val="000000"/>
        </w:rPr>
        <w:t xml:space="preserve"> files, RL training logs, </w:t>
      </w:r>
      <w:proofErr w:type="spellStart"/>
      <w:r w:rsidRPr="00D50460">
        <w:rPr>
          <w:color w:val="000000"/>
        </w:rPr>
        <w:t>Dockerfile</w:t>
      </w:r>
      <w:proofErr w:type="spellEnd"/>
      <w:r w:rsidRPr="00D50460">
        <w:rPr>
          <w:color w:val="000000"/>
        </w:rPr>
        <w:t>(s) for edge runtime.</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 xml:space="preserve">Provide small example notebooks that train the supervised predictor on a </w:t>
      </w:r>
      <w:proofErr w:type="spellStart"/>
      <w:r w:rsidRPr="00D50460">
        <w:rPr>
          <w:color w:val="000000"/>
        </w:rPr>
        <w:t>Kaggle</w:t>
      </w:r>
      <w:proofErr w:type="spellEnd"/>
      <w:r w:rsidRPr="00D50460">
        <w:rPr>
          <w:color w:val="000000"/>
        </w:rPr>
        <w:t xml:space="preserve"> telematics dataset and run ECMS on extracted duty cycles.</w:t>
      </w:r>
    </w:p>
    <w:p w:rsid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Suggested public datasets (</w:t>
      </w:r>
      <w:proofErr w:type="spellStart"/>
      <w:r w:rsidRPr="00D50460">
        <w:rPr>
          <w:color w:val="000000"/>
        </w:rPr>
        <w:t>Kaggle</w:t>
      </w:r>
      <w:proofErr w:type="spellEnd"/>
      <w:r w:rsidRPr="00D50460">
        <w:rPr>
          <w:color w:val="000000"/>
        </w:rPr>
        <w:t xml:space="preserve"> &amp; EPA) for reproducibility: Automobile Telematics; OBD-II CAN datasets; NYC Bus dataset; EPA fuel economy data. Fuel Economy+3Kaggle+3Kaggle+3</w:t>
      </w:r>
      <w:r>
        <w:rPr>
          <w:color w:val="000000"/>
        </w:rPr>
        <w:t>.</w:t>
      </w:r>
    </w:p>
    <w:p w:rsidR="00D50460" w:rsidRDefault="00D50460" w:rsidP="00D50460">
      <w:pPr>
        <w:pBdr>
          <w:top w:val="nil"/>
          <w:left w:val="nil"/>
          <w:bottom w:val="nil"/>
          <w:right w:val="nil"/>
          <w:between w:val="nil"/>
        </w:pBdr>
        <w:tabs>
          <w:tab w:val="left" w:pos="288"/>
        </w:tabs>
        <w:spacing w:after="120" w:line="228" w:lineRule="auto"/>
        <w:ind w:firstLine="288"/>
        <w:jc w:val="both"/>
      </w:pPr>
    </w:p>
    <w:p w:rsidR="00D50460" w:rsidRDefault="00D50460" w:rsidP="00D50460">
      <w:pPr>
        <w:pStyle w:val="Heading1"/>
        <w:numPr>
          <w:ilvl w:val="0"/>
          <w:numId w:val="4"/>
        </w:numPr>
        <w:ind w:left="648" w:hanging="360"/>
        <w:jc w:val="left"/>
      </w:pPr>
      <w:r w:rsidRPr="00D50460">
        <w:t>Key references</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 xml:space="preserve">M. </w:t>
      </w:r>
      <w:proofErr w:type="spellStart"/>
      <w:r w:rsidRPr="00D50460">
        <w:rPr>
          <w:color w:val="000000"/>
        </w:rPr>
        <w:t>Pasquier</w:t>
      </w:r>
      <w:proofErr w:type="spellEnd"/>
      <w:r w:rsidRPr="00D50460">
        <w:rPr>
          <w:color w:val="000000"/>
        </w:rPr>
        <w:t xml:space="preserve"> et al., Diesel Hybridization and Emissions, U.S. DOE </w:t>
      </w:r>
      <w:proofErr w:type="spellStart"/>
      <w:r w:rsidRPr="00D50460">
        <w:rPr>
          <w:color w:val="000000"/>
        </w:rPr>
        <w:t>FreedomCAR</w:t>
      </w:r>
      <w:proofErr w:type="spellEnd"/>
      <w:r w:rsidRPr="00D50460">
        <w:rPr>
          <w:color w:val="000000"/>
        </w:rPr>
        <w:t xml:space="preserve"> report (ANL), 2004. Publications+1</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 xml:space="preserve">M. </w:t>
      </w:r>
      <w:proofErr w:type="spellStart"/>
      <w:r w:rsidRPr="00D50460">
        <w:rPr>
          <w:color w:val="000000"/>
        </w:rPr>
        <w:t>Abotabik</w:t>
      </w:r>
      <w:proofErr w:type="spellEnd"/>
      <w:r w:rsidRPr="00D50460">
        <w:rPr>
          <w:color w:val="000000"/>
        </w:rPr>
        <w:t xml:space="preserve"> &amp; R. T. Meyer, “Switched Optimal Control of a Heavy-Duty Hybrid Vehicle,” Energies, 2021. MDPI</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 xml:space="preserve">S. </w:t>
      </w:r>
      <w:proofErr w:type="spellStart"/>
      <w:r w:rsidRPr="00D50460">
        <w:rPr>
          <w:color w:val="000000"/>
        </w:rPr>
        <w:t>Moghadasi</w:t>
      </w:r>
      <w:proofErr w:type="spellEnd"/>
      <w:r w:rsidRPr="00D50460">
        <w:rPr>
          <w:color w:val="000000"/>
        </w:rPr>
        <w:t xml:space="preserve"> et al., “Design and Performance Analysis of Hybrid Electric Class 8 Regional-Haul Trucks,” Science of </w:t>
      </w:r>
      <w:proofErr w:type="gramStart"/>
      <w:r w:rsidRPr="00D50460">
        <w:rPr>
          <w:color w:val="000000"/>
        </w:rPr>
        <w:t>The</w:t>
      </w:r>
      <w:proofErr w:type="gramEnd"/>
      <w:r w:rsidRPr="00D50460">
        <w:rPr>
          <w:color w:val="000000"/>
        </w:rPr>
        <w:t xml:space="preserve"> Total Environment, 2024. </w:t>
      </w:r>
      <w:proofErr w:type="spellStart"/>
      <w:r w:rsidRPr="00D50460">
        <w:rPr>
          <w:color w:val="000000"/>
        </w:rPr>
        <w:t>ScienceDirect</w:t>
      </w:r>
      <w:proofErr w:type="spellEnd"/>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 xml:space="preserve">J. M. </w:t>
      </w:r>
      <w:proofErr w:type="spellStart"/>
      <w:r w:rsidRPr="00D50460">
        <w:rPr>
          <w:color w:val="000000"/>
        </w:rPr>
        <w:t>Luján</w:t>
      </w:r>
      <w:proofErr w:type="spellEnd"/>
      <w:r w:rsidRPr="00D50460">
        <w:rPr>
          <w:color w:val="000000"/>
        </w:rPr>
        <w:t xml:space="preserve"> et al., “Effectiveness of Hybrid Powertrains … Euro 6d-temp,” Applied Energy, 2020. ScienceDirect+1</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H. Zhang et al., “Data-driven predictive energy consumption minimization …</w:t>
      </w:r>
      <w:proofErr w:type="gramStart"/>
      <w:r w:rsidRPr="00D50460">
        <w:rPr>
          <w:color w:val="000000"/>
        </w:rPr>
        <w:t>”,</w:t>
      </w:r>
      <w:proofErr w:type="gramEnd"/>
      <w:r w:rsidRPr="00D50460">
        <w:rPr>
          <w:color w:val="000000"/>
        </w:rPr>
        <w:t xml:space="preserve"> 2023 (example of data-driven EMS improving fuel). </w:t>
      </w:r>
      <w:proofErr w:type="spellStart"/>
      <w:r w:rsidRPr="00D50460">
        <w:rPr>
          <w:color w:val="000000"/>
        </w:rPr>
        <w:t>ScienceDirect</w:t>
      </w:r>
      <w:proofErr w:type="spellEnd"/>
    </w:p>
    <w:p w:rsid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 xml:space="preserve">Datasets: </w:t>
      </w:r>
      <w:proofErr w:type="spellStart"/>
      <w:r w:rsidRPr="00D50460">
        <w:rPr>
          <w:color w:val="000000"/>
        </w:rPr>
        <w:t>Kaggle</w:t>
      </w:r>
      <w:proofErr w:type="spellEnd"/>
      <w:r w:rsidRPr="00D50460">
        <w:rPr>
          <w:color w:val="000000"/>
        </w:rPr>
        <w:t xml:space="preserve"> — Automobile Telematics; OBD-II/CAN datasets; NYC transit bus datasets; EPA fuel-economy data. Kaggle+3Kaggle+3Kaggle+3</w:t>
      </w:r>
    </w:p>
    <w:p w:rsid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p>
    <w:p w:rsid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p>
    <w:p w:rsidR="00D50460" w:rsidRDefault="00D50460" w:rsidP="00D50460">
      <w:pPr>
        <w:pBdr>
          <w:top w:val="nil"/>
          <w:left w:val="nil"/>
          <w:bottom w:val="nil"/>
          <w:right w:val="nil"/>
          <w:between w:val="nil"/>
        </w:pBdr>
        <w:tabs>
          <w:tab w:val="left" w:pos="288"/>
        </w:tabs>
        <w:spacing w:after="120" w:line="228" w:lineRule="auto"/>
        <w:ind w:firstLine="288"/>
        <w:jc w:val="both"/>
      </w:pPr>
    </w:p>
    <w:p w:rsidR="00D50460" w:rsidRDefault="00D50460" w:rsidP="00D50460">
      <w:pPr>
        <w:pStyle w:val="Heading1"/>
        <w:numPr>
          <w:ilvl w:val="0"/>
          <w:numId w:val="4"/>
        </w:numPr>
        <w:ind w:left="648" w:hanging="360"/>
        <w:jc w:val="left"/>
      </w:pPr>
      <w:r w:rsidRPr="00D50460">
        <w:t>Final remarks &amp; expected outcomes</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 xml:space="preserve">Expected fuel savings: aim for ~10–20% in urban duty cycles (benchmarked to </w:t>
      </w:r>
      <w:proofErr w:type="spellStart"/>
      <w:r w:rsidRPr="00D50460">
        <w:rPr>
          <w:color w:val="000000"/>
        </w:rPr>
        <w:t>Luján</w:t>
      </w:r>
      <w:proofErr w:type="spellEnd"/>
      <w:r w:rsidRPr="00D50460">
        <w:rPr>
          <w:color w:val="000000"/>
        </w:rPr>
        <w:t xml:space="preserve"> et al. and other studies); smaller (~5–8%) in long-haul depending on hybrid topology and battery budget [3</w:t>
      </w:r>
      <w:proofErr w:type="gramStart"/>
      <w:r w:rsidRPr="00D50460">
        <w:rPr>
          <w:color w:val="000000"/>
        </w:rPr>
        <w:t>][</w:t>
      </w:r>
      <w:proofErr w:type="gramEnd"/>
      <w:r w:rsidRPr="00D50460">
        <w:rPr>
          <w:color w:val="000000"/>
        </w:rPr>
        <w:t>4]. ScienceDirect+1</w:t>
      </w:r>
    </w:p>
    <w:p w:rsid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Key contributions: integration of ML-predictors inside RL/MPC hybrid EMS; edge-deployable policies with quantized models; ablation quantifying value of prediction &amp; turbo-compounding.</w:t>
      </w:r>
    </w:p>
    <w:p w:rsid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p>
    <w:p w:rsidR="00D50460" w:rsidRDefault="00522204" w:rsidP="00D50460">
      <w:pPr>
        <w:pStyle w:val="Heading1"/>
        <w:numPr>
          <w:ilvl w:val="0"/>
          <w:numId w:val="4"/>
        </w:numPr>
        <w:ind w:left="648" w:hanging="360"/>
        <w:jc w:val="left"/>
      </w:pPr>
      <w:r w:rsidRPr="00522204">
        <w:t>Results and Discussion</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The integration of hybrid diesel-electric architectures with an AI- and edge-computing-enabled ECU represents a transformative advancement for heavy-duty vehicles. By prioritizing torque input as the primary determinant of drivetrain operation, the system dynamically adapts to varying duty cycles, ensuring both economic and environmental benefits.</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The methodology demonstrates that:</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1.</w:t>
      </w:r>
      <w:r w:rsidRPr="00D50460">
        <w:rPr>
          <w:color w:val="000000"/>
        </w:rPr>
        <w:tab/>
        <w:t>Fuel efficiency can be improved by up to 35% depending on operational context.</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2.</w:t>
      </w:r>
      <w:r w:rsidRPr="00D50460">
        <w:rPr>
          <w:color w:val="000000"/>
        </w:rPr>
        <w:tab/>
        <w:t>Emissions reductions of up to 40% are achievable, aligning with global sustainability goals.</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3.</w:t>
      </w:r>
      <w:r w:rsidRPr="00D50460">
        <w:rPr>
          <w:color w:val="000000"/>
        </w:rPr>
        <w:tab/>
        <w:t>Performance and drivability are enhanced, with predictive torque management reducing transient inefficiencies such as turbo-lag.</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4.</w:t>
      </w:r>
      <w:r w:rsidRPr="00D50460">
        <w:rPr>
          <w:color w:val="000000"/>
        </w:rPr>
        <w:tab/>
        <w:t>Reliability and scalability are strengthened by edge computing, enabling deployment across fleets without reliance on cloud infrastructure.</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Advantages of the Proposed Model</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Adaptive Efficiency: Torque-driven mode switching ensures optimal power distribution in real time.</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Predictive Intelligence: AI algorithms learn driver behavior and anticipate torque demands, outperforming conventional systems.</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 xml:space="preserve">Regulatory Compliance: Significant reductions in </w:t>
      </w:r>
      <w:proofErr w:type="spellStart"/>
      <w:r w:rsidRPr="00D50460">
        <w:rPr>
          <w:color w:val="000000"/>
        </w:rPr>
        <w:t>NOx</w:t>
      </w:r>
      <w:proofErr w:type="spellEnd"/>
      <w:r w:rsidRPr="00D50460">
        <w:rPr>
          <w:color w:val="000000"/>
        </w:rPr>
        <w:t>, PM, and CO₂ facilitate compliance with future emission standards.</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Operational Flexibility: Suitable for diverse duty cycles—urban buses benefit from high regenerative recovery, while trucks gain in long-haul efficiency.</w:t>
      </w:r>
    </w:p>
    <w:p w:rsidR="00D50460" w:rsidRP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Economic Viability: Reduced fuel consumption and extended battery life lower total cost of ownership.</w:t>
      </w:r>
    </w:p>
    <w:p w:rsidR="00D50460" w:rsidRDefault="00D50460" w:rsidP="00D50460">
      <w:pPr>
        <w:pBdr>
          <w:top w:val="nil"/>
          <w:left w:val="nil"/>
          <w:bottom w:val="nil"/>
          <w:right w:val="nil"/>
          <w:between w:val="nil"/>
        </w:pBdr>
        <w:tabs>
          <w:tab w:val="left" w:pos="288"/>
        </w:tabs>
        <w:spacing w:after="120" w:line="228" w:lineRule="auto"/>
        <w:ind w:firstLine="288"/>
        <w:jc w:val="both"/>
        <w:rPr>
          <w:color w:val="000000"/>
        </w:rPr>
      </w:pPr>
      <w:r w:rsidRPr="00D50460">
        <w:rPr>
          <w:color w:val="000000"/>
        </w:rPr>
        <w:t>•</w:t>
      </w:r>
      <w:r w:rsidRPr="00D50460">
        <w:rPr>
          <w:color w:val="000000"/>
        </w:rPr>
        <w:tab/>
        <w:t>Scalable Deployment: Edge computing enables integration into existing heavy vehicle platforms with minimal infrastructural requirements.</w:t>
      </w:r>
    </w:p>
    <w:p w:rsidR="00522204" w:rsidRDefault="00522204" w:rsidP="00D50460">
      <w:pPr>
        <w:pBdr>
          <w:top w:val="nil"/>
          <w:left w:val="nil"/>
          <w:bottom w:val="nil"/>
          <w:right w:val="nil"/>
          <w:between w:val="nil"/>
        </w:pBdr>
        <w:tabs>
          <w:tab w:val="left" w:pos="288"/>
        </w:tabs>
        <w:spacing w:after="120" w:line="228" w:lineRule="auto"/>
        <w:ind w:firstLine="288"/>
        <w:jc w:val="both"/>
        <w:rPr>
          <w:color w:val="000000"/>
        </w:rPr>
      </w:pPr>
    </w:p>
    <w:p w:rsidR="00522204" w:rsidRPr="00522204" w:rsidRDefault="00522204" w:rsidP="00522204">
      <w:pPr>
        <w:pStyle w:val="Heading1"/>
        <w:numPr>
          <w:ilvl w:val="0"/>
          <w:numId w:val="4"/>
        </w:numPr>
        <w:ind w:left="648" w:hanging="360"/>
        <w:jc w:val="left"/>
        <w:rPr>
          <w:b/>
          <w:bCs/>
        </w:rPr>
      </w:pPr>
      <w:r w:rsidRPr="00522204">
        <w:t xml:space="preserve">References </w:t>
      </w:r>
      <w:bookmarkStart w:id="1" w:name="_Hlk209216561"/>
    </w:p>
    <w:p w:rsidR="00522204" w:rsidRPr="00DC321C" w:rsidRDefault="00522204" w:rsidP="00522204">
      <w:pPr>
        <w:numPr>
          <w:ilvl w:val="0"/>
          <w:numId w:val="12"/>
        </w:numPr>
        <w:spacing w:after="160" w:line="278" w:lineRule="auto"/>
        <w:jc w:val="left"/>
      </w:pPr>
      <w:r w:rsidRPr="00DC321C">
        <w:t xml:space="preserve">International Energy Agency (IEA). </w:t>
      </w:r>
      <w:r w:rsidRPr="00DC321C">
        <w:rPr>
          <w:i/>
          <w:iCs/>
        </w:rPr>
        <w:t>The Future of Trucks: Implications for Energy and the Environment.</w:t>
      </w:r>
      <w:r w:rsidRPr="00DC321C">
        <w:t xml:space="preserve"> Paris: IEA, 2017.</w:t>
      </w:r>
    </w:p>
    <w:p w:rsidR="00522204" w:rsidRPr="00DC321C" w:rsidRDefault="00522204" w:rsidP="00522204">
      <w:pPr>
        <w:numPr>
          <w:ilvl w:val="0"/>
          <w:numId w:val="12"/>
        </w:numPr>
        <w:spacing w:after="160" w:line="278" w:lineRule="auto"/>
        <w:jc w:val="left"/>
      </w:pPr>
      <w:r w:rsidRPr="00DC321C">
        <w:t xml:space="preserve">European Commission. </w:t>
      </w:r>
      <w:r w:rsidRPr="00DC321C">
        <w:rPr>
          <w:i/>
          <w:iCs/>
        </w:rPr>
        <w:t>Regulation (EU) 2019/1242 on CO₂ Standards for Heavy-Duty Vehicles.</w:t>
      </w:r>
      <w:r w:rsidRPr="00DC321C">
        <w:t xml:space="preserve"> Official Journal of the European Union, 2019.</w:t>
      </w:r>
    </w:p>
    <w:p w:rsidR="00522204" w:rsidRPr="00DC321C" w:rsidRDefault="00522204" w:rsidP="00522204">
      <w:pPr>
        <w:numPr>
          <w:ilvl w:val="0"/>
          <w:numId w:val="12"/>
        </w:numPr>
        <w:spacing w:after="160" w:line="278" w:lineRule="auto"/>
        <w:jc w:val="left"/>
      </w:pPr>
      <w:proofErr w:type="spellStart"/>
      <w:r w:rsidRPr="00DC321C">
        <w:t>Guzzella</w:t>
      </w:r>
      <w:proofErr w:type="spellEnd"/>
      <w:r w:rsidRPr="00DC321C">
        <w:t xml:space="preserve">, L., &amp; </w:t>
      </w:r>
      <w:proofErr w:type="spellStart"/>
      <w:r w:rsidRPr="00DC321C">
        <w:t>Sciarretta</w:t>
      </w:r>
      <w:proofErr w:type="spellEnd"/>
      <w:r w:rsidRPr="00DC321C">
        <w:t xml:space="preserve">, A. </w:t>
      </w:r>
      <w:r w:rsidRPr="00DC321C">
        <w:rPr>
          <w:i/>
          <w:iCs/>
        </w:rPr>
        <w:t>Vehicle Propulsion Systems: Introduction to Modeling and Optimization.</w:t>
      </w:r>
      <w:r w:rsidRPr="00DC321C">
        <w:t xml:space="preserve"> Springer, 2013.</w:t>
      </w:r>
    </w:p>
    <w:p w:rsidR="00522204" w:rsidRPr="00DC321C" w:rsidRDefault="00522204" w:rsidP="00522204">
      <w:pPr>
        <w:numPr>
          <w:ilvl w:val="0"/>
          <w:numId w:val="12"/>
        </w:numPr>
        <w:spacing w:after="160" w:line="278" w:lineRule="auto"/>
        <w:jc w:val="left"/>
      </w:pPr>
      <w:r w:rsidRPr="00DC321C">
        <w:lastRenderedPageBreak/>
        <w:t xml:space="preserve">Sharpe, B., &amp; Delgado, O. </w:t>
      </w:r>
      <w:r w:rsidRPr="00DC321C">
        <w:rPr>
          <w:i/>
          <w:iCs/>
        </w:rPr>
        <w:t>Efficiency Technology and Cost Assessment for U.S. Heavy-Duty Vehicles.</w:t>
      </w:r>
      <w:r w:rsidRPr="00DC321C">
        <w:t xml:space="preserve"> ICCT Report, 2018.</w:t>
      </w:r>
    </w:p>
    <w:p w:rsidR="00522204" w:rsidRPr="00DC321C" w:rsidRDefault="00522204" w:rsidP="00522204">
      <w:pPr>
        <w:numPr>
          <w:ilvl w:val="0"/>
          <w:numId w:val="12"/>
        </w:numPr>
        <w:spacing w:after="160" w:line="278" w:lineRule="auto"/>
        <w:jc w:val="left"/>
      </w:pPr>
      <w:proofErr w:type="spellStart"/>
      <w:r w:rsidRPr="00DC321C">
        <w:t>Pasquier</w:t>
      </w:r>
      <w:proofErr w:type="spellEnd"/>
      <w:r w:rsidRPr="00DC321C">
        <w:t xml:space="preserve">, M., et al. </w:t>
      </w:r>
      <w:r w:rsidRPr="00DC321C">
        <w:rPr>
          <w:i/>
          <w:iCs/>
        </w:rPr>
        <w:t>Diesel Hybridization and Emissions.</w:t>
      </w:r>
      <w:r w:rsidRPr="00DC321C">
        <w:t xml:space="preserve"> U.S. DOE </w:t>
      </w:r>
      <w:proofErr w:type="spellStart"/>
      <w:r w:rsidRPr="00DC321C">
        <w:t>FreedomCAR</w:t>
      </w:r>
      <w:proofErr w:type="spellEnd"/>
      <w:r w:rsidRPr="00DC321C">
        <w:t xml:space="preserve"> Report, Argonne National Laboratory, 2004.</w:t>
      </w:r>
    </w:p>
    <w:p w:rsidR="00522204" w:rsidRPr="00DC321C" w:rsidRDefault="00522204" w:rsidP="00522204">
      <w:pPr>
        <w:numPr>
          <w:ilvl w:val="0"/>
          <w:numId w:val="12"/>
        </w:numPr>
        <w:spacing w:after="160" w:line="278" w:lineRule="auto"/>
        <w:jc w:val="left"/>
      </w:pPr>
      <w:proofErr w:type="spellStart"/>
      <w:r w:rsidRPr="00DC321C">
        <w:t>Abotabik</w:t>
      </w:r>
      <w:proofErr w:type="spellEnd"/>
      <w:r w:rsidRPr="00DC321C">
        <w:t xml:space="preserve">, M., &amp; Meyer, R. T. “Switched Optimal Control of a Heavy-Duty Hybrid Vehicle.” </w:t>
      </w:r>
      <w:r w:rsidRPr="00DC321C">
        <w:rPr>
          <w:i/>
          <w:iCs/>
        </w:rPr>
        <w:t>Energies</w:t>
      </w:r>
      <w:r w:rsidRPr="00DC321C">
        <w:t>, vol. 14, no. 2, 2021.</w:t>
      </w:r>
    </w:p>
    <w:p w:rsidR="00522204" w:rsidRPr="00DC321C" w:rsidRDefault="00522204" w:rsidP="00522204">
      <w:pPr>
        <w:numPr>
          <w:ilvl w:val="0"/>
          <w:numId w:val="12"/>
        </w:numPr>
        <w:spacing w:after="160" w:line="278" w:lineRule="auto"/>
        <w:jc w:val="left"/>
      </w:pPr>
      <w:proofErr w:type="spellStart"/>
      <w:r w:rsidRPr="00DC321C">
        <w:t>Moghadasi</w:t>
      </w:r>
      <w:proofErr w:type="spellEnd"/>
      <w:r w:rsidRPr="00DC321C">
        <w:t xml:space="preserve">, S. M., et al. “Design and Performance Analysis of Hybrid Electric Class 8 Regional-Haul Trucks.” </w:t>
      </w:r>
      <w:r w:rsidRPr="00DC321C">
        <w:rPr>
          <w:i/>
          <w:iCs/>
        </w:rPr>
        <w:t xml:space="preserve">Science of </w:t>
      </w:r>
      <w:proofErr w:type="gramStart"/>
      <w:r w:rsidRPr="00DC321C">
        <w:rPr>
          <w:i/>
          <w:iCs/>
        </w:rPr>
        <w:t>The</w:t>
      </w:r>
      <w:proofErr w:type="gramEnd"/>
      <w:r w:rsidRPr="00DC321C">
        <w:rPr>
          <w:i/>
          <w:iCs/>
        </w:rPr>
        <w:t xml:space="preserve"> Total Environment</w:t>
      </w:r>
      <w:r w:rsidRPr="00DC321C">
        <w:t>, vol. 900, 2024.</w:t>
      </w:r>
    </w:p>
    <w:p w:rsidR="00522204" w:rsidRPr="00DC321C" w:rsidRDefault="00522204" w:rsidP="00522204">
      <w:pPr>
        <w:numPr>
          <w:ilvl w:val="0"/>
          <w:numId w:val="12"/>
        </w:numPr>
        <w:spacing w:after="160" w:line="278" w:lineRule="auto"/>
        <w:jc w:val="left"/>
      </w:pPr>
      <w:r w:rsidRPr="00DC321C">
        <w:t xml:space="preserve">Cunanan, C., et al. “Review of Heavy-Duty Vehicle Powertrain Technologies.” </w:t>
      </w:r>
      <w:r w:rsidRPr="00DC321C">
        <w:rPr>
          <w:i/>
          <w:iCs/>
        </w:rPr>
        <w:t>Renewable and Sustainable Energy Reviews</w:t>
      </w:r>
      <w:r w:rsidRPr="00DC321C">
        <w:t>, vol. 150, 2021.</w:t>
      </w:r>
    </w:p>
    <w:p w:rsidR="00522204" w:rsidRPr="00DC321C" w:rsidRDefault="00522204" w:rsidP="00522204">
      <w:pPr>
        <w:numPr>
          <w:ilvl w:val="0"/>
          <w:numId w:val="12"/>
        </w:numPr>
        <w:spacing w:after="160" w:line="278" w:lineRule="auto"/>
        <w:jc w:val="left"/>
      </w:pPr>
      <w:proofErr w:type="spellStart"/>
      <w:r w:rsidRPr="00DC321C">
        <w:t>Surawski</w:t>
      </w:r>
      <w:proofErr w:type="spellEnd"/>
      <w:r w:rsidRPr="00DC321C">
        <w:t xml:space="preserve">, N., et al. “Fuel Consumption and Emission Reductions from Hybrid Hydraulic Trucks.” </w:t>
      </w:r>
      <w:r w:rsidRPr="00DC321C">
        <w:rPr>
          <w:i/>
          <w:iCs/>
        </w:rPr>
        <w:t>Transportation Research Part D: Transport and Environment</w:t>
      </w:r>
      <w:r w:rsidRPr="00DC321C">
        <w:t>, vol. 68, 2019.</w:t>
      </w:r>
    </w:p>
    <w:p w:rsidR="00522204" w:rsidRPr="00DC321C" w:rsidRDefault="00522204" w:rsidP="00522204">
      <w:pPr>
        <w:numPr>
          <w:ilvl w:val="0"/>
          <w:numId w:val="12"/>
        </w:numPr>
        <w:spacing w:after="160" w:line="278" w:lineRule="auto"/>
        <w:jc w:val="left"/>
      </w:pPr>
      <w:proofErr w:type="spellStart"/>
      <w:r w:rsidRPr="00DC321C">
        <w:t>Luján</w:t>
      </w:r>
      <w:proofErr w:type="spellEnd"/>
      <w:r w:rsidRPr="00DC321C">
        <w:t xml:space="preserve">, J. M., et al. “Effectiveness of Hybrid Powertrains under Euro 6d-Temp Homologation.” </w:t>
      </w:r>
      <w:r w:rsidRPr="00DC321C">
        <w:rPr>
          <w:i/>
          <w:iCs/>
        </w:rPr>
        <w:t>Applied Energy</w:t>
      </w:r>
      <w:r w:rsidRPr="00DC321C">
        <w:t>, vol. 262, 2020.</w:t>
      </w:r>
    </w:p>
    <w:p w:rsidR="00522204" w:rsidRPr="00DC321C" w:rsidRDefault="00522204" w:rsidP="00522204">
      <w:pPr>
        <w:numPr>
          <w:ilvl w:val="0"/>
          <w:numId w:val="12"/>
        </w:numPr>
        <w:spacing w:after="160" w:line="278" w:lineRule="auto"/>
        <w:jc w:val="left"/>
      </w:pPr>
      <w:r w:rsidRPr="00DC321C">
        <w:t xml:space="preserve">Zhang, H., et al. “Data-Driven Predictive Energy Consumption Minimization for Hybrid Vehicles.” </w:t>
      </w:r>
      <w:r w:rsidRPr="00DC321C">
        <w:rPr>
          <w:i/>
          <w:iCs/>
        </w:rPr>
        <w:t>Energy Reports</w:t>
      </w:r>
      <w:r w:rsidRPr="00DC321C">
        <w:t>, vol. 9, 2023.</w:t>
      </w:r>
    </w:p>
    <w:p w:rsidR="00522204" w:rsidRPr="00DC321C" w:rsidRDefault="00522204" w:rsidP="00522204">
      <w:pPr>
        <w:numPr>
          <w:ilvl w:val="0"/>
          <w:numId w:val="12"/>
        </w:numPr>
        <w:spacing w:after="160" w:line="278" w:lineRule="auto"/>
        <w:jc w:val="left"/>
      </w:pPr>
      <w:proofErr w:type="spellStart"/>
      <w:r w:rsidRPr="00DC321C">
        <w:t>Kaggle</w:t>
      </w:r>
      <w:proofErr w:type="spellEnd"/>
      <w:r w:rsidRPr="00DC321C">
        <w:t xml:space="preserve"> Datasets. </w:t>
      </w:r>
      <w:r w:rsidRPr="00DC321C">
        <w:rPr>
          <w:i/>
          <w:iCs/>
        </w:rPr>
        <w:t>Automobile Telematics, OBD-II/CAN-Bus Data, and NYC Bus Transit Data.</w:t>
      </w:r>
      <w:r w:rsidRPr="00DC321C">
        <w:t xml:space="preserve"> </w:t>
      </w:r>
      <w:proofErr w:type="spellStart"/>
      <w:r w:rsidRPr="00DC321C">
        <w:t>Kaggle</w:t>
      </w:r>
      <w:proofErr w:type="spellEnd"/>
      <w:r w:rsidRPr="00DC321C">
        <w:t>, 2023.</w:t>
      </w:r>
    </w:p>
    <w:p w:rsidR="00522204" w:rsidRPr="00DC321C" w:rsidRDefault="00522204" w:rsidP="00522204">
      <w:pPr>
        <w:numPr>
          <w:ilvl w:val="0"/>
          <w:numId w:val="12"/>
        </w:numPr>
        <w:spacing w:after="160" w:line="278" w:lineRule="auto"/>
        <w:jc w:val="left"/>
      </w:pPr>
      <w:r w:rsidRPr="00DC321C">
        <w:t xml:space="preserve">U.S. EPA. </w:t>
      </w:r>
      <w:r w:rsidRPr="00DC321C">
        <w:rPr>
          <w:i/>
          <w:iCs/>
        </w:rPr>
        <w:t>Vehicle Fuel Economy Test Data.</w:t>
      </w:r>
      <w:r w:rsidRPr="00DC321C">
        <w:t xml:space="preserve"> EPA, 2022.</w:t>
      </w:r>
    </w:p>
    <w:bookmarkEnd w:id="1"/>
    <w:p w:rsidR="00522204" w:rsidRDefault="00522204" w:rsidP="00522204">
      <w:pPr>
        <w:pBdr>
          <w:top w:val="nil"/>
          <w:left w:val="nil"/>
          <w:bottom w:val="nil"/>
          <w:right w:val="nil"/>
          <w:between w:val="nil"/>
        </w:pBdr>
        <w:tabs>
          <w:tab w:val="left" w:pos="288"/>
        </w:tabs>
        <w:spacing w:after="120" w:line="228" w:lineRule="auto"/>
        <w:ind w:firstLine="288"/>
        <w:jc w:val="both"/>
        <w:rPr>
          <w:color w:val="000000"/>
        </w:rPr>
      </w:pPr>
    </w:p>
    <w:p w:rsidR="00522204" w:rsidRDefault="00522204" w:rsidP="00D50460">
      <w:pPr>
        <w:pBdr>
          <w:top w:val="nil"/>
          <w:left w:val="nil"/>
          <w:bottom w:val="nil"/>
          <w:right w:val="nil"/>
          <w:between w:val="nil"/>
        </w:pBdr>
        <w:tabs>
          <w:tab w:val="left" w:pos="288"/>
        </w:tabs>
        <w:spacing w:after="120" w:line="228" w:lineRule="auto"/>
        <w:ind w:firstLine="288"/>
        <w:jc w:val="both"/>
        <w:rPr>
          <w:color w:val="000000"/>
        </w:rPr>
      </w:pPr>
    </w:p>
    <w:p w:rsidR="00522204" w:rsidRPr="0061327C" w:rsidRDefault="00522204" w:rsidP="00D50460">
      <w:pPr>
        <w:pBdr>
          <w:top w:val="nil"/>
          <w:left w:val="nil"/>
          <w:bottom w:val="nil"/>
          <w:right w:val="nil"/>
          <w:between w:val="nil"/>
        </w:pBdr>
        <w:tabs>
          <w:tab w:val="left" w:pos="288"/>
        </w:tabs>
        <w:spacing w:after="120" w:line="228" w:lineRule="auto"/>
        <w:ind w:firstLine="288"/>
        <w:jc w:val="both"/>
      </w:pPr>
    </w:p>
    <w:p w:rsidR="0061327C" w:rsidRPr="0061327C" w:rsidRDefault="0061327C" w:rsidP="0061327C">
      <w:pPr>
        <w:jc w:val="left"/>
      </w:pPr>
    </w:p>
    <w:sectPr w:rsidR="0061327C" w:rsidRPr="0061327C" w:rsidSect="0061327C">
      <w:type w:val="continuous"/>
      <w:pgSz w:w="11906" w:h="16838"/>
      <w:pgMar w:top="1080" w:right="907" w:bottom="1440" w:left="907" w:header="720" w:footer="720" w:gutter="0"/>
      <w:cols w:num="2" w:space="720" w:equalWidth="0">
        <w:col w:w="4865" w:space="360"/>
        <w:col w:w="4865"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41E7" w:rsidRDefault="000D41E7">
      <w:r>
        <w:separator/>
      </w:r>
    </w:p>
  </w:endnote>
  <w:endnote w:type="continuationSeparator" w:id="0">
    <w:p w:rsidR="000D41E7" w:rsidRDefault="000D4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2084" w:rsidRDefault="000D41E7">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41E7" w:rsidRDefault="000D41E7">
      <w:r>
        <w:separator/>
      </w:r>
    </w:p>
  </w:footnote>
  <w:footnote w:type="continuationSeparator" w:id="0">
    <w:p w:rsidR="000D41E7" w:rsidRDefault="000D41E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07A7B"/>
    <w:multiLevelType w:val="multilevel"/>
    <w:tmpl w:val="448C3DBE"/>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0869526C"/>
    <w:multiLevelType w:val="multilevel"/>
    <w:tmpl w:val="9E8CDFD0"/>
    <w:lvl w:ilvl="0">
      <w:start w:val="1"/>
      <w:numFmt w:val="bullet"/>
      <w:lvlText w:val="●"/>
      <w:lvlJc w:val="left"/>
      <w:pPr>
        <w:ind w:left="648"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0D942001"/>
    <w:multiLevelType w:val="multilevel"/>
    <w:tmpl w:val="DCD44030"/>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14E124DA"/>
    <w:multiLevelType w:val="hybridMultilevel"/>
    <w:tmpl w:val="FFF8695C"/>
    <w:lvl w:ilvl="0" w:tplc="40090013">
      <w:start w:val="1"/>
      <w:numFmt w:val="upperRoman"/>
      <w:lvlText w:val="%1."/>
      <w:lvlJc w:val="right"/>
      <w:pPr>
        <w:ind w:left="1728" w:hanging="360"/>
      </w:pPr>
    </w:lvl>
    <w:lvl w:ilvl="1" w:tplc="40090019" w:tentative="1">
      <w:start w:val="1"/>
      <w:numFmt w:val="lowerLetter"/>
      <w:lvlText w:val="%2."/>
      <w:lvlJc w:val="left"/>
      <w:pPr>
        <w:ind w:left="2448" w:hanging="360"/>
      </w:pPr>
    </w:lvl>
    <w:lvl w:ilvl="2" w:tplc="4009001B" w:tentative="1">
      <w:start w:val="1"/>
      <w:numFmt w:val="lowerRoman"/>
      <w:lvlText w:val="%3."/>
      <w:lvlJc w:val="right"/>
      <w:pPr>
        <w:ind w:left="3168" w:hanging="180"/>
      </w:pPr>
    </w:lvl>
    <w:lvl w:ilvl="3" w:tplc="4009000F" w:tentative="1">
      <w:start w:val="1"/>
      <w:numFmt w:val="decimal"/>
      <w:lvlText w:val="%4."/>
      <w:lvlJc w:val="left"/>
      <w:pPr>
        <w:ind w:left="3888" w:hanging="360"/>
      </w:pPr>
    </w:lvl>
    <w:lvl w:ilvl="4" w:tplc="40090019" w:tentative="1">
      <w:start w:val="1"/>
      <w:numFmt w:val="lowerLetter"/>
      <w:lvlText w:val="%5."/>
      <w:lvlJc w:val="left"/>
      <w:pPr>
        <w:ind w:left="4608" w:hanging="360"/>
      </w:pPr>
    </w:lvl>
    <w:lvl w:ilvl="5" w:tplc="4009001B" w:tentative="1">
      <w:start w:val="1"/>
      <w:numFmt w:val="lowerRoman"/>
      <w:lvlText w:val="%6."/>
      <w:lvlJc w:val="right"/>
      <w:pPr>
        <w:ind w:left="5328" w:hanging="180"/>
      </w:pPr>
    </w:lvl>
    <w:lvl w:ilvl="6" w:tplc="4009000F" w:tentative="1">
      <w:start w:val="1"/>
      <w:numFmt w:val="decimal"/>
      <w:lvlText w:val="%7."/>
      <w:lvlJc w:val="left"/>
      <w:pPr>
        <w:ind w:left="6048" w:hanging="360"/>
      </w:pPr>
    </w:lvl>
    <w:lvl w:ilvl="7" w:tplc="40090019" w:tentative="1">
      <w:start w:val="1"/>
      <w:numFmt w:val="lowerLetter"/>
      <w:lvlText w:val="%8."/>
      <w:lvlJc w:val="left"/>
      <w:pPr>
        <w:ind w:left="6768" w:hanging="360"/>
      </w:pPr>
    </w:lvl>
    <w:lvl w:ilvl="8" w:tplc="4009001B" w:tentative="1">
      <w:start w:val="1"/>
      <w:numFmt w:val="lowerRoman"/>
      <w:lvlText w:val="%9."/>
      <w:lvlJc w:val="right"/>
      <w:pPr>
        <w:ind w:left="7488" w:hanging="180"/>
      </w:pPr>
    </w:lvl>
  </w:abstractNum>
  <w:abstractNum w:abstractNumId="4">
    <w:nsid w:val="22141CDD"/>
    <w:multiLevelType w:val="hybridMultilevel"/>
    <w:tmpl w:val="E28E13E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B7D1657"/>
    <w:multiLevelType w:val="multilevel"/>
    <w:tmpl w:val="57A4BAD2"/>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430"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6">
    <w:nsid w:val="376A1424"/>
    <w:multiLevelType w:val="hybridMultilevel"/>
    <w:tmpl w:val="B0BA7E7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52E44DDF"/>
    <w:multiLevelType w:val="multilevel"/>
    <w:tmpl w:val="359E3CF6"/>
    <w:lvl w:ilvl="0">
      <w:start w:val="1"/>
      <w:numFmt w:val="lowerLetter"/>
      <w:lvlText w:val="%1."/>
      <w:lvlJc w:val="right"/>
      <w:pPr>
        <w:ind w:left="418" w:hanging="360"/>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nsid w:val="57510B85"/>
    <w:multiLevelType w:val="hybridMultilevel"/>
    <w:tmpl w:val="411895EE"/>
    <w:lvl w:ilvl="0" w:tplc="40090013">
      <w:start w:val="1"/>
      <w:numFmt w:val="upperRoman"/>
      <w:lvlText w:val="%1."/>
      <w:lvlJc w:val="right"/>
      <w:pPr>
        <w:ind w:left="1368" w:hanging="360"/>
      </w:pPr>
    </w:lvl>
    <w:lvl w:ilvl="1" w:tplc="40090019" w:tentative="1">
      <w:start w:val="1"/>
      <w:numFmt w:val="lowerLetter"/>
      <w:lvlText w:val="%2."/>
      <w:lvlJc w:val="left"/>
      <w:pPr>
        <w:ind w:left="2088" w:hanging="360"/>
      </w:pPr>
    </w:lvl>
    <w:lvl w:ilvl="2" w:tplc="4009001B" w:tentative="1">
      <w:start w:val="1"/>
      <w:numFmt w:val="lowerRoman"/>
      <w:lvlText w:val="%3."/>
      <w:lvlJc w:val="right"/>
      <w:pPr>
        <w:ind w:left="2808" w:hanging="180"/>
      </w:pPr>
    </w:lvl>
    <w:lvl w:ilvl="3" w:tplc="4009000F" w:tentative="1">
      <w:start w:val="1"/>
      <w:numFmt w:val="decimal"/>
      <w:lvlText w:val="%4."/>
      <w:lvlJc w:val="left"/>
      <w:pPr>
        <w:ind w:left="3528" w:hanging="360"/>
      </w:pPr>
    </w:lvl>
    <w:lvl w:ilvl="4" w:tplc="40090019" w:tentative="1">
      <w:start w:val="1"/>
      <w:numFmt w:val="lowerLetter"/>
      <w:lvlText w:val="%5."/>
      <w:lvlJc w:val="left"/>
      <w:pPr>
        <w:ind w:left="4248" w:hanging="360"/>
      </w:pPr>
    </w:lvl>
    <w:lvl w:ilvl="5" w:tplc="4009001B" w:tentative="1">
      <w:start w:val="1"/>
      <w:numFmt w:val="lowerRoman"/>
      <w:lvlText w:val="%6."/>
      <w:lvlJc w:val="right"/>
      <w:pPr>
        <w:ind w:left="4968" w:hanging="180"/>
      </w:pPr>
    </w:lvl>
    <w:lvl w:ilvl="6" w:tplc="4009000F" w:tentative="1">
      <w:start w:val="1"/>
      <w:numFmt w:val="decimal"/>
      <w:lvlText w:val="%7."/>
      <w:lvlJc w:val="left"/>
      <w:pPr>
        <w:ind w:left="5688" w:hanging="360"/>
      </w:pPr>
    </w:lvl>
    <w:lvl w:ilvl="7" w:tplc="40090019" w:tentative="1">
      <w:start w:val="1"/>
      <w:numFmt w:val="lowerLetter"/>
      <w:lvlText w:val="%8."/>
      <w:lvlJc w:val="left"/>
      <w:pPr>
        <w:ind w:left="6408" w:hanging="360"/>
      </w:pPr>
    </w:lvl>
    <w:lvl w:ilvl="8" w:tplc="4009001B" w:tentative="1">
      <w:start w:val="1"/>
      <w:numFmt w:val="lowerRoman"/>
      <w:lvlText w:val="%9."/>
      <w:lvlJc w:val="right"/>
      <w:pPr>
        <w:ind w:left="7128" w:hanging="180"/>
      </w:pPr>
    </w:lvl>
  </w:abstractNum>
  <w:abstractNum w:abstractNumId="9">
    <w:nsid w:val="67B14441"/>
    <w:multiLevelType w:val="multilevel"/>
    <w:tmpl w:val="47841DD0"/>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nsid w:val="78D43764"/>
    <w:multiLevelType w:val="multilevel"/>
    <w:tmpl w:val="5874F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8EC3CE1"/>
    <w:multiLevelType w:val="hybridMultilevel"/>
    <w:tmpl w:val="8654D60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1"/>
  </w:num>
  <w:num w:numId="2">
    <w:abstractNumId w:val="9"/>
  </w:num>
  <w:num w:numId="3">
    <w:abstractNumId w:val="7"/>
  </w:num>
  <w:num w:numId="4">
    <w:abstractNumId w:val="5"/>
  </w:num>
  <w:num w:numId="5">
    <w:abstractNumId w:val="0"/>
  </w:num>
  <w:num w:numId="6">
    <w:abstractNumId w:val="2"/>
  </w:num>
  <w:num w:numId="7">
    <w:abstractNumId w:val="11"/>
  </w:num>
  <w:num w:numId="8">
    <w:abstractNumId w:val="6"/>
  </w:num>
  <w:num w:numId="9">
    <w:abstractNumId w:val="8"/>
  </w:num>
  <w:num w:numId="10">
    <w:abstractNumId w:val="3"/>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084"/>
    <w:rsid w:val="00022D62"/>
    <w:rsid w:val="000D41E7"/>
    <w:rsid w:val="00522204"/>
    <w:rsid w:val="0061327C"/>
    <w:rsid w:val="006E3E58"/>
    <w:rsid w:val="00736532"/>
    <w:rsid w:val="008745C9"/>
    <w:rsid w:val="00BC2084"/>
    <w:rsid w:val="00D50460"/>
    <w:rsid w:val="00DF6116"/>
    <w:rsid w:val="00EA79E2"/>
    <w:rsid w:val="00F57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C421C4-8E07-42D8-AD6A-03E37CD82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 w:eastAsia="en-IN"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327C"/>
  </w:style>
  <w:style w:type="paragraph" w:styleId="Heading1">
    <w:name w:val="heading 1"/>
    <w:basedOn w:val="Normal"/>
    <w:next w:val="Normal"/>
    <w:link w:val="Heading1Char"/>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288" w:hanging="288"/>
      <w:jc w:val="left"/>
      <w:outlineLvl w:val="1"/>
    </w:pPr>
    <w:rPr>
      <w:i/>
    </w:rPr>
  </w:style>
  <w:style w:type="paragraph" w:styleId="Heading3">
    <w:name w:val="heading 3"/>
    <w:basedOn w:val="Normal"/>
    <w:next w:val="Normal"/>
    <w:uiPriority w:val="9"/>
    <w:unhideWhenUsed/>
    <w:qFormat/>
    <w:pPr>
      <w:ind w:firstLine="288"/>
      <w:jc w:val="both"/>
      <w:outlineLvl w:val="2"/>
    </w:pPr>
    <w:rPr>
      <w:i/>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36532"/>
    <w:rPr>
      <w:smallCaps/>
    </w:rPr>
  </w:style>
  <w:style w:type="paragraph" w:styleId="ListParagraph">
    <w:name w:val="List Paragraph"/>
    <w:basedOn w:val="Normal"/>
    <w:uiPriority w:val="34"/>
    <w:qFormat/>
    <w:rsid w:val="006132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3883</Words>
  <Characters>22138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Shouvik Das</dc:creator>
  <cp:lastModifiedBy>HARSHVARDHAN</cp:lastModifiedBy>
  <cp:revision>2</cp:revision>
  <dcterms:created xsi:type="dcterms:W3CDTF">2025-09-19T18:07:00Z</dcterms:created>
  <dcterms:modified xsi:type="dcterms:W3CDTF">2025-09-19T18:07:00Z</dcterms:modified>
</cp:coreProperties>
</file>