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A553" w14:textId="77777777" w:rsidR="00B702FC" w:rsidRDefault="00B702FC">
      <w:pPr>
        <w:rPr>
          <w:noProof/>
        </w:rPr>
      </w:pPr>
    </w:p>
    <w:p w14:paraId="1384ECB5" w14:textId="40E0BF7E" w:rsidR="00B702FC" w:rsidRDefault="00B702FC">
      <w:pPr>
        <w:rPr>
          <w:noProof/>
          <w:sz w:val="40"/>
          <w:szCs w:val="40"/>
        </w:rPr>
      </w:pPr>
      <w:r w:rsidRPr="00B702FC">
        <w:rPr>
          <w:noProof/>
          <w:sz w:val="40"/>
          <w:szCs w:val="40"/>
        </w:rPr>
        <w:t>HR Connect – Employee and Leave Management System</w:t>
      </w:r>
    </w:p>
    <w:p w14:paraId="196AF025" w14:textId="77777777" w:rsidR="00B702FC" w:rsidRDefault="00B702FC">
      <w:pPr>
        <w:rPr>
          <w:noProof/>
          <w:sz w:val="40"/>
          <w:szCs w:val="40"/>
        </w:rPr>
      </w:pPr>
    </w:p>
    <w:p w14:paraId="6B505DEA" w14:textId="15ED82AF" w:rsidR="00B702FC" w:rsidRDefault="00B702FC">
      <w:pPr>
        <w:rPr>
          <w:noProof/>
        </w:rPr>
      </w:pPr>
      <w:r w:rsidRPr="00B702FC">
        <w:rPr>
          <w:noProof/>
          <w:sz w:val="40"/>
          <w:szCs w:val="40"/>
          <w:highlight w:val="green"/>
        </w:rPr>
        <w:t>HRConnect Software Design Document</w:t>
      </w:r>
    </w:p>
    <w:p w14:paraId="14E7BCFE" w14:textId="77777777" w:rsidR="00B702FC" w:rsidRDefault="00B702FC">
      <w:pPr>
        <w:rPr>
          <w:noProof/>
        </w:rPr>
      </w:pPr>
    </w:p>
    <w:p w14:paraId="0AAD15BF" w14:textId="052FC6BC" w:rsidR="0011790D" w:rsidRDefault="00B702FC">
      <w:r>
        <w:rPr>
          <w:noProof/>
        </w:rPr>
        <w:drawing>
          <wp:inline distT="0" distB="0" distL="0" distR="0" wp14:anchorId="30B32864" wp14:editId="73409A2B">
            <wp:extent cx="5724525" cy="3810000"/>
            <wp:effectExtent l="0" t="0" r="9525" b="0"/>
            <wp:docPr id="16767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AC8C" w14:textId="77777777" w:rsidR="00B702FC" w:rsidRDefault="00B702FC"/>
    <w:p w14:paraId="0A34F6F9" w14:textId="77777777" w:rsidR="00B702FC" w:rsidRDefault="00B702FC"/>
    <w:p w14:paraId="394BFB65" w14:textId="77777777" w:rsidR="00B702FC" w:rsidRDefault="00B702FC"/>
    <w:p w14:paraId="751B188B" w14:textId="77777777" w:rsidR="00B702FC" w:rsidRDefault="00B702FC"/>
    <w:p w14:paraId="5338AB31" w14:textId="77777777" w:rsidR="00B702FC" w:rsidRDefault="00B702FC"/>
    <w:p w14:paraId="35D17A7B" w14:textId="77777777" w:rsidR="00B702FC" w:rsidRDefault="00B702FC"/>
    <w:p w14:paraId="074BC8C8" w14:textId="77777777" w:rsidR="00B702FC" w:rsidRDefault="00B702FC"/>
    <w:p w14:paraId="32232678" w14:textId="77777777" w:rsidR="00B702FC" w:rsidRDefault="00B702FC"/>
    <w:p w14:paraId="129EA15E" w14:textId="7BB7F759" w:rsidR="00B702FC" w:rsidRDefault="00B702FC">
      <w:pPr>
        <w:rPr>
          <w:sz w:val="36"/>
          <w:szCs w:val="36"/>
        </w:rPr>
      </w:pPr>
      <w:r w:rsidRPr="00B702FC">
        <w:rPr>
          <w:sz w:val="36"/>
          <w:szCs w:val="36"/>
          <w:highlight w:val="green"/>
        </w:rPr>
        <w:lastRenderedPageBreak/>
        <w:t>Coverage Report</w:t>
      </w:r>
    </w:p>
    <w:p w14:paraId="2F824572" w14:textId="77777777" w:rsidR="00B702FC" w:rsidRDefault="00B702FC">
      <w:pPr>
        <w:rPr>
          <w:sz w:val="36"/>
          <w:szCs w:val="36"/>
        </w:rPr>
      </w:pPr>
    </w:p>
    <w:p w14:paraId="5801E961" w14:textId="77777777" w:rsidR="00B702FC" w:rsidRDefault="00B702FC">
      <w:pPr>
        <w:rPr>
          <w:sz w:val="36"/>
          <w:szCs w:val="36"/>
        </w:rPr>
      </w:pPr>
    </w:p>
    <w:p w14:paraId="60D60AD4" w14:textId="1393C0D4" w:rsidR="00B702FC" w:rsidRPr="00B702FC" w:rsidRDefault="00B702FC">
      <w:pPr>
        <w:rPr>
          <w:sz w:val="36"/>
          <w:szCs w:val="36"/>
        </w:rPr>
      </w:pPr>
      <w:r w:rsidRPr="00B702FC">
        <w:rPr>
          <w:sz w:val="36"/>
          <w:szCs w:val="36"/>
        </w:rPr>
        <w:drawing>
          <wp:inline distT="0" distB="0" distL="0" distR="0" wp14:anchorId="26592F94" wp14:editId="1F8CAFCA">
            <wp:extent cx="5731510" cy="5478780"/>
            <wp:effectExtent l="0" t="0" r="2540" b="7620"/>
            <wp:docPr id="11966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2FC" w:rsidRPr="00B7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FC"/>
    <w:rsid w:val="0011790D"/>
    <w:rsid w:val="004C2684"/>
    <w:rsid w:val="006F7333"/>
    <w:rsid w:val="00B702FC"/>
    <w:rsid w:val="00D1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E2FA"/>
  <w15:chartTrackingRefBased/>
  <w15:docId w15:val="{7AD26C77-1A4C-4942-94A3-95845123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 Selvaraju</dc:creator>
  <cp:keywords/>
  <dc:description/>
  <cp:lastModifiedBy>Priyanga Selvaraju</cp:lastModifiedBy>
  <cp:revision>1</cp:revision>
  <dcterms:created xsi:type="dcterms:W3CDTF">2026-06-25T06:27:00Z</dcterms:created>
  <dcterms:modified xsi:type="dcterms:W3CDTF">2026-06-25T06:31:00Z</dcterms:modified>
</cp:coreProperties>
</file>