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1AD" w:rsidRDefault="00000000">
      <w:pPr>
        <w:spacing w:after="200" w:line="276" w:lineRule="auto"/>
        <w:jc w:val="center"/>
        <w:rPr>
          <w:rFonts w:ascii="Calibri" w:eastAsia="Calibri" w:hAnsi="Calibri" w:cs="Calibri"/>
          <w:b/>
        </w:rPr>
      </w:pPr>
      <w:r>
        <w:rPr>
          <w:rFonts w:ascii="Calibri" w:eastAsia="Calibri" w:hAnsi="Calibri" w:cs="Calibri"/>
          <w:b/>
        </w:rPr>
        <w:t xml:space="preserve">  </w:t>
      </w:r>
    </w:p>
    <w:p w:rsidR="008A11AD" w:rsidRPr="00284B0A" w:rsidRDefault="00000000">
      <w:pPr>
        <w:spacing w:after="200" w:line="276" w:lineRule="auto"/>
        <w:jc w:val="center"/>
        <w:rPr>
          <w:rFonts w:ascii="Calibri" w:eastAsia="Calibri" w:hAnsi="Calibri" w:cs="Calibr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84B0A">
        <w:rPr>
          <w:rFonts w:ascii="Calibri" w:eastAsia="Calibri" w:hAnsi="Calibri" w:cs="Calibr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 Comprehensive Analysis of Financial Performance: Insights from a</w:t>
      </w:r>
      <w:r w:rsidR="00E85CD1" w:rsidRPr="00284B0A">
        <w:rPr>
          <w:rFonts w:ascii="Calibri" w:eastAsia="Calibri" w:hAnsi="Calibri" w:cs="Calibr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84B0A">
        <w:rPr>
          <w:rFonts w:ascii="Calibri" w:eastAsia="Calibri" w:hAnsi="Calibri" w:cs="Calibri"/>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Leading Banks</w:t>
      </w:r>
    </w:p>
    <w:p w:rsidR="008A11AD" w:rsidRDefault="008A11AD">
      <w:pPr>
        <w:spacing w:after="200" w:line="276" w:lineRule="auto"/>
        <w:rPr>
          <w:rFonts w:ascii="Calibri" w:eastAsia="Calibri" w:hAnsi="Calibri" w:cs="Calibri"/>
        </w:rPr>
      </w:pPr>
    </w:p>
    <w:p w:rsidR="008A11AD" w:rsidRDefault="00000000">
      <w:pPr>
        <w:spacing w:after="200" w:line="276" w:lineRule="auto"/>
        <w:rPr>
          <w:rFonts w:ascii="Calibri" w:eastAsia="Calibri" w:hAnsi="Calibri" w:cs="Calibri"/>
          <w:b/>
        </w:rPr>
      </w:pPr>
      <w:r>
        <w:rPr>
          <w:rFonts w:ascii="Calibri" w:eastAsia="Calibri" w:hAnsi="Calibri" w:cs="Calibri"/>
          <w:b/>
        </w:rPr>
        <w:t>1.</w:t>
      </w:r>
      <w:proofErr w:type="gramStart"/>
      <w:r>
        <w:rPr>
          <w:rFonts w:ascii="Calibri" w:eastAsia="Calibri" w:hAnsi="Calibri" w:cs="Calibri"/>
          <w:b/>
        </w:rPr>
        <w:t>INTRODUCTION :</w:t>
      </w:r>
      <w:proofErr w:type="gramEnd"/>
    </w:p>
    <w:p w:rsidR="008A11AD" w:rsidRDefault="008A11AD">
      <w:pPr>
        <w:spacing w:after="200" w:line="276" w:lineRule="auto"/>
        <w:rPr>
          <w:rFonts w:ascii="Calibri" w:eastAsia="Calibri" w:hAnsi="Calibri" w:cs="Calibri"/>
        </w:rPr>
      </w:pPr>
    </w:p>
    <w:p w:rsidR="008A11AD" w:rsidRDefault="00000000">
      <w:pPr>
        <w:spacing w:after="200" w:line="276" w:lineRule="auto"/>
        <w:rPr>
          <w:rFonts w:ascii="Calibri" w:eastAsia="Calibri" w:hAnsi="Calibri" w:cs="Calibri"/>
          <w:b/>
        </w:rPr>
      </w:pPr>
      <w:r>
        <w:rPr>
          <w:rFonts w:ascii="Calibri" w:eastAsia="Calibri" w:hAnsi="Calibri" w:cs="Calibri"/>
          <w:b/>
        </w:rPr>
        <w:t>1.1 OVERVIEW:</w:t>
      </w:r>
    </w:p>
    <w:p w:rsidR="008A11AD" w:rsidRDefault="00000000" w:rsidP="00C613E8">
      <w:pPr>
        <w:spacing w:after="200" w:line="360" w:lineRule="auto"/>
        <w:rPr>
          <w:rFonts w:ascii="Calibri" w:eastAsia="Calibri" w:hAnsi="Calibri" w:cs="Calibri"/>
        </w:rPr>
      </w:pPr>
      <w:r>
        <w:rPr>
          <w:rFonts w:ascii="Calibri" w:eastAsia="Calibri" w:hAnsi="Calibri" w:cs="Calibri"/>
        </w:rPr>
        <w:t>The banking industry world-wide is being transformed. The global forces for change include technological</w:t>
      </w:r>
      <w:r w:rsidR="00E85CD1">
        <w:rPr>
          <w:rFonts w:ascii="Calibri" w:eastAsia="Calibri" w:hAnsi="Calibri" w:cs="Calibri"/>
        </w:rPr>
        <w:t xml:space="preserve"> </w:t>
      </w:r>
      <w:r>
        <w:rPr>
          <w:rFonts w:ascii="Calibri" w:eastAsia="Calibri" w:hAnsi="Calibri" w:cs="Calibri"/>
        </w:rPr>
        <w:t xml:space="preserve">innovation; the deregulation of financial services at the national level and opening-up to international competition; and - equally important - changes in corporate </w:t>
      </w:r>
      <w:r w:rsidR="00E85CD1">
        <w:rPr>
          <w:rFonts w:ascii="Calibri" w:eastAsia="Calibri" w:hAnsi="Calibri" w:cs="Calibri"/>
        </w:rPr>
        <w:t>behaviour</w:t>
      </w:r>
      <w:r>
        <w:rPr>
          <w:rFonts w:ascii="Calibri" w:eastAsia="Calibri" w:hAnsi="Calibri" w:cs="Calibri"/>
        </w:rPr>
        <w:t>, such as growing disintermediation and increased emphasis on shareholder value. In addition, recent banking crises in Asia and Latin America have accentuated these pressures. The banking industries in central Europe and Latin America have also been transformed as a result of privatizations of state-owned banks that had dominated their banking systems in the past. In this project we are trying to analysis the bank related data and able to extract some insights from the data using Business Intelligence tools. To Extract the Insights from the data and put the data in the form of visualizations, Dashboards and Story we employed Tableau tool.</w:t>
      </w:r>
    </w:p>
    <w:p w:rsidR="008A11AD" w:rsidRDefault="008A11AD">
      <w:pPr>
        <w:spacing w:after="200" w:line="276" w:lineRule="auto"/>
        <w:rPr>
          <w:rFonts w:ascii="Calibri" w:eastAsia="Calibri" w:hAnsi="Calibri" w:cs="Calibri"/>
        </w:rPr>
      </w:pPr>
    </w:p>
    <w:p w:rsidR="008A11AD" w:rsidRDefault="00000000">
      <w:pPr>
        <w:spacing w:after="200" w:line="276" w:lineRule="auto"/>
        <w:rPr>
          <w:rFonts w:ascii="Calibri" w:eastAsia="Calibri" w:hAnsi="Calibri" w:cs="Calibri"/>
        </w:rPr>
      </w:pPr>
      <w:r>
        <w:rPr>
          <w:rFonts w:ascii="Calibri" w:eastAsia="Calibri" w:hAnsi="Calibri" w:cs="Calibri"/>
          <w:b/>
        </w:rPr>
        <w:t>1.2 PURPOSE:</w:t>
      </w:r>
    </w:p>
    <w:p w:rsidR="008A11AD" w:rsidRDefault="00000000" w:rsidP="00C613E8">
      <w:pPr>
        <w:tabs>
          <w:tab w:val="left" w:pos="8094"/>
        </w:tabs>
        <w:spacing w:after="200" w:line="360" w:lineRule="auto"/>
        <w:ind w:right="-164"/>
        <w:rPr>
          <w:rFonts w:ascii="Calibri" w:eastAsia="Calibri" w:hAnsi="Calibri" w:cs="Calibri"/>
        </w:rPr>
      </w:pPr>
      <w:r>
        <w:rPr>
          <w:rFonts w:ascii="Calibri" w:eastAsia="Calibri" w:hAnsi="Calibri" w:cs="Calibri"/>
        </w:rPr>
        <w:t xml:space="preserve">This session introduces bank financial statements and provides a traditional, ratio-based procedure for </w:t>
      </w:r>
      <w:r w:rsidR="00E85CD1">
        <w:rPr>
          <w:rFonts w:ascii="Calibri" w:eastAsia="Calibri" w:hAnsi="Calibri" w:cs="Calibri"/>
        </w:rPr>
        <w:t>analysing</w:t>
      </w:r>
      <w:r>
        <w:rPr>
          <w:rFonts w:ascii="Calibri" w:eastAsia="Calibri" w:hAnsi="Calibri" w:cs="Calibri"/>
        </w:rPr>
        <w:t xml:space="preserve"> bank financial performance using historical data. It demonstrates the interrelationship between Rank,</w:t>
      </w:r>
      <w:r w:rsidR="00E85CD1">
        <w:rPr>
          <w:rFonts w:ascii="Calibri" w:eastAsia="Calibri" w:hAnsi="Calibri" w:cs="Calibri"/>
        </w:rPr>
        <w:t xml:space="preserve"> assets</w:t>
      </w:r>
      <w:r>
        <w:rPr>
          <w:rFonts w:ascii="Calibri" w:eastAsia="Calibri" w:hAnsi="Calibri" w:cs="Calibri"/>
        </w:rPr>
        <w:t xml:space="preserve"> &amp; </w:t>
      </w:r>
      <w:r w:rsidR="00E85CD1">
        <w:rPr>
          <w:rFonts w:ascii="Calibri" w:eastAsia="Calibri" w:hAnsi="Calibri" w:cs="Calibri"/>
        </w:rPr>
        <w:t>Assets</w:t>
      </w:r>
      <w:r>
        <w:rPr>
          <w:rFonts w:ascii="Calibri" w:eastAsia="Calibri" w:hAnsi="Calibri" w:cs="Calibri"/>
        </w:rPr>
        <w:t xml:space="preserve"> </w:t>
      </w:r>
      <w:proofErr w:type="gramStart"/>
      <w:r w:rsidR="00E85CD1">
        <w:rPr>
          <w:rFonts w:ascii="Calibri" w:eastAsia="Calibri" w:hAnsi="Calibri" w:cs="Calibri"/>
        </w:rPr>
        <w:t>Proportion</w:t>
      </w:r>
      <w:r>
        <w:rPr>
          <w:rFonts w:ascii="Calibri" w:eastAsia="Calibri" w:hAnsi="Calibri" w:cs="Calibri"/>
        </w:rPr>
        <w:t xml:space="preserve">  .</w:t>
      </w:r>
      <w:proofErr w:type="gramEnd"/>
      <w:r>
        <w:rPr>
          <w:rFonts w:ascii="Calibri" w:eastAsia="Calibri" w:hAnsi="Calibri" w:cs="Calibri"/>
        </w:rPr>
        <w:t xml:space="preserve"> Data are provided that compare the performance characteristics of small banks versus large banks and differentiate between high and low performers </w:t>
      </w:r>
      <w:r w:rsidR="00E85CD1">
        <w:rPr>
          <w:rFonts w:ascii="Calibri" w:eastAsia="Calibri" w:hAnsi="Calibri" w:cs="Calibri"/>
        </w:rPr>
        <w:t>around</w:t>
      </w:r>
      <w:r>
        <w:rPr>
          <w:rFonts w:ascii="Calibri" w:eastAsia="Calibri" w:hAnsi="Calibri" w:cs="Calibri"/>
        </w:rPr>
        <w:t xml:space="preserve"> the world.</w:t>
      </w:r>
    </w:p>
    <w:p w:rsidR="008A11AD" w:rsidRDefault="008A11AD">
      <w:pPr>
        <w:spacing w:after="200" w:line="276" w:lineRule="auto"/>
        <w:rPr>
          <w:rFonts w:ascii="Calibri" w:eastAsia="Calibri" w:hAnsi="Calibri" w:cs="Calibri"/>
        </w:rPr>
      </w:pPr>
    </w:p>
    <w:p w:rsidR="008A11AD" w:rsidRDefault="00000000">
      <w:pPr>
        <w:spacing w:after="200" w:line="276" w:lineRule="auto"/>
        <w:rPr>
          <w:rFonts w:ascii="Calibri" w:eastAsia="Calibri" w:hAnsi="Calibri" w:cs="Calibri"/>
          <w:b/>
        </w:rPr>
      </w:pPr>
      <w:r>
        <w:rPr>
          <w:rFonts w:ascii="Calibri" w:eastAsia="Calibri" w:hAnsi="Calibri" w:cs="Calibri"/>
          <w:b/>
        </w:rPr>
        <w:t>2. PROBLEM DEFINITION &amp; DESIGN THINKING:</w:t>
      </w:r>
    </w:p>
    <w:p w:rsidR="008A11AD" w:rsidRDefault="00000000">
      <w:pPr>
        <w:spacing w:after="200" w:line="276" w:lineRule="auto"/>
        <w:rPr>
          <w:rFonts w:ascii="Calibri" w:eastAsia="Calibri" w:hAnsi="Calibri" w:cs="Calibri"/>
        </w:rPr>
      </w:pPr>
      <w:r>
        <w:rPr>
          <w:rFonts w:ascii="Calibri" w:eastAsia="Calibri" w:hAnsi="Calibri" w:cs="Calibri"/>
          <w:b/>
        </w:rPr>
        <w:t>Business requirements:</w:t>
      </w:r>
    </w:p>
    <w:p w:rsidR="008A11AD" w:rsidRDefault="00000000" w:rsidP="00C613E8">
      <w:pPr>
        <w:spacing w:after="200" w:line="360" w:lineRule="auto"/>
        <w:rPr>
          <w:rFonts w:ascii="Calibri" w:eastAsia="Calibri" w:hAnsi="Calibri" w:cs="Calibri"/>
        </w:rPr>
      </w:pPr>
      <w:r>
        <w:rPr>
          <w:rFonts w:ascii="Calibri" w:eastAsia="Calibri" w:hAnsi="Calibri" w:cs="Calibri"/>
        </w:rPr>
        <w:t xml:space="preserve">The business requirements for </w:t>
      </w:r>
      <w:r w:rsidR="00E85CD1">
        <w:rPr>
          <w:rFonts w:ascii="Calibri" w:eastAsia="Calibri" w:hAnsi="Calibri" w:cs="Calibri"/>
        </w:rPr>
        <w:t>analysing</w:t>
      </w:r>
      <w:r>
        <w:rPr>
          <w:rFonts w:ascii="Calibri" w:eastAsia="Calibri" w:hAnsi="Calibri" w:cs="Calibri"/>
        </w:rPr>
        <w:t xml:space="preserve"> the performance and efficiency of banks</w:t>
      </w:r>
      <w:r w:rsidR="00C613E8">
        <w:rPr>
          <w:rFonts w:ascii="Calibri" w:eastAsia="Calibri" w:hAnsi="Calibri" w:cs="Calibri"/>
        </w:rPr>
        <w:t xml:space="preserve"> </w:t>
      </w:r>
      <w:r>
        <w:rPr>
          <w:rFonts w:ascii="Calibri" w:eastAsia="Calibri" w:hAnsi="Calibri" w:cs="Calibri"/>
        </w:rPr>
        <w:t>in world include identifying KPIs, comparing performance across differen</w:t>
      </w:r>
      <w:r w:rsidR="00C613E8">
        <w:rPr>
          <w:rFonts w:ascii="Calibri" w:eastAsia="Calibri" w:hAnsi="Calibri" w:cs="Calibri"/>
        </w:rPr>
        <w:t xml:space="preserve">t </w:t>
      </w:r>
      <w:r>
        <w:rPr>
          <w:rFonts w:ascii="Calibri" w:eastAsia="Calibri" w:hAnsi="Calibri" w:cs="Calibri"/>
        </w:rPr>
        <w:t xml:space="preserve">countries and states, identifying patterns </w:t>
      </w:r>
      <w:r>
        <w:rPr>
          <w:rFonts w:ascii="Calibri" w:eastAsia="Calibri" w:hAnsi="Calibri" w:cs="Calibri"/>
        </w:rPr>
        <w:lastRenderedPageBreak/>
        <w:t>and trends over time, identifying</w:t>
      </w:r>
      <w:r w:rsidR="00C613E8">
        <w:rPr>
          <w:rFonts w:ascii="Calibri" w:eastAsia="Calibri" w:hAnsi="Calibri" w:cs="Calibri"/>
        </w:rPr>
        <w:t xml:space="preserve"> </w:t>
      </w:r>
      <w:r>
        <w:rPr>
          <w:rFonts w:ascii="Calibri" w:eastAsia="Calibri" w:hAnsi="Calibri" w:cs="Calibri"/>
        </w:rPr>
        <w:t>affecting factors, creating interactive dashboards and reports, identifying areas for</w:t>
      </w:r>
      <w:r w:rsidR="00C613E8">
        <w:rPr>
          <w:rFonts w:ascii="Calibri" w:eastAsia="Calibri" w:hAnsi="Calibri" w:cs="Calibri"/>
        </w:rPr>
        <w:t xml:space="preserve"> </w:t>
      </w:r>
      <w:r>
        <w:rPr>
          <w:rFonts w:ascii="Calibri" w:eastAsia="Calibri" w:hAnsi="Calibri" w:cs="Calibri"/>
        </w:rPr>
        <w:t>improvement, making data-driven decisions, comparing to the industry average</w:t>
      </w:r>
      <w:r w:rsidR="00C613E8">
        <w:rPr>
          <w:rFonts w:ascii="Calibri" w:eastAsia="Calibri" w:hAnsi="Calibri" w:cs="Calibri"/>
        </w:rPr>
        <w:t xml:space="preserve"> </w:t>
      </w:r>
      <w:r>
        <w:rPr>
          <w:rFonts w:ascii="Calibri" w:eastAsia="Calibri" w:hAnsi="Calibri" w:cs="Calibri"/>
        </w:rPr>
        <w:t xml:space="preserve">and creating forecasting models for future performance. The </w:t>
      </w:r>
      <w:proofErr w:type="gramStart"/>
      <w:r>
        <w:rPr>
          <w:rFonts w:ascii="Calibri" w:eastAsia="Calibri" w:hAnsi="Calibri" w:cs="Calibri"/>
        </w:rPr>
        <w:t>ultimate goal</w:t>
      </w:r>
      <w:proofErr w:type="gramEnd"/>
      <w:r>
        <w:rPr>
          <w:rFonts w:ascii="Calibri" w:eastAsia="Calibri" w:hAnsi="Calibri" w:cs="Calibri"/>
        </w:rPr>
        <w:t xml:space="preserve"> is to</w:t>
      </w:r>
      <w:r w:rsidR="00C613E8">
        <w:rPr>
          <w:rFonts w:ascii="Calibri" w:eastAsia="Calibri" w:hAnsi="Calibri" w:cs="Calibri"/>
        </w:rPr>
        <w:t xml:space="preserve"> </w:t>
      </w:r>
      <w:r>
        <w:rPr>
          <w:rFonts w:ascii="Calibri" w:eastAsia="Calibri" w:hAnsi="Calibri" w:cs="Calibri"/>
        </w:rPr>
        <w:t>gain insights and improve performance through data visualization techniques</w:t>
      </w:r>
    </w:p>
    <w:p w:rsidR="008A11AD" w:rsidRDefault="008A11AD">
      <w:pPr>
        <w:spacing w:after="200" w:line="276" w:lineRule="auto"/>
        <w:rPr>
          <w:rFonts w:ascii="Calibri" w:eastAsia="Calibri" w:hAnsi="Calibri" w:cs="Calibri"/>
        </w:rPr>
      </w:pPr>
    </w:p>
    <w:p w:rsidR="008A11AD" w:rsidRDefault="00000000">
      <w:pPr>
        <w:spacing w:after="200" w:line="276" w:lineRule="auto"/>
        <w:rPr>
          <w:rFonts w:ascii="Calibri" w:eastAsia="Calibri" w:hAnsi="Calibri" w:cs="Calibri"/>
        </w:rPr>
      </w:pPr>
      <w:r>
        <w:rPr>
          <w:rFonts w:ascii="Calibri" w:eastAsia="Calibri" w:hAnsi="Calibri" w:cs="Calibri"/>
          <w:b/>
        </w:rPr>
        <w:t xml:space="preserve">Literature </w:t>
      </w:r>
      <w:proofErr w:type="gramStart"/>
      <w:r>
        <w:rPr>
          <w:rFonts w:ascii="Calibri" w:eastAsia="Calibri" w:hAnsi="Calibri" w:cs="Calibri"/>
          <w:b/>
        </w:rPr>
        <w:t>Survey :</w:t>
      </w:r>
      <w:proofErr w:type="gramEnd"/>
    </w:p>
    <w:p w:rsidR="008A11AD" w:rsidRDefault="00000000" w:rsidP="00C613E8">
      <w:pPr>
        <w:spacing w:after="200" w:line="360" w:lineRule="auto"/>
        <w:rPr>
          <w:rFonts w:ascii="Calibri" w:eastAsia="Calibri" w:hAnsi="Calibri" w:cs="Calibri"/>
        </w:rPr>
      </w:pPr>
      <w:r>
        <w:rPr>
          <w:rFonts w:ascii="Calibri" w:eastAsia="Calibri" w:hAnsi="Calibri" w:cs="Calibri"/>
        </w:rPr>
        <w:t>A literature survey for the financial analysis of banks would involve researching</w:t>
      </w:r>
      <w:r w:rsidR="00C613E8">
        <w:rPr>
          <w:rFonts w:ascii="Calibri" w:eastAsia="Calibri" w:hAnsi="Calibri" w:cs="Calibri"/>
        </w:rPr>
        <w:t xml:space="preserve"> </w:t>
      </w:r>
      <w:r>
        <w:rPr>
          <w:rFonts w:ascii="Calibri" w:eastAsia="Calibri" w:hAnsi="Calibri" w:cs="Calibri"/>
        </w:rPr>
        <w:t>and reviewing previous studies, articles, and reports on the topic. This could</w:t>
      </w:r>
      <w:r w:rsidR="00C613E8">
        <w:rPr>
          <w:rFonts w:ascii="Calibri" w:eastAsia="Calibri" w:hAnsi="Calibri" w:cs="Calibri"/>
        </w:rPr>
        <w:t xml:space="preserve"> </w:t>
      </w:r>
      <w:r>
        <w:rPr>
          <w:rFonts w:ascii="Calibri" w:eastAsia="Calibri" w:hAnsi="Calibri" w:cs="Calibri"/>
        </w:rPr>
        <w:t>include information on the methods and techniques used for financial analysis of</w:t>
      </w:r>
      <w:r w:rsidR="00C613E8">
        <w:rPr>
          <w:rFonts w:ascii="Calibri" w:eastAsia="Calibri" w:hAnsi="Calibri" w:cs="Calibri"/>
        </w:rPr>
        <w:t xml:space="preserve"> </w:t>
      </w:r>
      <w:r>
        <w:rPr>
          <w:rFonts w:ascii="Calibri" w:eastAsia="Calibri" w:hAnsi="Calibri" w:cs="Calibri"/>
        </w:rPr>
        <w:t>banks, as well as the results and conclusions of these studies. Some potential areas</w:t>
      </w:r>
      <w:r w:rsidR="00C613E8">
        <w:rPr>
          <w:rFonts w:ascii="Calibri" w:eastAsia="Calibri" w:hAnsi="Calibri" w:cs="Calibri"/>
        </w:rPr>
        <w:t xml:space="preserve"> </w:t>
      </w:r>
      <w:r>
        <w:rPr>
          <w:rFonts w:ascii="Calibri" w:eastAsia="Calibri" w:hAnsi="Calibri" w:cs="Calibri"/>
        </w:rPr>
        <w:t>of focus for a literature survey on financial analysis of banks could include:</w:t>
      </w:r>
      <w:r w:rsidR="00C613E8">
        <w:rPr>
          <w:rFonts w:ascii="Calibri" w:eastAsia="Calibri" w:hAnsi="Calibri" w:cs="Calibri"/>
        </w:rPr>
        <w:t xml:space="preserve"> </w:t>
      </w:r>
      <w:r>
        <w:rPr>
          <w:rFonts w:ascii="Calibri" w:eastAsia="Calibri" w:hAnsi="Calibri" w:cs="Calibri"/>
        </w:rPr>
        <w:t>Ratio analysis, which involves comparing different financial metrics (such as</w:t>
      </w:r>
      <w:r w:rsidR="00C613E8">
        <w:rPr>
          <w:rFonts w:ascii="Calibri" w:eastAsia="Calibri" w:hAnsi="Calibri" w:cs="Calibri"/>
        </w:rPr>
        <w:t xml:space="preserve"> </w:t>
      </w:r>
      <w:r>
        <w:rPr>
          <w:rFonts w:ascii="Calibri" w:eastAsia="Calibri" w:hAnsi="Calibri" w:cs="Calibri"/>
        </w:rPr>
        <w:t>return on assets, return on equity, etc.) to assess a bank's performance and</w:t>
      </w:r>
      <w:r w:rsidR="00C613E8">
        <w:rPr>
          <w:rFonts w:ascii="Calibri" w:eastAsia="Calibri" w:hAnsi="Calibri" w:cs="Calibri"/>
        </w:rPr>
        <w:t xml:space="preserve"> </w:t>
      </w:r>
      <w:r>
        <w:rPr>
          <w:rFonts w:ascii="Calibri" w:eastAsia="Calibri" w:hAnsi="Calibri" w:cs="Calibri"/>
        </w:rPr>
        <w:t>compare it to industry averages or other benchmarks.</w:t>
      </w:r>
      <w:r w:rsidR="00C613E8">
        <w:rPr>
          <w:rFonts w:ascii="Calibri" w:eastAsia="Calibri" w:hAnsi="Calibri" w:cs="Calibri"/>
        </w:rPr>
        <w:t xml:space="preserve"> </w:t>
      </w:r>
      <w:r>
        <w:rPr>
          <w:rFonts w:ascii="Calibri" w:eastAsia="Calibri" w:hAnsi="Calibri" w:cs="Calibri"/>
        </w:rPr>
        <w:t>Stress testing, which involves simulating adverse economic scenarios to evaluate</w:t>
      </w:r>
      <w:r w:rsidR="00C613E8">
        <w:rPr>
          <w:rFonts w:ascii="Calibri" w:eastAsia="Calibri" w:hAnsi="Calibri" w:cs="Calibri"/>
        </w:rPr>
        <w:t xml:space="preserve"> </w:t>
      </w:r>
      <w:r>
        <w:rPr>
          <w:rFonts w:ascii="Calibri" w:eastAsia="Calibri" w:hAnsi="Calibri" w:cs="Calibri"/>
        </w:rPr>
        <w:t>a bank's ability to withstand financial shocks.</w:t>
      </w:r>
      <w:r w:rsidR="00C613E8">
        <w:rPr>
          <w:rFonts w:ascii="Calibri" w:eastAsia="Calibri" w:hAnsi="Calibri" w:cs="Calibri"/>
        </w:rPr>
        <w:t xml:space="preserve"> </w:t>
      </w:r>
      <w:r>
        <w:rPr>
          <w:rFonts w:ascii="Calibri" w:eastAsia="Calibri" w:hAnsi="Calibri" w:cs="Calibri"/>
        </w:rPr>
        <w:t>Risk management, which involves identifying, assessing, and mitigating the</w:t>
      </w:r>
      <w:r w:rsidR="00C613E8">
        <w:rPr>
          <w:rFonts w:ascii="Calibri" w:eastAsia="Calibri" w:hAnsi="Calibri" w:cs="Calibri"/>
        </w:rPr>
        <w:t xml:space="preserve"> </w:t>
      </w:r>
      <w:r>
        <w:rPr>
          <w:rFonts w:ascii="Calibri" w:eastAsia="Calibri" w:hAnsi="Calibri" w:cs="Calibri"/>
        </w:rPr>
        <w:t>various risks facing a bank, such as credit risk, market risk, and operational risk.</w:t>
      </w:r>
      <w:r w:rsidR="00C613E8">
        <w:rPr>
          <w:rFonts w:ascii="Calibri" w:eastAsia="Calibri" w:hAnsi="Calibri" w:cs="Calibri"/>
        </w:rPr>
        <w:t xml:space="preserve"> </w:t>
      </w:r>
      <w:r>
        <w:rPr>
          <w:rFonts w:ascii="Calibri" w:eastAsia="Calibri" w:hAnsi="Calibri" w:cs="Calibri"/>
        </w:rPr>
        <w:t>Basel III, which is a set of international regulatory standards for banks that</w:t>
      </w:r>
      <w:r w:rsidR="00C613E8">
        <w:rPr>
          <w:rFonts w:ascii="Calibri" w:eastAsia="Calibri" w:hAnsi="Calibri" w:cs="Calibri"/>
        </w:rPr>
        <w:t xml:space="preserve"> </w:t>
      </w:r>
      <w:r>
        <w:rPr>
          <w:rFonts w:ascii="Calibri" w:eastAsia="Calibri" w:hAnsi="Calibri" w:cs="Calibri"/>
        </w:rPr>
        <w:t>includes measures for capital adequacy, liquidity, and leverage.</w:t>
      </w:r>
      <w:r w:rsidR="00C613E8">
        <w:rPr>
          <w:rFonts w:ascii="Calibri" w:eastAsia="Calibri" w:hAnsi="Calibri" w:cs="Calibri"/>
        </w:rPr>
        <w:t xml:space="preserve"> </w:t>
      </w:r>
      <w:r>
        <w:rPr>
          <w:rFonts w:ascii="Calibri" w:eastAsia="Calibri" w:hAnsi="Calibri" w:cs="Calibri"/>
        </w:rPr>
        <w:t>Social or Business Impact.</w:t>
      </w:r>
      <w:r w:rsidR="00C613E8">
        <w:rPr>
          <w:rFonts w:ascii="Calibri" w:eastAsia="Calibri" w:hAnsi="Calibri" w:cs="Calibri"/>
        </w:rPr>
        <w:t xml:space="preserve"> </w:t>
      </w:r>
      <w:r>
        <w:rPr>
          <w:rFonts w:ascii="Calibri" w:eastAsia="Calibri" w:hAnsi="Calibri" w:cs="Calibri"/>
        </w:rPr>
        <w:t>Social Impact: Financial analysis of banks can have a significant social impact by</w:t>
      </w:r>
      <w:r w:rsidR="00C613E8">
        <w:rPr>
          <w:rFonts w:ascii="Calibri" w:eastAsia="Calibri" w:hAnsi="Calibri" w:cs="Calibri"/>
        </w:rPr>
        <w:t xml:space="preserve"> </w:t>
      </w:r>
      <w:r>
        <w:rPr>
          <w:rFonts w:ascii="Calibri" w:eastAsia="Calibri" w:hAnsi="Calibri" w:cs="Calibri"/>
        </w:rPr>
        <w:t>identifying areas where the bank's operations or lending practices may be causing</w:t>
      </w:r>
      <w:r w:rsidR="00C613E8">
        <w:rPr>
          <w:rFonts w:ascii="Calibri" w:eastAsia="Calibri" w:hAnsi="Calibri" w:cs="Calibri"/>
        </w:rPr>
        <w:t xml:space="preserve"> </w:t>
      </w:r>
      <w:r>
        <w:rPr>
          <w:rFonts w:ascii="Calibri" w:eastAsia="Calibri" w:hAnsi="Calibri" w:cs="Calibri"/>
        </w:rPr>
        <w:t>harm to vulnerable communities or perpetuating inequality. For example, a</w:t>
      </w:r>
      <w:r w:rsidR="00C613E8">
        <w:rPr>
          <w:rFonts w:ascii="Calibri" w:eastAsia="Calibri" w:hAnsi="Calibri" w:cs="Calibri"/>
        </w:rPr>
        <w:t xml:space="preserve"> </w:t>
      </w:r>
      <w:r>
        <w:rPr>
          <w:rFonts w:ascii="Calibri" w:eastAsia="Calibri" w:hAnsi="Calibri" w:cs="Calibri"/>
        </w:rPr>
        <w:t>financial analysis might reveal that a bank is heavily invested in fossil fuel</w:t>
      </w:r>
      <w:r w:rsidR="00C613E8">
        <w:rPr>
          <w:rFonts w:ascii="Calibri" w:eastAsia="Calibri" w:hAnsi="Calibri" w:cs="Calibri"/>
        </w:rPr>
        <w:t xml:space="preserve"> </w:t>
      </w:r>
      <w:r>
        <w:rPr>
          <w:rFonts w:ascii="Calibri" w:eastAsia="Calibri" w:hAnsi="Calibri" w:cs="Calibri"/>
        </w:rPr>
        <w:t>companies, contributing to climate change, or that the bank is disproportionately</w:t>
      </w:r>
      <w:r w:rsidR="00C613E8">
        <w:rPr>
          <w:rFonts w:ascii="Calibri" w:eastAsia="Calibri" w:hAnsi="Calibri" w:cs="Calibri"/>
        </w:rPr>
        <w:t xml:space="preserve"> </w:t>
      </w:r>
      <w:r>
        <w:rPr>
          <w:rFonts w:ascii="Calibri" w:eastAsia="Calibri" w:hAnsi="Calibri" w:cs="Calibri"/>
        </w:rPr>
        <w:t>denying loans to minority-owned businesses, perpetuating economic</w:t>
      </w:r>
      <w:r w:rsidR="00C613E8">
        <w:rPr>
          <w:rFonts w:ascii="Calibri" w:eastAsia="Calibri" w:hAnsi="Calibri" w:cs="Calibri"/>
        </w:rPr>
        <w:t xml:space="preserve"> </w:t>
      </w:r>
      <w:r>
        <w:rPr>
          <w:rFonts w:ascii="Calibri" w:eastAsia="Calibri" w:hAnsi="Calibri" w:cs="Calibri"/>
        </w:rPr>
        <w:t>discrimination</w:t>
      </w:r>
    </w:p>
    <w:p w:rsidR="008A11AD" w:rsidRDefault="00000000">
      <w:pPr>
        <w:spacing w:after="200" w:line="276" w:lineRule="auto"/>
        <w:rPr>
          <w:rFonts w:ascii="Calibri" w:eastAsia="Calibri" w:hAnsi="Calibri" w:cs="Calibri"/>
        </w:rPr>
      </w:pPr>
      <w:r>
        <w:rPr>
          <w:rFonts w:ascii="Calibri" w:eastAsia="Calibri" w:hAnsi="Calibri" w:cs="Calibri"/>
          <w:b/>
        </w:rPr>
        <w:t>Business Model/Impact:</w:t>
      </w:r>
    </w:p>
    <w:p w:rsidR="008A11AD" w:rsidRDefault="00000000" w:rsidP="00284B0A">
      <w:pPr>
        <w:spacing w:after="200" w:line="360" w:lineRule="auto"/>
        <w:rPr>
          <w:rFonts w:ascii="Calibri" w:eastAsia="Calibri" w:hAnsi="Calibri" w:cs="Calibri"/>
        </w:rPr>
      </w:pPr>
      <w:r>
        <w:rPr>
          <w:rFonts w:ascii="Calibri" w:eastAsia="Calibri" w:hAnsi="Calibri" w:cs="Calibri"/>
        </w:rPr>
        <w:t xml:space="preserve"> Financial analysis of banks can have a significant impact</w:t>
      </w:r>
      <w:r w:rsidR="00C613E8">
        <w:rPr>
          <w:rFonts w:ascii="Calibri" w:eastAsia="Calibri" w:hAnsi="Calibri" w:cs="Calibri"/>
        </w:rPr>
        <w:t xml:space="preserve"> </w:t>
      </w:r>
      <w:r>
        <w:rPr>
          <w:rFonts w:ascii="Calibri" w:eastAsia="Calibri" w:hAnsi="Calibri" w:cs="Calibri"/>
        </w:rPr>
        <w:t>on the business operations of the bank itself and its competitors. For example, a</w:t>
      </w:r>
      <w:r w:rsidR="00C613E8">
        <w:rPr>
          <w:rFonts w:ascii="Calibri" w:eastAsia="Calibri" w:hAnsi="Calibri" w:cs="Calibri"/>
        </w:rPr>
        <w:t xml:space="preserve"> </w:t>
      </w:r>
      <w:r>
        <w:rPr>
          <w:rFonts w:ascii="Calibri" w:eastAsia="Calibri" w:hAnsi="Calibri" w:cs="Calibri"/>
        </w:rPr>
        <w:t>financial analysis can help the bank identify areas where it is underperforming</w:t>
      </w:r>
      <w:r w:rsidR="00C613E8">
        <w:rPr>
          <w:rFonts w:ascii="Calibri" w:eastAsia="Calibri" w:hAnsi="Calibri" w:cs="Calibri"/>
        </w:rPr>
        <w:t xml:space="preserve"> </w:t>
      </w:r>
      <w:r>
        <w:rPr>
          <w:rFonts w:ascii="Calibri" w:eastAsia="Calibri" w:hAnsi="Calibri" w:cs="Calibri"/>
        </w:rPr>
        <w:t>compared to its peers, such as in terms of profitability or asset quality. This</w:t>
      </w:r>
      <w:r w:rsidR="00C613E8">
        <w:rPr>
          <w:rFonts w:ascii="Calibri" w:eastAsia="Calibri" w:hAnsi="Calibri" w:cs="Calibri"/>
        </w:rPr>
        <w:t xml:space="preserve"> </w:t>
      </w:r>
      <w:r>
        <w:rPr>
          <w:rFonts w:ascii="Calibri" w:eastAsia="Calibri" w:hAnsi="Calibri" w:cs="Calibri"/>
        </w:rPr>
        <w:t>information can then be used to develop strategies for improving the bank's</w:t>
      </w:r>
      <w:r w:rsidR="00C613E8">
        <w:rPr>
          <w:rFonts w:ascii="Calibri" w:eastAsia="Calibri" w:hAnsi="Calibri" w:cs="Calibri"/>
        </w:rPr>
        <w:t xml:space="preserve"> </w:t>
      </w:r>
      <w:r>
        <w:rPr>
          <w:rFonts w:ascii="Calibri" w:eastAsia="Calibri" w:hAnsi="Calibri" w:cs="Calibri"/>
        </w:rPr>
        <w:t>performance, such as by reducing costs, increasing revenue, or improving risk</w:t>
      </w:r>
      <w:r w:rsidR="00C613E8">
        <w:rPr>
          <w:rFonts w:ascii="Calibri" w:eastAsia="Calibri" w:hAnsi="Calibri" w:cs="Calibri"/>
        </w:rPr>
        <w:t xml:space="preserve"> </w:t>
      </w:r>
      <w:r>
        <w:rPr>
          <w:rFonts w:ascii="Calibri" w:eastAsia="Calibri" w:hAnsi="Calibri" w:cs="Calibri"/>
        </w:rPr>
        <w:t>management practices.</w:t>
      </w:r>
    </w:p>
    <w:p w:rsidR="00C613E8" w:rsidRDefault="00C613E8">
      <w:pPr>
        <w:spacing w:after="200" w:line="276" w:lineRule="auto"/>
        <w:rPr>
          <w:rFonts w:ascii="Calibri" w:eastAsia="Calibri" w:hAnsi="Calibri" w:cs="Calibri"/>
          <w:b/>
        </w:rPr>
      </w:pPr>
    </w:p>
    <w:p w:rsidR="00284B0A" w:rsidRDefault="00284B0A">
      <w:pPr>
        <w:spacing w:after="200" w:line="276" w:lineRule="auto"/>
        <w:rPr>
          <w:rFonts w:ascii="Calibri" w:eastAsia="Calibri" w:hAnsi="Calibri" w:cs="Calibri"/>
          <w:b/>
        </w:rPr>
      </w:pPr>
    </w:p>
    <w:p w:rsidR="00284B0A" w:rsidRDefault="00284B0A">
      <w:pPr>
        <w:spacing w:after="200" w:line="276" w:lineRule="auto"/>
        <w:rPr>
          <w:rFonts w:ascii="Calibri" w:eastAsia="Calibri" w:hAnsi="Calibri" w:cs="Calibri"/>
          <w:b/>
        </w:rPr>
      </w:pPr>
    </w:p>
    <w:p w:rsidR="00284B0A" w:rsidRDefault="00284B0A">
      <w:pPr>
        <w:spacing w:after="200" w:line="276" w:lineRule="auto"/>
        <w:rPr>
          <w:rFonts w:ascii="Calibri" w:eastAsia="Calibri" w:hAnsi="Calibri" w:cs="Calibri"/>
          <w:b/>
        </w:rPr>
      </w:pPr>
    </w:p>
    <w:p w:rsidR="008A11AD" w:rsidRDefault="00000000">
      <w:pPr>
        <w:spacing w:after="200" w:line="276" w:lineRule="auto"/>
        <w:rPr>
          <w:rFonts w:ascii="Calibri" w:eastAsia="Calibri" w:hAnsi="Calibri" w:cs="Calibri"/>
          <w:b/>
        </w:rPr>
      </w:pPr>
      <w:r>
        <w:rPr>
          <w:rFonts w:ascii="Calibri" w:eastAsia="Calibri" w:hAnsi="Calibri" w:cs="Calibri"/>
          <w:b/>
        </w:rPr>
        <w:t>3.RESULT:</w:t>
      </w:r>
    </w:p>
    <w:p w:rsidR="008A11AD" w:rsidRDefault="00000000">
      <w:pPr>
        <w:spacing w:after="200" w:line="276" w:lineRule="auto"/>
        <w:rPr>
          <w:rFonts w:ascii="Calibri" w:eastAsia="Calibri" w:hAnsi="Calibri" w:cs="Calibri"/>
          <w:b/>
        </w:rPr>
      </w:pPr>
      <w:r>
        <w:rPr>
          <w:rFonts w:ascii="Calibri" w:eastAsia="Calibri" w:hAnsi="Calibri" w:cs="Calibri"/>
          <w:b/>
        </w:rPr>
        <w:t>3.1 ACTIVITY AND SCREENSHOT:</w:t>
      </w:r>
    </w:p>
    <w:p w:rsidR="008A11AD" w:rsidRDefault="00000000">
      <w:pPr>
        <w:spacing w:after="200" w:line="276" w:lineRule="auto"/>
        <w:rPr>
          <w:rFonts w:ascii="Calibri" w:eastAsia="Calibri" w:hAnsi="Calibri" w:cs="Calibri"/>
        </w:rPr>
      </w:pPr>
      <w:r>
        <w:rPr>
          <w:rFonts w:ascii="Calibri" w:eastAsia="Calibri" w:hAnsi="Calibri" w:cs="Calibri"/>
        </w:rPr>
        <w:t>1. Top banks according rank and assets</w:t>
      </w:r>
    </w:p>
    <w:p w:rsidR="008A11AD" w:rsidRDefault="00E85CD1">
      <w:pPr>
        <w:spacing w:after="200" w:line="276" w:lineRule="auto"/>
        <w:rPr>
          <w:rFonts w:ascii="Calibri" w:eastAsia="Calibri" w:hAnsi="Calibri" w:cs="Calibri"/>
        </w:rPr>
      </w:pPr>
      <w:r>
        <w:rPr>
          <w:rFonts w:ascii="Calibri" w:eastAsia="Calibri" w:hAnsi="Calibri" w:cs="Calibri"/>
        </w:rPr>
        <w:t>2. Top banks according to country based on total assets</w:t>
      </w:r>
    </w:p>
    <w:p w:rsidR="008A11AD" w:rsidRDefault="00E85CD1">
      <w:pPr>
        <w:spacing w:after="200" w:line="276" w:lineRule="auto"/>
        <w:rPr>
          <w:rFonts w:ascii="Calibri" w:eastAsia="Calibri" w:hAnsi="Calibri" w:cs="Calibri"/>
        </w:rPr>
      </w:pPr>
      <w:r>
        <w:rPr>
          <w:rFonts w:ascii="Calibri" w:eastAsia="Calibri" w:hAnsi="Calibri" w:cs="Calibri"/>
        </w:rPr>
        <w:t>3. Top 10 Countries with assets proportion</w:t>
      </w:r>
    </w:p>
    <w:p w:rsidR="008A11AD" w:rsidRDefault="00E85CD1">
      <w:pPr>
        <w:spacing w:after="200" w:line="276" w:lineRule="auto"/>
        <w:rPr>
          <w:rFonts w:ascii="Calibri" w:eastAsia="Calibri" w:hAnsi="Calibri" w:cs="Calibri"/>
        </w:rPr>
      </w:pPr>
      <w:r>
        <w:rPr>
          <w:rFonts w:ascii="Calibri" w:eastAsia="Calibri" w:hAnsi="Calibri" w:cs="Calibri"/>
        </w:rPr>
        <w:t xml:space="preserve">4. Funnel chart to display the total assets of banks in a country  </w:t>
      </w:r>
    </w:p>
    <w:p w:rsidR="008A11AD" w:rsidRDefault="00E85CD1">
      <w:pPr>
        <w:spacing w:after="200" w:line="276" w:lineRule="auto"/>
        <w:rPr>
          <w:rFonts w:ascii="Calibri" w:eastAsia="Calibri" w:hAnsi="Calibri" w:cs="Calibri"/>
        </w:rPr>
      </w:pPr>
      <w:r>
        <w:rPr>
          <w:rFonts w:ascii="Calibri" w:eastAsia="Calibri" w:hAnsi="Calibri" w:cs="Calibri"/>
        </w:rPr>
        <w:t>5. Total assets analysis according to year and quarter</w:t>
      </w:r>
    </w:p>
    <w:p w:rsidR="00E85CD1" w:rsidRDefault="00E85CD1">
      <w:pPr>
        <w:spacing w:after="200" w:line="276" w:lineRule="auto"/>
        <w:rPr>
          <w:rFonts w:ascii="Calibri" w:eastAsia="Calibri" w:hAnsi="Calibri" w:cs="Calibri"/>
        </w:rPr>
      </w:pPr>
      <w:r>
        <w:rPr>
          <w:rFonts w:ascii="Calibri" w:eastAsia="Calibri" w:hAnsi="Calibri" w:cs="Calibri"/>
        </w:rPr>
        <w:t>6. Packed bubbles</w:t>
      </w:r>
    </w:p>
    <w:p w:rsidR="008A11AD" w:rsidRDefault="008A11AD">
      <w:pPr>
        <w:spacing w:after="200" w:line="240" w:lineRule="auto"/>
        <w:rPr>
          <w:rFonts w:ascii="Calibri" w:eastAsia="Calibri" w:hAnsi="Calibri" w:cs="Calibri"/>
          <w:b/>
        </w:rPr>
      </w:pPr>
    </w:p>
    <w:p w:rsidR="008A11AD" w:rsidRDefault="008A11AD">
      <w:pPr>
        <w:spacing w:after="200" w:line="240" w:lineRule="auto"/>
        <w:rPr>
          <w:rFonts w:ascii="Calibri" w:eastAsia="Calibri" w:hAnsi="Calibri" w:cs="Calibri"/>
          <w:b/>
        </w:rPr>
      </w:pPr>
    </w:p>
    <w:p w:rsidR="008A11AD" w:rsidRDefault="008A11AD">
      <w:pPr>
        <w:spacing w:after="200" w:line="240" w:lineRule="auto"/>
        <w:rPr>
          <w:rFonts w:ascii="Calibri" w:eastAsia="Calibri" w:hAnsi="Calibri" w:cs="Calibri"/>
          <w:b/>
        </w:rPr>
      </w:pPr>
    </w:p>
    <w:p w:rsidR="008A11AD" w:rsidRDefault="008A11AD">
      <w:pPr>
        <w:spacing w:after="200" w:line="240" w:lineRule="auto"/>
        <w:rPr>
          <w:rFonts w:ascii="Calibri" w:eastAsia="Calibri" w:hAnsi="Calibri" w:cs="Calibri"/>
          <w:b/>
        </w:rPr>
      </w:pPr>
    </w:p>
    <w:p w:rsidR="008A11AD" w:rsidRDefault="008A11AD">
      <w:pPr>
        <w:spacing w:after="200" w:line="240" w:lineRule="auto"/>
        <w:rPr>
          <w:rFonts w:ascii="Calibri" w:eastAsia="Calibri" w:hAnsi="Calibri" w:cs="Calibri"/>
          <w:b/>
        </w:rPr>
      </w:pPr>
    </w:p>
    <w:p w:rsidR="008A11AD" w:rsidRDefault="008A11AD">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284B0A" w:rsidRDefault="00284B0A">
      <w:pPr>
        <w:spacing w:after="200" w:line="240" w:lineRule="auto"/>
        <w:rPr>
          <w:rFonts w:ascii="Calibri" w:eastAsia="Calibri" w:hAnsi="Calibri" w:cs="Calibri"/>
          <w:b/>
        </w:rPr>
      </w:pPr>
    </w:p>
    <w:p w:rsidR="008A11AD" w:rsidRDefault="00E85CD1">
      <w:pPr>
        <w:spacing w:after="200" w:line="240" w:lineRule="auto"/>
        <w:rPr>
          <w:rFonts w:ascii="Calibri" w:eastAsia="Calibri" w:hAnsi="Calibri" w:cs="Calibri"/>
          <w:b/>
        </w:rPr>
      </w:pPr>
      <w:r>
        <w:rPr>
          <w:noProof/>
        </w:rPr>
        <w:drawing>
          <wp:inline distT="0" distB="0" distL="0" distR="0">
            <wp:extent cx="5707380" cy="3093720"/>
            <wp:effectExtent l="0" t="0" r="0" b="0"/>
            <wp:docPr id="799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r="421" b="4038"/>
                    <a:stretch/>
                  </pic:blipFill>
                  <pic:spPr bwMode="auto">
                    <a:xfrm>
                      <a:off x="0" y="0"/>
                      <a:ext cx="5707380" cy="3093720"/>
                    </a:xfrm>
                    <a:prstGeom prst="rect">
                      <a:avLst/>
                    </a:prstGeom>
                    <a:noFill/>
                    <a:ln>
                      <a:noFill/>
                    </a:ln>
                    <a:extLst>
                      <a:ext uri="{53640926-AAD7-44D8-BBD7-CCE9431645EC}">
                        <a14:shadowObscured xmlns:a14="http://schemas.microsoft.com/office/drawing/2010/main"/>
                      </a:ext>
                    </a:extLst>
                  </pic:spPr>
                </pic:pic>
              </a:graphicData>
            </a:graphic>
          </wp:inline>
        </w:drawing>
      </w: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p>
    <w:p w:rsidR="00E85CD1" w:rsidRDefault="00E85CD1">
      <w:pPr>
        <w:spacing w:after="200" w:line="240" w:lineRule="auto"/>
      </w:pPr>
      <w:r>
        <w:rPr>
          <w:noProof/>
        </w:rPr>
        <w:drawing>
          <wp:inline distT="0" distB="0" distL="0" distR="0">
            <wp:extent cx="5707380" cy="3108960"/>
            <wp:effectExtent l="0" t="0" r="0" b="0"/>
            <wp:docPr id="2135436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 r="422" b="3566"/>
                    <a:stretch/>
                  </pic:blipFill>
                  <pic:spPr bwMode="auto">
                    <a:xfrm>
                      <a:off x="0" y="0"/>
                      <a:ext cx="5707380" cy="3108960"/>
                    </a:xfrm>
                    <a:prstGeom prst="rect">
                      <a:avLst/>
                    </a:prstGeom>
                    <a:noFill/>
                    <a:ln>
                      <a:noFill/>
                    </a:ln>
                    <a:extLst>
                      <a:ext uri="{53640926-AAD7-44D8-BBD7-CCE9431645EC}">
                        <a14:shadowObscured xmlns:a14="http://schemas.microsoft.com/office/drawing/2010/main"/>
                      </a:ext>
                    </a:extLst>
                  </pic:spPr>
                </pic:pic>
              </a:graphicData>
            </a:graphic>
          </wp:inline>
        </w:drawing>
      </w:r>
      <w:r w:rsidRPr="00E85CD1">
        <w:t xml:space="preserve"> </w:t>
      </w:r>
    </w:p>
    <w:p w:rsidR="00E85CD1" w:rsidRDefault="00E85CD1">
      <w:pPr>
        <w:spacing w:after="200" w:line="240" w:lineRule="auto"/>
      </w:pPr>
    </w:p>
    <w:p w:rsidR="00E85CD1" w:rsidRDefault="00E85CD1">
      <w:pPr>
        <w:spacing w:after="200" w:line="240" w:lineRule="auto"/>
      </w:pPr>
    </w:p>
    <w:p w:rsidR="00E85CD1" w:rsidRDefault="00E85CD1">
      <w:pPr>
        <w:spacing w:after="200" w:line="240" w:lineRule="auto"/>
      </w:pPr>
    </w:p>
    <w:p w:rsidR="00E85CD1" w:rsidRDefault="00E85CD1">
      <w:pPr>
        <w:spacing w:after="200" w:line="240" w:lineRule="auto"/>
      </w:pPr>
    </w:p>
    <w:p w:rsidR="008A11AD" w:rsidRDefault="00E85CD1">
      <w:pPr>
        <w:spacing w:after="200" w:line="240" w:lineRule="auto"/>
      </w:pPr>
      <w:r>
        <w:rPr>
          <w:noProof/>
        </w:rPr>
        <w:drawing>
          <wp:inline distT="0" distB="0" distL="0" distR="0">
            <wp:extent cx="5707380" cy="3093720"/>
            <wp:effectExtent l="0" t="0" r="0" b="0"/>
            <wp:docPr id="954919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421" b="4038"/>
                    <a:stretch/>
                  </pic:blipFill>
                  <pic:spPr bwMode="auto">
                    <a:xfrm>
                      <a:off x="0" y="0"/>
                      <a:ext cx="5707380" cy="3093720"/>
                    </a:xfrm>
                    <a:prstGeom prst="rect">
                      <a:avLst/>
                    </a:prstGeom>
                    <a:noFill/>
                    <a:ln>
                      <a:noFill/>
                    </a:ln>
                    <a:extLst>
                      <a:ext uri="{53640926-AAD7-44D8-BBD7-CCE9431645EC}">
                        <a14:shadowObscured xmlns:a14="http://schemas.microsoft.com/office/drawing/2010/main"/>
                      </a:ext>
                    </a:extLst>
                  </pic:spPr>
                </pic:pic>
              </a:graphicData>
            </a:graphic>
          </wp:inline>
        </w:drawing>
      </w:r>
    </w:p>
    <w:p w:rsidR="00E85CD1" w:rsidRDefault="00E85CD1">
      <w:pPr>
        <w:spacing w:after="200" w:line="240" w:lineRule="auto"/>
      </w:pPr>
    </w:p>
    <w:p w:rsidR="00E85CD1" w:rsidRDefault="00E85CD1">
      <w:pPr>
        <w:spacing w:after="200" w:line="240" w:lineRule="auto"/>
      </w:pPr>
    </w:p>
    <w:p w:rsidR="00E85CD1" w:rsidRPr="00E85CD1" w:rsidRDefault="00E85CD1">
      <w:pPr>
        <w:spacing w:after="200" w:line="240" w:lineRule="auto"/>
      </w:pPr>
    </w:p>
    <w:p w:rsidR="008A11AD" w:rsidRDefault="00E85CD1">
      <w:pPr>
        <w:spacing w:after="200" w:line="240" w:lineRule="auto"/>
        <w:rPr>
          <w:rFonts w:ascii="Calibri" w:eastAsia="Calibri" w:hAnsi="Calibri" w:cs="Calibri"/>
          <w:b/>
        </w:rPr>
      </w:pPr>
      <w:r>
        <w:rPr>
          <w:noProof/>
        </w:rPr>
        <w:drawing>
          <wp:inline distT="0" distB="0" distL="0" distR="0">
            <wp:extent cx="5715000" cy="3086100"/>
            <wp:effectExtent l="0" t="0" r="0" b="0"/>
            <wp:docPr id="1294226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88" b="4274"/>
                    <a:stretch/>
                  </pic:blipFill>
                  <pic:spPr bwMode="auto">
                    <a:xfrm>
                      <a:off x="0" y="0"/>
                      <a:ext cx="5715000" cy="3086100"/>
                    </a:xfrm>
                    <a:prstGeom prst="rect">
                      <a:avLst/>
                    </a:prstGeom>
                    <a:noFill/>
                    <a:ln>
                      <a:noFill/>
                    </a:ln>
                    <a:extLst>
                      <a:ext uri="{53640926-AAD7-44D8-BBD7-CCE9431645EC}">
                        <a14:shadowObscured xmlns:a14="http://schemas.microsoft.com/office/drawing/2010/main"/>
                      </a:ext>
                    </a:extLst>
                  </pic:spPr>
                </pic:pic>
              </a:graphicData>
            </a:graphic>
          </wp:inline>
        </w:drawing>
      </w: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r>
        <w:rPr>
          <w:noProof/>
        </w:rPr>
        <w:drawing>
          <wp:inline distT="0" distB="0" distL="0" distR="0">
            <wp:extent cx="5715000" cy="3101340"/>
            <wp:effectExtent l="0" t="0" r="0" b="0"/>
            <wp:docPr id="4313090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288" b="3802"/>
                    <a:stretch/>
                  </pic:blipFill>
                  <pic:spPr bwMode="auto">
                    <a:xfrm>
                      <a:off x="0" y="0"/>
                      <a:ext cx="5715000" cy="3101340"/>
                    </a:xfrm>
                    <a:prstGeom prst="rect">
                      <a:avLst/>
                    </a:prstGeom>
                    <a:noFill/>
                    <a:ln>
                      <a:noFill/>
                    </a:ln>
                    <a:extLst>
                      <a:ext uri="{53640926-AAD7-44D8-BBD7-CCE9431645EC}">
                        <a14:shadowObscured xmlns:a14="http://schemas.microsoft.com/office/drawing/2010/main"/>
                      </a:ext>
                    </a:extLst>
                  </pic:spPr>
                </pic:pic>
              </a:graphicData>
            </a:graphic>
          </wp:inline>
        </w:drawing>
      </w: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p>
    <w:p w:rsidR="00E85CD1" w:rsidRDefault="00E85CD1">
      <w:pPr>
        <w:spacing w:after="200" w:line="240" w:lineRule="auto"/>
        <w:rPr>
          <w:rFonts w:ascii="Calibri" w:eastAsia="Calibri" w:hAnsi="Calibri" w:cs="Calibri"/>
          <w:b/>
        </w:rPr>
      </w:pPr>
      <w:r>
        <w:rPr>
          <w:noProof/>
        </w:rPr>
        <w:drawing>
          <wp:inline distT="0" distB="0" distL="0" distR="0">
            <wp:extent cx="5745480" cy="3086100"/>
            <wp:effectExtent l="0" t="0" r="0" b="0"/>
            <wp:docPr id="12992909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43" b="4275"/>
                    <a:stretch/>
                  </pic:blipFill>
                  <pic:spPr bwMode="auto">
                    <a:xfrm>
                      <a:off x="0" y="0"/>
                      <a:ext cx="5745480" cy="3086100"/>
                    </a:xfrm>
                    <a:prstGeom prst="rect">
                      <a:avLst/>
                    </a:prstGeom>
                    <a:noFill/>
                    <a:ln>
                      <a:noFill/>
                    </a:ln>
                    <a:extLst>
                      <a:ext uri="{53640926-AAD7-44D8-BBD7-CCE9431645EC}">
                        <a14:shadowObscured xmlns:a14="http://schemas.microsoft.com/office/drawing/2010/main"/>
                      </a:ext>
                    </a:extLst>
                  </pic:spPr>
                </pic:pic>
              </a:graphicData>
            </a:graphic>
          </wp:inline>
        </w:drawing>
      </w:r>
    </w:p>
    <w:p w:rsidR="00E85CD1" w:rsidRDefault="00E85CD1">
      <w:pPr>
        <w:spacing w:after="200" w:line="276" w:lineRule="auto"/>
        <w:rPr>
          <w:rFonts w:ascii="Calibri" w:eastAsia="Calibri" w:hAnsi="Calibri" w:cs="Calibri"/>
          <w:b/>
        </w:rPr>
      </w:pPr>
    </w:p>
    <w:p w:rsidR="006132E8" w:rsidRDefault="006132E8">
      <w:pPr>
        <w:spacing w:after="200" w:line="276" w:lineRule="auto"/>
        <w:rPr>
          <w:rFonts w:ascii="Calibri" w:eastAsia="Calibri" w:hAnsi="Calibri" w:cs="Calibri"/>
          <w:b/>
        </w:rPr>
      </w:pPr>
    </w:p>
    <w:p w:rsidR="008A11AD" w:rsidRDefault="00000000">
      <w:pPr>
        <w:spacing w:after="200" w:line="276" w:lineRule="auto"/>
        <w:rPr>
          <w:rFonts w:ascii="Calibri" w:eastAsia="Calibri" w:hAnsi="Calibri" w:cs="Calibri"/>
          <w:b/>
        </w:rPr>
      </w:pPr>
      <w:r>
        <w:rPr>
          <w:rFonts w:ascii="Calibri" w:eastAsia="Calibri" w:hAnsi="Calibri" w:cs="Calibri"/>
          <w:b/>
        </w:rPr>
        <w:lastRenderedPageBreak/>
        <w:t>4.</w:t>
      </w:r>
      <w:proofErr w:type="gramStart"/>
      <w:r>
        <w:rPr>
          <w:rFonts w:ascii="Calibri" w:eastAsia="Calibri" w:hAnsi="Calibri" w:cs="Calibri"/>
          <w:b/>
        </w:rPr>
        <w:t>ADVANTAGES :</w:t>
      </w:r>
      <w:proofErr w:type="gramEnd"/>
    </w:p>
    <w:p w:rsidR="008A11AD" w:rsidRDefault="00000000">
      <w:pPr>
        <w:spacing w:after="200" w:line="276" w:lineRule="auto"/>
        <w:rPr>
          <w:rFonts w:ascii="Calibri" w:eastAsia="Calibri" w:hAnsi="Calibri" w:cs="Calibri"/>
        </w:rPr>
      </w:pPr>
      <w:r>
        <w:rPr>
          <w:rFonts w:ascii="Calibri" w:eastAsia="Calibri" w:hAnsi="Calibri" w:cs="Calibri"/>
        </w:rPr>
        <w:t>The advantages of financial statement analysis are as follows: It helps in deciding whether the company is investible or not. We can analyse the current position of the company in the market by analysing these reports. We can analyse or predict the probability of the future success of the company.</w:t>
      </w:r>
    </w:p>
    <w:p w:rsidR="008A11AD" w:rsidRDefault="008A11AD">
      <w:pPr>
        <w:spacing w:after="200" w:line="276" w:lineRule="auto"/>
        <w:rPr>
          <w:rFonts w:ascii="Calibri" w:eastAsia="Calibri" w:hAnsi="Calibri" w:cs="Calibri"/>
        </w:rPr>
      </w:pPr>
    </w:p>
    <w:p w:rsidR="008A11AD" w:rsidRDefault="00000000">
      <w:pPr>
        <w:spacing w:after="200" w:line="276" w:lineRule="auto"/>
        <w:rPr>
          <w:rFonts w:ascii="Calibri" w:eastAsia="Calibri" w:hAnsi="Calibri" w:cs="Calibri"/>
          <w:b/>
        </w:rPr>
      </w:pPr>
      <w:r>
        <w:rPr>
          <w:rFonts w:ascii="Calibri" w:eastAsia="Calibri" w:hAnsi="Calibri" w:cs="Calibri"/>
          <w:b/>
        </w:rPr>
        <w:t>5. DISADVANTAGES:</w:t>
      </w:r>
    </w:p>
    <w:p w:rsidR="008A11AD" w:rsidRDefault="00000000">
      <w:pPr>
        <w:spacing w:after="200" w:line="276" w:lineRule="auto"/>
        <w:rPr>
          <w:rFonts w:ascii="Calibri" w:eastAsia="Calibri" w:hAnsi="Calibri" w:cs="Calibri"/>
        </w:rPr>
      </w:pPr>
      <w:r>
        <w:rPr>
          <w:rFonts w:ascii="Calibri" w:eastAsia="Calibri" w:hAnsi="Calibri" w:cs="Calibri"/>
        </w:rPr>
        <w:t>There are some significant limitations of financial analysis which are the following: The financial analysis does not consider cost-price level changes. The financial analysis is ambiguous if the prior knowledge of the changes in accounting procedure followed by the company is not known.</w:t>
      </w:r>
    </w:p>
    <w:p w:rsidR="008A11AD" w:rsidRDefault="008A11AD">
      <w:pPr>
        <w:spacing w:after="200" w:line="276" w:lineRule="auto"/>
        <w:rPr>
          <w:rFonts w:ascii="Calibri" w:eastAsia="Calibri" w:hAnsi="Calibri" w:cs="Calibri"/>
          <w:b/>
        </w:rPr>
      </w:pPr>
    </w:p>
    <w:p w:rsidR="008A11AD" w:rsidRDefault="00000000">
      <w:pPr>
        <w:spacing w:after="200" w:line="276" w:lineRule="auto"/>
        <w:rPr>
          <w:rFonts w:ascii="Calibri" w:eastAsia="Calibri" w:hAnsi="Calibri" w:cs="Calibri"/>
          <w:b/>
        </w:rPr>
      </w:pPr>
      <w:r>
        <w:rPr>
          <w:rFonts w:ascii="Calibri" w:eastAsia="Calibri" w:hAnsi="Calibri" w:cs="Calibri"/>
          <w:b/>
        </w:rPr>
        <w:t>6.APPLICATIONS:</w:t>
      </w:r>
    </w:p>
    <w:p w:rsidR="008A11AD" w:rsidRDefault="00000000">
      <w:pPr>
        <w:spacing w:after="200" w:line="276" w:lineRule="auto"/>
        <w:rPr>
          <w:rFonts w:ascii="Calibri" w:eastAsia="Calibri" w:hAnsi="Calibri" w:cs="Calibri"/>
        </w:rPr>
      </w:pPr>
      <w:r>
        <w:rPr>
          <w:rFonts w:ascii="Calibri" w:eastAsia="Calibri" w:hAnsi="Calibri" w:cs="Calibri"/>
        </w:rPr>
        <w:t>Financial analysis is used to evaluate economic trends, set financial policy, build long-term plans for business activity, and identify projects or companies for investment. This is done through the synthesis of financial numbers and data.</w:t>
      </w:r>
    </w:p>
    <w:p w:rsidR="008A11AD" w:rsidRDefault="008A11AD">
      <w:pPr>
        <w:spacing w:after="200" w:line="276" w:lineRule="auto"/>
        <w:rPr>
          <w:rFonts w:ascii="Calibri" w:eastAsia="Calibri" w:hAnsi="Calibri" w:cs="Calibri"/>
          <w:b/>
        </w:rPr>
      </w:pPr>
    </w:p>
    <w:p w:rsidR="008A11AD" w:rsidRDefault="00000000">
      <w:pPr>
        <w:spacing w:after="200" w:line="276" w:lineRule="auto"/>
        <w:rPr>
          <w:rFonts w:ascii="Calibri" w:eastAsia="Calibri" w:hAnsi="Calibri" w:cs="Calibri"/>
          <w:b/>
        </w:rPr>
      </w:pPr>
      <w:r>
        <w:rPr>
          <w:rFonts w:ascii="Calibri" w:eastAsia="Calibri" w:hAnsi="Calibri" w:cs="Calibri"/>
          <w:b/>
        </w:rPr>
        <w:t>7.FUTURESCOPE:</w:t>
      </w:r>
    </w:p>
    <w:p w:rsidR="008A11AD" w:rsidRDefault="00000000">
      <w:pPr>
        <w:spacing w:after="200" w:line="276" w:lineRule="auto"/>
        <w:rPr>
          <w:rFonts w:ascii="Calibri" w:eastAsia="Calibri" w:hAnsi="Calibri" w:cs="Calibri"/>
        </w:rPr>
      </w:pPr>
      <w:r>
        <w:rPr>
          <w:rFonts w:ascii="Calibri" w:eastAsia="Calibri" w:hAnsi="Calibri" w:cs="Calibri"/>
        </w:rPr>
        <w:t>The field of finance has a huge scope in future. As finance is an integral part of our economy, Financial Managers will always be in high demand. If you want to build a career in finance, the most popular sectors include corporate finance and public banking, credit and financial planning, and asset management.</w:t>
      </w:r>
    </w:p>
    <w:p w:rsidR="008A11AD" w:rsidRDefault="008A11AD">
      <w:pPr>
        <w:spacing w:after="200" w:line="276" w:lineRule="auto"/>
        <w:rPr>
          <w:rFonts w:ascii="Calibri" w:eastAsia="Calibri" w:hAnsi="Calibri" w:cs="Calibri"/>
        </w:rPr>
      </w:pPr>
    </w:p>
    <w:p w:rsidR="008A11AD" w:rsidRDefault="00000000">
      <w:pPr>
        <w:spacing w:after="200" w:line="276" w:lineRule="auto"/>
        <w:rPr>
          <w:rFonts w:ascii="Calibri" w:eastAsia="Calibri" w:hAnsi="Calibri" w:cs="Calibri"/>
          <w:b/>
        </w:rPr>
      </w:pPr>
      <w:r>
        <w:rPr>
          <w:rFonts w:ascii="Calibri" w:eastAsia="Calibri" w:hAnsi="Calibri" w:cs="Calibri"/>
          <w:b/>
        </w:rPr>
        <w:t>8.CONCLUSION:</w:t>
      </w:r>
    </w:p>
    <w:p w:rsidR="008A11AD" w:rsidRDefault="00000000">
      <w:pPr>
        <w:spacing w:after="200" w:line="276" w:lineRule="auto"/>
        <w:rPr>
          <w:rFonts w:ascii="Calibri" w:eastAsia="Calibri" w:hAnsi="Calibri" w:cs="Calibri"/>
        </w:rPr>
      </w:pPr>
      <w:r>
        <w:rPr>
          <w:rFonts w:ascii="Calibri" w:eastAsia="Calibri" w:hAnsi="Calibri" w:cs="Calibri"/>
        </w:rPr>
        <w:t>Analysis of financial statements is extremely important for every business to grow and increase their revenue. It should not be compromised since it increases the efficiency of business operations. Better processes and expert analysts can help in the detailed analysis process.</w:t>
      </w:r>
    </w:p>
    <w:p w:rsidR="008A11AD" w:rsidRDefault="008A11AD">
      <w:pPr>
        <w:spacing w:after="200" w:line="276" w:lineRule="auto"/>
        <w:rPr>
          <w:rFonts w:ascii="Calibri" w:eastAsia="Calibri" w:hAnsi="Calibri" w:cs="Calibri"/>
        </w:rPr>
      </w:pPr>
    </w:p>
    <w:p w:rsidR="008A11AD" w:rsidRDefault="008A11AD">
      <w:pPr>
        <w:spacing w:after="200" w:line="276" w:lineRule="auto"/>
        <w:rPr>
          <w:rFonts w:ascii="Calibri" w:eastAsia="Calibri" w:hAnsi="Calibri" w:cs="Calibri"/>
        </w:rPr>
      </w:pPr>
    </w:p>
    <w:p w:rsidR="008A11AD" w:rsidRDefault="008A11AD">
      <w:pPr>
        <w:spacing w:after="200" w:line="276" w:lineRule="auto"/>
        <w:rPr>
          <w:rFonts w:ascii="Calibri" w:eastAsia="Calibri" w:hAnsi="Calibri" w:cs="Calibri"/>
        </w:rPr>
      </w:pPr>
    </w:p>
    <w:p w:rsidR="008A11AD" w:rsidRDefault="008A11AD">
      <w:pPr>
        <w:spacing w:after="200" w:line="276" w:lineRule="auto"/>
        <w:rPr>
          <w:rFonts w:ascii="Calibri" w:eastAsia="Calibri" w:hAnsi="Calibri" w:cs="Calibri"/>
        </w:rPr>
      </w:pPr>
    </w:p>
    <w:p w:rsidR="008A11AD" w:rsidRDefault="008A11AD">
      <w:pPr>
        <w:spacing w:after="200" w:line="276" w:lineRule="auto"/>
        <w:rPr>
          <w:rFonts w:ascii="Calibri" w:eastAsia="Calibri" w:hAnsi="Calibri" w:cs="Calibri"/>
        </w:rPr>
      </w:pPr>
    </w:p>
    <w:sectPr w:rsidR="008A11AD" w:rsidSect="002F39DF">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AD"/>
    <w:rsid w:val="00284B0A"/>
    <w:rsid w:val="002F39DF"/>
    <w:rsid w:val="006132E8"/>
    <w:rsid w:val="008A11AD"/>
    <w:rsid w:val="00B845F2"/>
    <w:rsid w:val="00C613E8"/>
    <w:rsid w:val="00E85C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1154"/>
  <w15:docId w15:val="{79D48585-A657-47B7-9C55-DBB26A1E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nandani kaviraj</cp:lastModifiedBy>
  <cp:revision>2</cp:revision>
  <dcterms:created xsi:type="dcterms:W3CDTF">2023-04-21T05:34:00Z</dcterms:created>
  <dcterms:modified xsi:type="dcterms:W3CDTF">2023-04-21T05:34:00Z</dcterms:modified>
</cp:coreProperties>
</file>