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C859" w14:textId="705CC8B8" w:rsidR="007C5FD7" w:rsidRDefault="0048703A">
      <w:r>
        <w:t xml:space="preserve">Link to datasets: </w:t>
      </w:r>
      <w:hyperlink r:id="rId4" w:history="1">
        <w:r>
          <w:rPr>
            <w:rStyle w:val="Hyperlink"/>
          </w:rPr>
          <w:t>Home Credit Default Risk | Kaggle</w:t>
        </w:r>
      </w:hyperlink>
    </w:p>
    <w:sectPr w:rsidR="007C5F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03A"/>
    <w:rsid w:val="00401EB8"/>
    <w:rsid w:val="0048703A"/>
    <w:rsid w:val="00A2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04C6"/>
  <w15:chartTrackingRefBased/>
  <w15:docId w15:val="{6A00BA67-6CBB-4E0E-B8D0-95965B782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703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/home-credit-default-risk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Ashok Sujgure</dc:creator>
  <cp:keywords/>
  <dc:description/>
  <cp:lastModifiedBy>Priyanka Ashok Sujgure</cp:lastModifiedBy>
  <cp:revision>1</cp:revision>
  <dcterms:created xsi:type="dcterms:W3CDTF">2021-05-01T20:13:00Z</dcterms:created>
  <dcterms:modified xsi:type="dcterms:W3CDTF">2021-05-01T20:14:00Z</dcterms:modified>
</cp:coreProperties>
</file>