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0B6B" w:rsidRDefault="00000000">
      <w:pPr>
        <w:pStyle w:val="Heading1"/>
      </w:pPr>
      <w:r>
        <w:t>Bharatpreneurs Conclave 2025 - Event Master Plan</w:t>
      </w:r>
    </w:p>
    <w:p w:rsidR="009C0B6B" w:rsidRDefault="00000000">
      <w:pPr>
        <w:pStyle w:val="Heading2"/>
      </w:pPr>
      <w:r>
        <w:t>Introduction</w:t>
      </w:r>
    </w:p>
    <w:p w:rsidR="009C0B6B" w:rsidRDefault="00000000">
      <w:r>
        <w:br/>
        <w:t>Bharatpreneurs Conclave 2025 is India's biggest SME &amp; MSME business conclave happening on **27th June 2025** at **The Leela** with a gathering of **3000+ Entrepreneurs, Business Owners, and Industry Leaders**. The event will offer networking opportunities, knowledge-sharing sessions, and business promotions to uplift the Bharatpreneurs community.</w:t>
      </w:r>
      <w:r>
        <w:br/>
      </w:r>
    </w:p>
    <w:p w:rsidR="009C0B6B" w:rsidRDefault="00000000">
      <w:pPr>
        <w:pStyle w:val="Heading2"/>
      </w:pPr>
      <w:r>
        <w:t>Vision &amp; Objective</w:t>
      </w:r>
    </w:p>
    <w:p w:rsidR="009C0B6B" w:rsidRDefault="00000000">
      <w:r>
        <w:br/>
        <w:t>To create a powerful platform where MSMEs and SMEs from across India can connect, collaborate, and grow their businesses by learning from top industry leaders and networking with potential clients, partners, and investors.</w:t>
      </w:r>
      <w:r>
        <w:br/>
      </w:r>
    </w:p>
    <w:p w:rsidR="009C0B6B" w:rsidRDefault="00000000">
      <w:pPr>
        <w:pStyle w:val="Heading2"/>
      </w:pPr>
      <w:r>
        <w:t>1️⃣ Event Overview</w:t>
      </w:r>
    </w:p>
    <w:p w:rsidR="009C0B6B" w:rsidRDefault="00000000">
      <w:r>
        <w:br/>
        <w:t xml:space="preserve">Date: 27th June 2025  </w:t>
      </w:r>
      <w:r>
        <w:br/>
        <w:t xml:space="preserve">Venue: The Leela  </w:t>
      </w:r>
      <w:r>
        <w:br/>
        <w:t xml:space="preserve">Expected Attendees: 3000+  </w:t>
      </w:r>
      <w:r>
        <w:br/>
        <w:t xml:space="preserve">Event Type: Business Conclave  </w:t>
      </w:r>
      <w:r>
        <w:br/>
        <w:t xml:space="preserve">Target Audience: SMEs, MSMEs, Entrepreneurs, Startups &amp; Business Leaders  </w:t>
      </w:r>
      <w:r>
        <w:br/>
      </w:r>
    </w:p>
    <w:p w:rsidR="009C0B6B" w:rsidRDefault="00000000">
      <w:pPr>
        <w:pStyle w:val="Heading2"/>
      </w:pPr>
      <w:r>
        <w:t xml:space="preserve">2️⃣ Event </w:t>
      </w:r>
      <w:r w:rsidR="00350158">
        <w:t>Agenda (</w:t>
      </w:r>
      <w:r w:rsidR="008C6013">
        <w:t>Tentative</w:t>
      </w:r>
      <w:r w:rsidR="004A6D84">
        <w:t>)</w:t>
      </w:r>
    </w:p>
    <w:p w:rsidR="009C0B6B" w:rsidRDefault="00000000">
      <w:r>
        <w:br/>
        <w:t xml:space="preserve">• Registration &amp; Welcome Networking – 9:00 AM - 10:00 AM  </w:t>
      </w:r>
      <w:r>
        <w:br/>
        <w:t xml:space="preserve">• Keynote Sessions – 10:00 AM - 12:00 PM  </w:t>
      </w:r>
      <w:r>
        <w:br/>
        <w:t xml:space="preserve">• Panel Discussions – 12:00 PM - 1:00 PM  </w:t>
      </w:r>
      <w:r>
        <w:br/>
        <w:t xml:space="preserve">• Networking Lunch – 1:00 PM - 2:00 PM  </w:t>
      </w:r>
      <w:r>
        <w:br/>
        <w:t xml:space="preserve">• Business Expo &amp; Expo Stalls Visit – 2:00 PM - 4:00 PM  </w:t>
      </w:r>
      <w:r>
        <w:br/>
        <w:t xml:space="preserve">• Business Showcases &amp; Pitching Sessions – 4:00 PM - 5:00 PM  </w:t>
      </w:r>
      <w:r>
        <w:br/>
        <w:t xml:space="preserve">• Award Ceremony &amp; Closing Keynote – 5:00 PM - 6:00 PM  </w:t>
      </w:r>
      <w:r>
        <w:br/>
        <w:t xml:space="preserve">• Hi-Tea &amp; Networking – 6:00 PM - 7:00 PM  </w:t>
      </w:r>
      <w:r>
        <w:br/>
      </w:r>
    </w:p>
    <w:p w:rsidR="009C0B6B" w:rsidRDefault="00000000">
      <w:pPr>
        <w:pStyle w:val="Heading2"/>
      </w:pPr>
      <w:r>
        <w:lastRenderedPageBreak/>
        <w:t>3️⃣ Ticket Categories</w:t>
      </w:r>
    </w:p>
    <w:p w:rsidR="009C0B6B" w:rsidRDefault="008C60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1961515</wp:posOffset>
                </wp:positionV>
                <wp:extent cx="190500" cy="142875"/>
                <wp:effectExtent l="0" t="0" r="0" b="28575"/>
                <wp:wrapNone/>
                <wp:docPr id="456407779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8E321" id="Multiplication Sign 1" o:spid="_x0000_s1026" style="position:absolute;margin-left:0;margin-top:154.45pt;width:1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coordsize="1905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" path="m35672,47757l55835,20873,95250,50435,134665,20873r20163,26884l123254,71438r31574,23680l134665,122002,95250,92440,55835,122002,35672,95118,67247,71438,35672,47757xe" fillcolor="#c0504d [3205]" strokecolor="#1d0a0a [485]" strokeweight="2pt">
                <v:path arrowok="t" o:connecttype="custom" o:connectlocs="35672,47757;55835,20873;95250,50435;134665,20873;154828,47757;123254,71438;154828,95118;134665,122002;95250,92440;55835,122002;35672,95118;67247,71438;35672,47757" o:connectangles="0,0,0,0,0,0,0,0,0,0,0,0,0"/>
                <w10:wrap anchorx="margin" anchory="page"/>
              </v:shape>
            </w:pict>
          </mc:Fallback>
        </mc:AlternateContent>
      </w:r>
      <w:r>
        <w:br/>
        <w:t xml:space="preserve">• Standard Pass (₹999)  </w:t>
      </w:r>
      <w:r>
        <w:br/>
        <w:t xml:space="preserve">✔️ Workshops &amp; Keynotes Access  </w:t>
      </w:r>
      <w:r>
        <w:br/>
        <w:t xml:space="preserve">✔️ Hi-Tea  </w:t>
      </w:r>
      <w:r>
        <w:br/>
        <w:t xml:space="preserve">       Networking Opportunities  </w:t>
      </w:r>
      <w:r>
        <w:br/>
        <w:t xml:space="preserve">❌ Memento  </w:t>
      </w:r>
      <w:r>
        <w:br/>
        <w:t xml:space="preserve">❌ Speaking Opportunity  </w:t>
      </w:r>
      <w:r>
        <w:br/>
        <w:t xml:space="preserve">❌ Standee Display  </w:t>
      </w:r>
      <w:r>
        <w:br/>
      </w:r>
      <w:r>
        <w:br/>
        <w:t xml:space="preserve">• Premium Pass (₹9,999)  </w:t>
      </w:r>
      <w:r>
        <w:br/>
        <w:t xml:space="preserve">✔️ Workshops &amp; Keynotes Access  </w:t>
      </w:r>
      <w:r>
        <w:br/>
        <w:t xml:space="preserve">✔️ Lunch + Hi-Tea  </w:t>
      </w:r>
      <w:r>
        <w:br/>
        <w:t xml:space="preserve">✔️ Networking Opportunities  </w:t>
      </w:r>
      <w:r>
        <w:br/>
        <w:t xml:space="preserve">✔️ Standee Display  </w:t>
      </w:r>
      <w:r>
        <w:br/>
        <w:t xml:space="preserve">❌ Business Video Showcase  </w:t>
      </w:r>
      <w:r>
        <w:br/>
      </w:r>
      <w:r>
        <w:br/>
        <w:t xml:space="preserve">• VIP Pass (₹24,999)  </w:t>
      </w:r>
      <w:r>
        <w:br/>
        <w:t xml:space="preserve">✔️ Workshops &amp; Keynotes Access  </w:t>
      </w:r>
      <w:r>
        <w:br/>
        <w:t xml:space="preserve">✔️ Lunch + Hi-Tea  </w:t>
      </w:r>
      <w:r>
        <w:br/>
        <w:t xml:space="preserve">✔️ Networking Opportunities  </w:t>
      </w:r>
      <w:r>
        <w:br/>
        <w:t xml:space="preserve">✔️ Standee Display  </w:t>
      </w:r>
      <w:r>
        <w:br/>
        <w:t xml:space="preserve">✔️ Business Video Showcase  </w:t>
      </w:r>
      <w:r>
        <w:br/>
        <w:t xml:space="preserve">✔️ Complimentary Memento  </w:t>
      </w:r>
      <w:r>
        <w:br/>
      </w:r>
    </w:p>
    <w:p w:rsidR="009C0B6B" w:rsidRDefault="00000000">
      <w:pPr>
        <w:pStyle w:val="Heading2"/>
      </w:pPr>
      <w:r>
        <w:t>4️⃣ Sponsorship Packages</w:t>
      </w:r>
    </w:p>
    <w:p w:rsidR="009C0B6B" w:rsidRDefault="00000000">
      <w:r>
        <w:br/>
        <w:t>• Title Sponsor – ₹</w:t>
      </w:r>
      <w:r w:rsidR="00B86938">
        <w:t>10</w:t>
      </w:r>
      <w:r>
        <w:t xml:space="preserve">,00,000 (Exclusive)  </w:t>
      </w:r>
      <w:r>
        <w:br/>
        <w:t>• Platinum Sponsor – ₹</w:t>
      </w:r>
      <w:r w:rsidR="00B86938">
        <w:t>5</w:t>
      </w:r>
      <w:r>
        <w:t xml:space="preserve">,00,000 (3 Slots)  </w:t>
      </w:r>
      <w:r>
        <w:br/>
        <w:t xml:space="preserve">• Gold Sponsor – ₹3,00,000 (6 Slots)  </w:t>
      </w:r>
      <w:r>
        <w:br/>
        <w:t>• Associate Sponsor – ₹</w:t>
      </w:r>
      <w:r w:rsidR="00B86938">
        <w:t>2</w:t>
      </w:r>
      <w:r>
        <w:t>,</w:t>
      </w:r>
      <w:r w:rsidR="00B86938">
        <w:t>0</w:t>
      </w:r>
      <w:r>
        <w:t xml:space="preserve">0,000 (10 Slots)  </w:t>
      </w:r>
      <w:r>
        <w:br/>
      </w:r>
    </w:p>
    <w:p w:rsidR="009C0B6B" w:rsidRDefault="00000000">
      <w:pPr>
        <w:pStyle w:val="Heading2"/>
      </w:pPr>
      <w:r>
        <w:t>5️⃣ Expo Stalls</w:t>
      </w:r>
    </w:p>
    <w:p w:rsidR="009C0B6B" w:rsidRDefault="00000000">
      <w:r>
        <w:br/>
        <w:t xml:space="preserve">Total Stalls: </w:t>
      </w:r>
      <w:r w:rsidR="00B86938">
        <w:t>5</w:t>
      </w:r>
      <w:r>
        <w:t xml:space="preserve">0  </w:t>
      </w:r>
      <w:r>
        <w:br/>
        <w:t xml:space="preserve">Price: ₹50,000 Per Stall  </w:t>
      </w:r>
      <w:r w:rsidR="002C7303">
        <w:t xml:space="preserve"> </w:t>
      </w:r>
      <w:r>
        <w:br/>
        <w:t xml:space="preserve">Includes: 1 Table, 2 Chairs, Backdrop Branding, and Business Promotions  </w:t>
      </w:r>
      <w:r>
        <w:br/>
      </w:r>
    </w:p>
    <w:p w:rsidR="009C0B6B" w:rsidRDefault="00000000">
      <w:pPr>
        <w:pStyle w:val="Heading2"/>
      </w:pPr>
      <w:r>
        <w:lastRenderedPageBreak/>
        <w:t>6️⃣ Marketing Plan</w:t>
      </w:r>
    </w:p>
    <w:p w:rsidR="009C0B6B" w:rsidRDefault="00000000">
      <w:r>
        <w:br/>
        <w:t xml:space="preserve">• Instagram &amp; LinkedIn Promotions  </w:t>
      </w:r>
      <w:r>
        <w:br/>
        <w:t xml:space="preserve">• WhatsApp Broadcast Campaigns  </w:t>
      </w:r>
      <w:r>
        <w:br/>
        <w:t xml:space="preserve">• Email Newsletters  </w:t>
      </w:r>
      <w:r>
        <w:br/>
        <w:t xml:space="preserve">• BNI &amp; Business Network Partnerships  </w:t>
      </w:r>
      <w:r>
        <w:br/>
        <w:t xml:space="preserve">• Influencer Marketing  </w:t>
      </w:r>
      <w:r>
        <w:br/>
        <w:t xml:space="preserve">• Press Releases  </w:t>
      </w:r>
      <w:r>
        <w:br/>
      </w:r>
    </w:p>
    <w:p w:rsidR="009C0B6B" w:rsidRDefault="00000000">
      <w:pPr>
        <w:pStyle w:val="Heading2"/>
      </w:pPr>
      <w:r>
        <w:t>7️</w:t>
      </w:r>
      <w:r>
        <w:rPr>
          <w:rFonts w:ascii="Segoe UI Symbol" w:hAnsi="Segoe UI Symbol" w:cs="Segoe UI Symbol"/>
        </w:rPr>
        <w:t>⃣</w:t>
      </w:r>
      <w:r>
        <w:t xml:space="preserve"> Revenue Model</w:t>
      </w:r>
    </w:p>
    <w:p w:rsidR="004A6D84" w:rsidRPr="004A6D84" w:rsidRDefault="004A6D84" w:rsidP="004A6D8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4A6D84" w:rsidRPr="004A6D84" w:rsidTr="004A6D84"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Revenue Source</w:t>
            </w:r>
          </w:p>
        </w:tc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Units Sold/Partners</w:t>
            </w:r>
          </w:p>
        </w:tc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Total Revenue (₹)</w:t>
            </w:r>
          </w:p>
        </w:tc>
      </w:tr>
      <w:tr w:rsidR="004A6D84" w:rsidRPr="004A6D84" w:rsidTr="004A6D84"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Standard Pass (₹999)</w:t>
            </w:r>
          </w:p>
        </w:tc>
        <w:tc>
          <w:tcPr>
            <w:tcW w:w="2880" w:type="dxa"/>
            <w:hideMark/>
          </w:tcPr>
          <w:p w:rsidR="004A6D84" w:rsidRPr="004A6D84" w:rsidRDefault="00B86938" w:rsidP="004A6D84">
            <w:r>
              <w:t>7</w:t>
            </w:r>
            <w:r w:rsidR="004A6D84" w:rsidRPr="004A6D84">
              <w:t>00 Tickets</w:t>
            </w:r>
          </w:p>
        </w:tc>
        <w:tc>
          <w:tcPr>
            <w:tcW w:w="2880" w:type="dxa"/>
            <w:hideMark/>
          </w:tcPr>
          <w:p w:rsidR="004A6D84" w:rsidRPr="004A6D84" w:rsidRDefault="0009138D" w:rsidP="004A6D84">
            <w:r>
              <w:t>7,00,000</w:t>
            </w:r>
          </w:p>
        </w:tc>
      </w:tr>
      <w:tr w:rsidR="004A6D84" w:rsidRPr="004A6D84" w:rsidTr="004A6D84"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Premium Pass (₹9,999)</w:t>
            </w:r>
          </w:p>
        </w:tc>
        <w:tc>
          <w:tcPr>
            <w:tcW w:w="2880" w:type="dxa"/>
            <w:hideMark/>
          </w:tcPr>
          <w:p w:rsidR="004A6D84" w:rsidRPr="004A6D84" w:rsidRDefault="0009138D" w:rsidP="004A6D84">
            <w:r>
              <w:t>200</w:t>
            </w:r>
            <w:r w:rsidR="004A6D84" w:rsidRPr="004A6D84">
              <w:t xml:space="preserve"> Tickets</w:t>
            </w:r>
          </w:p>
        </w:tc>
        <w:tc>
          <w:tcPr>
            <w:tcW w:w="2880" w:type="dxa"/>
            <w:hideMark/>
          </w:tcPr>
          <w:p w:rsidR="004A6D84" w:rsidRPr="004A6D84" w:rsidRDefault="0009138D" w:rsidP="004A6D84">
            <w:r>
              <w:t>2,000</w:t>
            </w:r>
            <w:r w:rsidR="004A6D84" w:rsidRPr="004A6D84">
              <w:t>,000</w:t>
            </w:r>
          </w:p>
        </w:tc>
      </w:tr>
      <w:tr w:rsidR="004A6D84" w:rsidRPr="004A6D84" w:rsidTr="004A6D84"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VIP Pass (₹24,999)</w:t>
            </w:r>
          </w:p>
        </w:tc>
        <w:tc>
          <w:tcPr>
            <w:tcW w:w="2880" w:type="dxa"/>
            <w:hideMark/>
          </w:tcPr>
          <w:p w:rsidR="004A6D84" w:rsidRPr="004A6D84" w:rsidRDefault="0009138D" w:rsidP="004A6D84">
            <w:r>
              <w:t>1</w:t>
            </w:r>
            <w:r w:rsidR="004A6D84" w:rsidRPr="004A6D84">
              <w:t>00 Tickets</w:t>
            </w:r>
          </w:p>
        </w:tc>
        <w:tc>
          <w:tcPr>
            <w:tcW w:w="2880" w:type="dxa"/>
            <w:hideMark/>
          </w:tcPr>
          <w:p w:rsidR="004A6D84" w:rsidRPr="004A6D84" w:rsidRDefault="0009138D" w:rsidP="004A6D84">
            <w:r>
              <w:t>2,500,000</w:t>
            </w:r>
          </w:p>
        </w:tc>
      </w:tr>
      <w:tr w:rsidR="004A6D84" w:rsidRPr="004A6D84" w:rsidTr="004A6D84"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Title Sponsor (₹</w:t>
            </w:r>
            <w:r w:rsidR="0009138D">
              <w:t>10</w:t>
            </w:r>
            <w:r w:rsidRPr="004A6D84">
              <w:t>,00,000)</w:t>
            </w:r>
          </w:p>
        </w:tc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1 Sponsor</w:t>
            </w:r>
          </w:p>
        </w:tc>
        <w:tc>
          <w:tcPr>
            <w:tcW w:w="2880" w:type="dxa"/>
            <w:hideMark/>
          </w:tcPr>
          <w:p w:rsidR="004A6D84" w:rsidRPr="004A6D84" w:rsidRDefault="0009138D" w:rsidP="004A6D84">
            <w:r>
              <w:t>10</w:t>
            </w:r>
            <w:r w:rsidR="004A6D84" w:rsidRPr="004A6D84">
              <w:t>,00,000</w:t>
            </w:r>
          </w:p>
        </w:tc>
      </w:tr>
      <w:tr w:rsidR="004A6D84" w:rsidRPr="004A6D84" w:rsidTr="004A6D84"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Platinum Sponsor (₹</w:t>
            </w:r>
            <w:r w:rsidR="0009138D">
              <w:t>5</w:t>
            </w:r>
            <w:r w:rsidRPr="004A6D84">
              <w:t>,00,000)</w:t>
            </w:r>
          </w:p>
        </w:tc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3 Sponsors</w:t>
            </w:r>
          </w:p>
        </w:tc>
        <w:tc>
          <w:tcPr>
            <w:tcW w:w="2880" w:type="dxa"/>
            <w:hideMark/>
          </w:tcPr>
          <w:p w:rsidR="004A6D84" w:rsidRPr="004A6D84" w:rsidRDefault="0009138D" w:rsidP="004A6D84">
            <w:r>
              <w:t>15</w:t>
            </w:r>
            <w:r w:rsidR="004A6D84" w:rsidRPr="004A6D84">
              <w:t>,00,000</w:t>
            </w:r>
          </w:p>
        </w:tc>
      </w:tr>
      <w:tr w:rsidR="004A6D84" w:rsidRPr="004A6D84" w:rsidTr="004A6D84"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Gold Sponsor (₹</w:t>
            </w:r>
            <w:r w:rsidR="0009138D">
              <w:t>3</w:t>
            </w:r>
            <w:r w:rsidRPr="004A6D84">
              <w:t>,00,000)</w:t>
            </w:r>
          </w:p>
        </w:tc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6 Sponsors</w:t>
            </w:r>
          </w:p>
        </w:tc>
        <w:tc>
          <w:tcPr>
            <w:tcW w:w="2880" w:type="dxa"/>
            <w:hideMark/>
          </w:tcPr>
          <w:p w:rsidR="004A6D84" w:rsidRPr="004A6D84" w:rsidRDefault="0009138D" w:rsidP="004A6D84">
            <w:r>
              <w:t>18</w:t>
            </w:r>
            <w:r w:rsidR="004A6D84" w:rsidRPr="004A6D84">
              <w:t>,00,000</w:t>
            </w:r>
          </w:p>
        </w:tc>
      </w:tr>
      <w:tr w:rsidR="004A6D84" w:rsidRPr="004A6D84" w:rsidTr="004A6D84"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Associate Sponsor (₹2,</w:t>
            </w:r>
            <w:r w:rsidR="0009138D">
              <w:t>0</w:t>
            </w:r>
            <w:r w:rsidRPr="004A6D84">
              <w:t>0,000)</w:t>
            </w:r>
          </w:p>
        </w:tc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10 Sponsors</w:t>
            </w:r>
          </w:p>
        </w:tc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2</w:t>
            </w:r>
            <w:r w:rsidR="0009138D">
              <w:t>0</w:t>
            </w:r>
            <w:r w:rsidRPr="004A6D84">
              <w:t>,00,000</w:t>
            </w:r>
          </w:p>
        </w:tc>
      </w:tr>
      <w:tr w:rsidR="004A6D84" w:rsidRPr="004A6D84" w:rsidTr="004A6D84"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Expo Stalls (₹50,000)</w:t>
            </w:r>
          </w:p>
        </w:tc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100 Stalls</w:t>
            </w:r>
          </w:p>
        </w:tc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50,00,000</w:t>
            </w:r>
          </w:p>
        </w:tc>
      </w:tr>
      <w:tr w:rsidR="004A6D84" w:rsidRPr="004A6D84" w:rsidTr="004A6D84"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Business Video Showcase (₹25,000)</w:t>
            </w:r>
          </w:p>
        </w:tc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50 Businesses</w:t>
            </w:r>
          </w:p>
        </w:tc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12,50,000</w:t>
            </w:r>
          </w:p>
        </w:tc>
      </w:tr>
      <w:tr w:rsidR="004A6D84" w:rsidRPr="004A6D84" w:rsidTr="004A6D84"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Standee Displays (₹15,000)</w:t>
            </w:r>
          </w:p>
        </w:tc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200 Businesses</w:t>
            </w:r>
          </w:p>
        </w:tc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30,00,000</w:t>
            </w:r>
          </w:p>
        </w:tc>
      </w:tr>
      <w:tr w:rsidR="004A6D84" w:rsidRPr="004A6D84" w:rsidTr="004A6D84"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MSME Digital Service Partnerships (₹3,00,000)</w:t>
            </w:r>
          </w:p>
        </w:tc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5 Partners</w:t>
            </w:r>
          </w:p>
        </w:tc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15,00,000</w:t>
            </w:r>
          </w:p>
        </w:tc>
      </w:tr>
      <w:tr w:rsidR="004A6D84" w:rsidRPr="004A6D84" w:rsidTr="004A6D84"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Food &amp; Beverage Partnerships (₹5,00,000)</w:t>
            </w:r>
          </w:p>
        </w:tc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2 Brands</w:t>
            </w:r>
          </w:p>
        </w:tc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10,00,000</w:t>
            </w:r>
          </w:p>
        </w:tc>
      </w:tr>
      <w:tr w:rsidR="004A6D84" w:rsidRPr="004A6D84" w:rsidTr="000C4A01"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Total Estimated Revenue</w:t>
            </w:r>
          </w:p>
        </w:tc>
        <w:tc>
          <w:tcPr>
            <w:tcW w:w="2880" w:type="dxa"/>
            <w:hideMark/>
          </w:tcPr>
          <w:p w:rsidR="004A6D84" w:rsidRPr="004A6D84" w:rsidRDefault="004A6D84" w:rsidP="004A6D84">
            <w:r w:rsidRPr="004A6D84">
              <w:t>—</w:t>
            </w:r>
          </w:p>
        </w:tc>
        <w:tc>
          <w:tcPr>
            <w:tcW w:w="2880" w:type="dxa"/>
          </w:tcPr>
          <w:p w:rsidR="004A6D84" w:rsidRPr="004A6D84" w:rsidRDefault="000C4A01" w:rsidP="004A6D84">
            <w:r>
              <w:t>23,250,000</w:t>
            </w:r>
          </w:p>
        </w:tc>
      </w:tr>
    </w:tbl>
    <w:p w:rsidR="00AD562E" w:rsidRDefault="00AD562E" w:rsidP="00AD562E">
      <w:pPr>
        <w:pStyle w:val="Heading2"/>
      </w:pPr>
      <w:r>
        <w:t>Expense Estimation (Breakdown)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D562E" w:rsidTr="004A6D84">
        <w:tc>
          <w:tcPr>
            <w:tcW w:w="2880" w:type="dxa"/>
          </w:tcPr>
          <w:p w:rsidR="00AD562E" w:rsidRDefault="00AD562E" w:rsidP="005E600C">
            <w:r>
              <w:t>Expense Category</w:t>
            </w:r>
          </w:p>
        </w:tc>
        <w:tc>
          <w:tcPr>
            <w:tcW w:w="2880" w:type="dxa"/>
          </w:tcPr>
          <w:p w:rsidR="00AD562E" w:rsidRDefault="00AD562E" w:rsidP="005E600C">
            <w:r>
              <w:t>Description</w:t>
            </w:r>
          </w:p>
        </w:tc>
        <w:tc>
          <w:tcPr>
            <w:tcW w:w="2880" w:type="dxa"/>
          </w:tcPr>
          <w:p w:rsidR="00AD562E" w:rsidRDefault="00AD562E" w:rsidP="005E600C">
            <w:r>
              <w:t>Estimated Cost (₹)</w:t>
            </w:r>
          </w:p>
        </w:tc>
      </w:tr>
      <w:tr w:rsidR="00AD562E" w:rsidTr="004A6D84">
        <w:tc>
          <w:tcPr>
            <w:tcW w:w="2880" w:type="dxa"/>
          </w:tcPr>
          <w:p w:rsidR="00AD562E" w:rsidRDefault="00AD562E" w:rsidP="005E600C">
            <w:r>
              <w:t>Venue</w:t>
            </w:r>
          </w:p>
        </w:tc>
        <w:tc>
          <w:tcPr>
            <w:tcW w:w="2880" w:type="dxa"/>
          </w:tcPr>
          <w:p w:rsidR="00AD562E" w:rsidRDefault="00AD562E" w:rsidP="005E600C">
            <w:r>
              <w:t>The Leela Banquet Hall &amp; Conference Setup</w:t>
            </w:r>
          </w:p>
        </w:tc>
        <w:tc>
          <w:tcPr>
            <w:tcW w:w="2880" w:type="dxa"/>
          </w:tcPr>
          <w:p w:rsidR="00AD562E" w:rsidRDefault="000C4A01" w:rsidP="005E600C">
            <w:r>
              <w:t>1</w:t>
            </w:r>
            <w:r w:rsidR="00AD562E">
              <w:t>0,00,000</w:t>
            </w:r>
          </w:p>
        </w:tc>
      </w:tr>
      <w:tr w:rsidR="00AD562E" w:rsidTr="004A6D84">
        <w:tc>
          <w:tcPr>
            <w:tcW w:w="2880" w:type="dxa"/>
          </w:tcPr>
          <w:p w:rsidR="00AD562E" w:rsidRDefault="00AD562E" w:rsidP="005E600C">
            <w:r>
              <w:t>AV Setup</w:t>
            </w:r>
          </w:p>
        </w:tc>
        <w:tc>
          <w:tcPr>
            <w:tcW w:w="2880" w:type="dxa"/>
          </w:tcPr>
          <w:p w:rsidR="00AD562E" w:rsidRDefault="00AD562E" w:rsidP="005E600C">
            <w:r>
              <w:t>Sound, LED Screens, Mics, Stage Setup</w:t>
            </w:r>
          </w:p>
        </w:tc>
        <w:tc>
          <w:tcPr>
            <w:tcW w:w="2880" w:type="dxa"/>
          </w:tcPr>
          <w:p w:rsidR="00AD562E" w:rsidRDefault="000C4A01" w:rsidP="005E600C">
            <w:r>
              <w:t>5</w:t>
            </w:r>
            <w:r w:rsidR="00AD562E">
              <w:t>,00,000</w:t>
            </w:r>
          </w:p>
        </w:tc>
      </w:tr>
      <w:tr w:rsidR="00AD562E" w:rsidTr="004A6D84">
        <w:tc>
          <w:tcPr>
            <w:tcW w:w="2880" w:type="dxa"/>
          </w:tcPr>
          <w:p w:rsidR="00AD562E" w:rsidRDefault="00AD562E" w:rsidP="005E600C">
            <w:r>
              <w:t>Speaker Fees</w:t>
            </w:r>
          </w:p>
        </w:tc>
        <w:tc>
          <w:tcPr>
            <w:tcW w:w="2880" w:type="dxa"/>
          </w:tcPr>
          <w:p w:rsidR="00AD562E" w:rsidRDefault="00AD562E" w:rsidP="005E600C">
            <w:r>
              <w:t>Guest Speakers &amp; Panelists</w:t>
            </w:r>
          </w:p>
        </w:tc>
        <w:tc>
          <w:tcPr>
            <w:tcW w:w="2880" w:type="dxa"/>
          </w:tcPr>
          <w:p w:rsidR="00AD562E" w:rsidRDefault="00AD562E" w:rsidP="005E600C">
            <w:r>
              <w:t>5,00,000</w:t>
            </w:r>
          </w:p>
        </w:tc>
      </w:tr>
      <w:tr w:rsidR="00AD562E" w:rsidTr="004A6D84">
        <w:tc>
          <w:tcPr>
            <w:tcW w:w="2880" w:type="dxa"/>
          </w:tcPr>
          <w:p w:rsidR="00AD562E" w:rsidRDefault="00AD562E" w:rsidP="005E600C">
            <w:r>
              <w:t>Food &amp; Beverages</w:t>
            </w:r>
          </w:p>
        </w:tc>
        <w:tc>
          <w:tcPr>
            <w:tcW w:w="2880" w:type="dxa"/>
          </w:tcPr>
          <w:p w:rsidR="00AD562E" w:rsidRDefault="00AD562E" w:rsidP="005E600C">
            <w:r>
              <w:t>Lunch + Hi-Tea for 3000 People</w:t>
            </w:r>
          </w:p>
        </w:tc>
        <w:tc>
          <w:tcPr>
            <w:tcW w:w="2880" w:type="dxa"/>
          </w:tcPr>
          <w:p w:rsidR="00AD562E" w:rsidRDefault="00AD562E" w:rsidP="005E600C">
            <w:r>
              <w:t>7,00,000</w:t>
            </w:r>
          </w:p>
        </w:tc>
      </w:tr>
      <w:tr w:rsidR="00AD562E" w:rsidTr="004A6D84">
        <w:tc>
          <w:tcPr>
            <w:tcW w:w="2880" w:type="dxa"/>
          </w:tcPr>
          <w:p w:rsidR="00AD562E" w:rsidRDefault="00AD562E" w:rsidP="005E600C">
            <w:r>
              <w:t>Marketing</w:t>
            </w:r>
          </w:p>
        </w:tc>
        <w:tc>
          <w:tcPr>
            <w:tcW w:w="2880" w:type="dxa"/>
          </w:tcPr>
          <w:p w:rsidR="00AD562E" w:rsidRDefault="00AD562E" w:rsidP="005E600C">
            <w:r>
              <w:t>Social media, Influencer Marketing, Ads</w:t>
            </w:r>
          </w:p>
        </w:tc>
        <w:tc>
          <w:tcPr>
            <w:tcW w:w="2880" w:type="dxa"/>
          </w:tcPr>
          <w:p w:rsidR="00AD562E" w:rsidRDefault="00AD562E" w:rsidP="005E600C">
            <w:r>
              <w:t>10,00,000</w:t>
            </w:r>
          </w:p>
        </w:tc>
      </w:tr>
      <w:tr w:rsidR="00AD562E" w:rsidTr="004A6D84">
        <w:tc>
          <w:tcPr>
            <w:tcW w:w="2880" w:type="dxa"/>
          </w:tcPr>
          <w:p w:rsidR="00AD562E" w:rsidRDefault="00AD562E" w:rsidP="005E600C">
            <w:r>
              <w:t>Staff &amp; Logistics</w:t>
            </w:r>
          </w:p>
        </w:tc>
        <w:tc>
          <w:tcPr>
            <w:tcW w:w="2880" w:type="dxa"/>
          </w:tcPr>
          <w:p w:rsidR="00AD562E" w:rsidRDefault="00AD562E" w:rsidP="005E600C">
            <w:r>
              <w:t>Volunteers, Security, Transport</w:t>
            </w:r>
          </w:p>
        </w:tc>
        <w:tc>
          <w:tcPr>
            <w:tcW w:w="2880" w:type="dxa"/>
          </w:tcPr>
          <w:p w:rsidR="00AD562E" w:rsidRDefault="00AD562E" w:rsidP="005E600C">
            <w:r>
              <w:t>5,00,000</w:t>
            </w:r>
          </w:p>
        </w:tc>
      </w:tr>
      <w:tr w:rsidR="00AD562E" w:rsidTr="004A6D84">
        <w:tc>
          <w:tcPr>
            <w:tcW w:w="2880" w:type="dxa"/>
          </w:tcPr>
          <w:p w:rsidR="00AD562E" w:rsidRDefault="00AD562E" w:rsidP="005E600C">
            <w:r>
              <w:t>Total Estimated Expenses</w:t>
            </w:r>
          </w:p>
        </w:tc>
        <w:tc>
          <w:tcPr>
            <w:tcW w:w="2880" w:type="dxa"/>
          </w:tcPr>
          <w:p w:rsidR="00AD562E" w:rsidRDefault="00AD562E" w:rsidP="005E600C">
            <w:r>
              <w:t>—</w:t>
            </w:r>
          </w:p>
        </w:tc>
        <w:tc>
          <w:tcPr>
            <w:tcW w:w="2880" w:type="dxa"/>
          </w:tcPr>
          <w:p w:rsidR="00AD562E" w:rsidRDefault="000C4A01" w:rsidP="005E600C">
            <w:r>
              <w:t>42</w:t>
            </w:r>
            <w:r w:rsidR="00AD562E">
              <w:t>,00,000</w:t>
            </w:r>
          </w:p>
        </w:tc>
      </w:tr>
    </w:tbl>
    <w:p w:rsidR="009C0B6B" w:rsidRDefault="009C0B6B"/>
    <w:p w:rsidR="009C0B6B" w:rsidRDefault="00000000">
      <w:pPr>
        <w:pStyle w:val="Heading2"/>
      </w:pPr>
      <w:r>
        <w:t>9️⃣ Execution Plan</w:t>
      </w:r>
    </w:p>
    <w:p w:rsidR="009C0B6B" w:rsidRDefault="00000000">
      <w:r>
        <w:br/>
        <w:t xml:space="preserve">• March: Ticket Launch + Sponsorship Pitches  </w:t>
      </w:r>
      <w:r>
        <w:br/>
        <w:t xml:space="preserve">• April: Speaker Announcements + Stalls Booking  </w:t>
      </w:r>
      <w:r>
        <w:br/>
        <w:t xml:space="preserve">• May: Marketing Campaigns + Ticket Push  </w:t>
      </w:r>
      <w:r>
        <w:br/>
        <w:t xml:space="preserve">• June: Event Final Preparations + Last-Minute Registrations  </w:t>
      </w:r>
      <w:r>
        <w:br/>
      </w:r>
    </w:p>
    <w:p w:rsidR="009C0B6B" w:rsidRDefault="00000000">
      <w:pPr>
        <w:pStyle w:val="Heading2"/>
      </w:pPr>
      <w:r>
        <w:t>Conclusion</w:t>
      </w:r>
    </w:p>
    <w:p w:rsidR="009C0B6B" w:rsidRDefault="00000000">
      <w:r>
        <w:br/>
        <w:t>Bharatpreneurs Conclave 2025 is going to be a game-changer for MSMEs and SMEs across India. With the right execution, marketing, and partnerships, this event will set a new benchmark in the Indian business ecosystem.</w:t>
      </w:r>
      <w:r>
        <w:br/>
      </w:r>
    </w:p>
    <w:sectPr w:rsidR="009C0B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8161813">
    <w:abstractNumId w:val="8"/>
  </w:num>
  <w:num w:numId="2" w16cid:durableId="524445312">
    <w:abstractNumId w:val="6"/>
  </w:num>
  <w:num w:numId="3" w16cid:durableId="163013924">
    <w:abstractNumId w:val="5"/>
  </w:num>
  <w:num w:numId="4" w16cid:durableId="1546022713">
    <w:abstractNumId w:val="4"/>
  </w:num>
  <w:num w:numId="5" w16cid:durableId="535970364">
    <w:abstractNumId w:val="7"/>
  </w:num>
  <w:num w:numId="6" w16cid:durableId="1220633456">
    <w:abstractNumId w:val="3"/>
  </w:num>
  <w:num w:numId="7" w16cid:durableId="747312386">
    <w:abstractNumId w:val="2"/>
  </w:num>
  <w:num w:numId="8" w16cid:durableId="705984818">
    <w:abstractNumId w:val="1"/>
  </w:num>
  <w:num w:numId="9" w16cid:durableId="57837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138D"/>
    <w:rsid w:val="000C4A01"/>
    <w:rsid w:val="0015074B"/>
    <w:rsid w:val="0019042F"/>
    <w:rsid w:val="00200CB6"/>
    <w:rsid w:val="00247E08"/>
    <w:rsid w:val="0029639D"/>
    <w:rsid w:val="002C7303"/>
    <w:rsid w:val="00326F90"/>
    <w:rsid w:val="00327DA0"/>
    <w:rsid w:val="00346847"/>
    <w:rsid w:val="00350158"/>
    <w:rsid w:val="004A6D84"/>
    <w:rsid w:val="006C75F6"/>
    <w:rsid w:val="0086648E"/>
    <w:rsid w:val="008C3618"/>
    <w:rsid w:val="008C6013"/>
    <w:rsid w:val="00940DA4"/>
    <w:rsid w:val="009C0B6B"/>
    <w:rsid w:val="00AA1D8D"/>
    <w:rsid w:val="00AD562E"/>
    <w:rsid w:val="00AE7794"/>
    <w:rsid w:val="00B47730"/>
    <w:rsid w:val="00B86938"/>
    <w:rsid w:val="00CB0664"/>
    <w:rsid w:val="00EA52DA"/>
    <w:rsid w:val="00ED3A1E"/>
    <w:rsid w:val="00ED60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3CFB15"/>
  <w14:defaultImageDpi w14:val="300"/>
  <w15:docId w15:val="{841AF99E-649F-4A71-85D2-88BAB6A4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9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Simran Pradhan</cp:lastModifiedBy>
  <cp:revision>4</cp:revision>
  <dcterms:created xsi:type="dcterms:W3CDTF">2025-03-07T09:41:00Z</dcterms:created>
  <dcterms:modified xsi:type="dcterms:W3CDTF">2025-03-07T13:08:00Z</dcterms:modified>
  <cp:category/>
</cp:coreProperties>
</file>