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D034" w14:textId="77777777" w:rsidR="00FD1002" w:rsidRDefault="00000000">
      <w:pPr>
        <w:spacing w:before="72"/>
        <w:ind w:left="178" w:right="659"/>
        <w:jc w:val="center"/>
        <w:rPr>
          <w:b/>
          <w:bCs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D713CF" wp14:editId="7D1FC61C">
            <wp:simplePos x="0" y="0"/>
            <wp:positionH relativeFrom="column">
              <wp:posOffset>4848225</wp:posOffset>
            </wp:positionH>
            <wp:positionV relativeFrom="paragraph">
              <wp:posOffset>194310</wp:posOffset>
            </wp:positionV>
            <wp:extent cx="1221105" cy="46228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61628" w14:textId="77777777" w:rsidR="00FD1002" w:rsidRDefault="00000000">
      <w:pPr>
        <w:spacing w:before="72"/>
        <w:ind w:left="178" w:right="659"/>
        <w:jc w:val="center"/>
        <w:rPr>
          <w:b/>
          <w:bCs/>
          <w:sz w:val="16"/>
          <w:szCs w:val="16"/>
        </w:rPr>
      </w:pPr>
      <w:r>
        <w:rPr>
          <w:b/>
          <w:bCs/>
          <w:sz w:val="23"/>
          <w:szCs w:val="23"/>
        </w:rPr>
        <w:t>B</w:t>
      </w:r>
      <w:r>
        <w:rPr>
          <w:b/>
          <w:bCs/>
          <w:sz w:val="16"/>
          <w:szCs w:val="16"/>
        </w:rPr>
        <w:t>ASAVARAJESWARI GROUP OF INSTITUTIONS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7001F2D" wp14:editId="6AB8D6B0">
            <wp:simplePos x="0" y="0"/>
            <wp:positionH relativeFrom="column">
              <wp:posOffset>-437515</wp:posOffset>
            </wp:positionH>
            <wp:positionV relativeFrom="paragraph">
              <wp:posOffset>67310</wp:posOffset>
            </wp:positionV>
            <wp:extent cx="628650" cy="38100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CF05E" w14:textId="77777777" w:rsidR="00FD1002" w:rsidRDefault="00000000">
      <w:pPr>
        <w:pStyle w:val="Heading1"/>
        <w:spacing w:before="0"/>
        <w:ind w:left="0" w:right="659"/>
        <w:jc w:val="left"/>
        <w:rPr>
          <w:color w:val="FF0000"/>
          <w:sz w:val="28"/>
          <w:szCs w:val="28"/>
          <w:u w:val="none"/>
        </w:rPr>
      </w:pPr>
      <w:r>
        <w:rPr>
          <w:color w:val="FF0000"/>
          <w:sz w:val="28"/>
          <w:szCs w:val="28"/>
          <w:u w:val="none"/>
        </w:rPr>
        <w:t xml:space="preserve">     </w:t>
      </w:r>
      <w:r>
        <w:rPr>
          <w:noProof/>
          <w:color w:val="FF0000"/>
          <w:sz w:val="28"/>
          <w:szCs w:val="28"/>
          <w:u w:val="none"/>
        </w:rPr>
        <w:drawing>
          <wp:anchor distT="19050" distB="19050" distL="19050" distR="19050" simplePos="0" relativeHeight="251661312" behindDoc="0" locked="0" layoutInCell="1" allowOverlap="1" wp14:anchorId="501119DE" wp14:editId="3B1A441F">
            <wp:simplePos x="0" y="0"/>
            <wp:positionH relativeFrom="page">
              <wp:posOffset>1062990</wp:posOffset>
            </wp:positionH>
            <wp:positionV relativeFrom="page">
              <wp:posOffset>923925</wp:posOffset>
            </wp:positionV>
            <wp:extent cx="866775" cy="466725"/>
            <wp:effectExtent l="0" t="0" r="0" b="0"/>
            <wp:wrapTopAndBottom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28"/>
          <w:szCs w:val="28"/>
          <w:u w:val="none"/>
        </w:rPr>
        <w:t>BALLARI INSTITUTE OF TECHNOLOGY &amp; MANAGEMENT</w:t>
      </w:r>
    </w:p>
    <w:p w14:paraId="771E3F4E" w14:textId="77777777" w:rsidR="00FD1002" w:rsidRDefault="00000000">
      <w:pPr>
        <w:spacing w:before="30" w:line="254" w:lineRule="auto"/>
        <w:ind w:left="1399" w:right="1871"/>
        <w:jc w:val="center"/>
        <w:rPr>
          <w:b/>
          <w:bCs/>
          <w:sz w:val="16"/>
          <w:szCs w:val="16"/>
        </w:rPr>
      </w:pPr>
      <w:r>
        <w:rPr>
          <w:b/>
          <w:bCs/>
          <w:color w:val="1F2023"/>
          <w:sz w:val="16"/>
          <w:szCs w:val="16"/>
        </w:rPr>
        <w:t xml:space="preserve">AUTONOMOUS INSTITUTE UNDER </w:t>
      </w:r>
      <w:r>
        <w:rPr>
          <w:b/>
          <w:bCs/>
          <w:sz w:val="16"/>
          <w:szCs w:val="16"/>
        </w:rPr>
        <w:t xml:space="preserve">VISVESVARAYA TECHNOLOGICAL UNIVERSITY  </w:t>
      </w:r>
    </w:p>
    <w:p w14:paraId="5E6F8899" w14:textId="77777777" w:rsidR="00FD1002" w:rsidRDefault="00000000">
      <w:pPr>
        <w:spacing w:before="30" w:line="254" w:lineRule="auto"/>
        <w:ind w:left="1399" w:right="1871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JNANA SANGAMA, BELAGAVI 590018</w:t>
      </w:r>
    </w:p>
    <w:p w14:paraId="77D839C2" w14:textId="77777777" w:rsidR="00FD1002" w:rsidRDefault="00FD1002">
      <w:pPr>
        <w:rPr>
          <w:b/>
          <w:bCs/>
          <w:color w:val="000000"/>
          <w:sz w:val="20"/>
          <w:szCs w:val="20"/>
        </w:rPr>
      </w:pPr>
    </w:p>
    <w:p w14:paraId="3D2CC20F" w14:textId="77777777" w:rsidR="00FD1002" w:rsidRDefault="00000000">
      <w:pPr>
        <w:spacing w:before="1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</w:t>
      </w:r>
      <w:r>
        <w:rPr>
          <w:b/>
          <w:bCs/>
          <w:sz w:val="32"/>
          <w:szCs w:val="32"/>
        </w:rPr>
        <w:t>epartment</w:t>
      </w:r>
      <w:r>
        <w:rPr>
          <w:b/>
          <w:bCs/>
          <w:color w:val="000000"/>
          <w:sz w:val="32"/>
          <w:szCs w:val="32"/>
        </w:rPr>
        <w:t xml:space="preserve"> O</w:t>
      </w:r>
      <w:r>
        <w:rPr>
          <w:b/>
          <w:bCs/>
          <w:sz w:val="32"/>
          <w:szCs w:val="32"/>
        </w:rPr>
        <w:t>f</w:t>
      </w:r>
      <w:r>
        <w:rPr>
          <w:b/>
          <w:bCs/>
          <w:color w:val="000000"/>
          <w:sz w:val="32"/>
          <w:szCs w:val="32"/>
        </w:rPr>
        <w:t xml:space="preserve"> C</w:t>
      </w:r>
      <w:r>
        <w:rPr>
          <w:b/>
          <w:bCs/>
          <w:sz w:val="32"/>
          <w:szCs w:val="32"/>
        </w:rPr>
        <w:t>omputer Science &amp; Engineering</w:t>
      </w:r>
      <w:r>
        <w:rPr>
          <w:b/>
          <w:bCs/>
          <w:color w:val="000000"/>
          <w:sz w:val="32"/>
          <w:szCs w:val="32"/>
        </w:rPr>
        <w:t xml:space="preserve"> D</w:t>
      </w:r>
      <w:r>
        <w:rPr>
          <w:b/>
          <w:bCs/>
          <w:sz w:val="32"/>
          <w:szCs w:val="32"/>
        </w:rPr>
        <w:t>ata</w:t>
      </w:r>
      <w:r>
        <w:rPr>
          <w:b/>
          <w:bCs/>
          <w:color w:val="000000"/>
          <w:sz w:val="32"/>
          <w:szCs w:val="32"/>
        </w:rPr>
        <w:t xml:space="preserve"> S</w:t>
      </w:r>
      <w:r>
        <w:rPr>
          <w:b/>
          <w:bCs/>
          <w:sz w:val="32"/>
          <w:szCs w:val="32"/>
        </w:rPr>
        <w:t>cience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791D9994" w14:textId="77777777" w:rsidR="00FD1002" w:rsidRDefault="00FD1002">
      <w:pPr>
        <w:spacing w:line="259" w:lineRule="auto"/>
        <w:ind w:right="4010"/>
        <w:rPr>
          <w:b/>
          <w:bCs/>
          <w:sz w:val="27"/>
          <w:szCs w:val="27"/>
        </w:rPr>
      </w:pPr>
    </w:p>
    <w:p w14:paraId="7F99C4B0" w14:textId="77777777" w:rsidR="00FD100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Seminar Report on</w:t>
      </w:r>
    </w:p>
    <w:p w14:paraId="491B92F1" w14:textId="77777777" w:rsidR="00FD1002" w:rsidRDefault="00FD1002">
      <w:pPr>
        <w:spacing w:line="259" w:lineRule="auto"/>
        <w:ind w:right="4010"/>
        <w:jc w:val="center"/>
        <w:rPr>
          <w:b/>
          <w:bCs/>
          <w:sz w:val="27"/>
          <w:szCs w:val="27"/>
        </w:rPr>
      </w:pPr>
    </w:p>
    <w:p w14:paraId="41E0FCE5" w14:textId="5C40A354" w:rsidR="00FD1002" w:rsidRDefault="00000000">
      <w:pPr>
        <w:pStyle w:val="Heading1"/>
        <w:spacing w:before="0" w:line="366" w:lineRule="auto"/>
        <w:ind w:left="178" w:right="0"/>
        <w:rPr>
          <w:color w:val="006DBD"/>
          <w:u w:val="none"/>
        </w:rPr>
      </w:pPr>
      <w:r>
        <w:rPr>
          <w:color w:val="006DBD"/>
          <w:u w:val="none"/>
        </w:rPr>
        <w:t>“</w:t>
      </w:r>
      <w:r w:rsidR="00CF2DCA" w:rsidRPr="00CF2DCA">
        <w:rPr>
          <w:color w:val="006DBD"/>
          <w:u w:val="none"/>
        </w:rPr>
        <w:t>Word Cloud and Funnel Chart</w:t>
      </w:r>
      <w:r>
        <w:rPr>
          <w:color w:val="006DBD"/>
          <w:u w:val="none"/>
        </w:rPr>
        <w:t>”</w:t>
      </w:r>
    </w:p>
    <w:p w14:paraId="6F52B2C2" w14:textId="77777777" w:rsidR="00FD1002" w:rsidRDefault="00FD1002">
      <w:pPr>
        <w:pStyle w:val="Heading1"/>
        <w:spacing w:before="0" w:line="366" w:lineRule="auto"/>
        <w:ind w:left="178" w:right="659"/>
        <w:rPr>
          <w:color w:val="006DBD"/>
          <w:u w:val="none"/>
        </w:rPr>
      </w:pPr>
    </w:p>
    <w:p w14:paraId="52A0A6F3" w14:textId="77777777" w:rsidR="00FD1002" w:rsidRDefault="00000000">
      <w:pPr>
        <w:pStyle w:val="Heading1"/>
        <w:spacing w:before="0" w:line="366" w:lineRule="auto"/>
        <w:ind w:left="178" w:right="0"/>
        <w:rPr>
          <w:color w:val="000000"/>
          <w:sz w:val="28"/>
          <w:szCs w:val="28"/>
          <w:u w:val="none"/>
        </w:rPr>
      </w:pPr>
      <w:r>
        <w:rPr>
          <w:color w:val="000000"/>
          <w:sz w:val="28"/>
          <w:szCs w:val="28"/>
          <w:u w:val="none"/>
        </w:rPr>
        <w:t>For the course:</w:t>
      </w:r>
    </w:p>
    <w:p w14:paraId="78319676" w14:textId="77777777" w:rsidR="00FD1002" w:rsidRDefault="00FD1002">
      <w:pPr>
        <w:pStyle w:val="Heading1"/>
        <w:spacing w:before="0" w:line="366" w:lineRule="auto"/>
        <w:ind w:left="178" w:right="659"/>
        <w:rPr>
          <w:color w:val="000000"/>
          <w:sz w:val="28"/>
          <w:szCs w:val="28"/>
          <w:u w:val="none"/>
        </w:rPr>
      </w:pPr>
    </w:p>
    <w:p w14:paraId="21661312" w14:textId="77777777" w:rsidR="00FD1002" w:rsidRDefault="00000000">
      <w:pPr>
        <w:pStyle w:val="Heading1"/>
        <w:spacing w:before="0" w:line="366" w:lineRule="auto"/>
        <w:ind w:left="178" w:right="90"/>
        <w:rPr>
          <w:u w:val="none"/>
        </w:rPr>
      </w:pPr>
      <w:r>
        <w:rPr>
          <w:color w:val="006DBD"/>
          <w:u w:val="none"/>
        </w:rPr>
        <w:t xml:space="preserve">Data Visualization – </w:t>
      </w:r>
      <w:r>
        <w:rPr>
          <w:color w:val="000000"/>
          <w:u w:val="none"/>
        </w:rPr>
        <w:t>22</w:t>
      </w:r>
      <w:r>
        <w:rPr>
          <w:u w:val="none"/>
        </w:rPr>
        <w:t>CD633</w:t>
      </w:r>
    </w:p>
    <w:p w14:paraId="63F66A16" w14:textId="77777777" w:rsidR="00FD1002" w:rsidRDefault="00FD1002">
      <w:pPr>
        <w:pStyle w:val="Heading1"/>
        <w:spacing w:before="0" w:line="366" w:lineRule="auto"/>
        <w:ind w:left="178" w:right="659"/>
        <w:rPr>
          <w:u w:val="none"/>
        </w:rPr>
      </w:pPr>
    </w:p>
    <w:tbl>
      <w:tblPr>
        <w:tblStyle w:val="Style12"/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935"/>
        <w:gridCol w:w="4065"/>
        <w:gridCol w:w="3570"/>
      </w:tblGrid>
      <w:tr w:rsidR="00FD1002" w14:paraId="55C77697" w14:textId="77777777">
        <w:tc>
          <w:tcPr>
            <w:tcW w:w="9570" w:type="dxa"/>
            <w:gridSpan w:val="3"/>
          </w:tcPr>
          <w:p w14:paraId="7F50B1F1" w14:textId="77777777" w:rsidR="00FD1002" w:rsidRDefault="00000000">
            <w:pPr>
              <w:spacing w:before="29"/>
              <w:ind w:left="178" w:right="645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Submitted by</w:t>
            </w:r>
          </w:p>
        </w:tc>
      </w:tr>
      <w:tr w:rsidR="00FD1002" w14:paraId="4F4759C5" w14:textId="77777777">
        <w:trPr>
          <w:trHeight w:val="423"/>
        </w:trPr>
        <w:tc>
          <w:tcPr>
            <w:tcW w:w="1935" w:type="dxa"/>
          </w:tcPr>
          <w:p w14:paraId="601D6B6D" w14:textId="77777777" w:rsidR="00FD1002" w:rsidRDefault="00000000">
            <w:pPr>
              <w:spacing w:line="259" w:lineRule="auto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        Roll no:</w:t>
            </w:r>
          </w:p>
        </w:tc>
        <w:tc>
          <w:tcPr>
            <w:tcW w:w="4065" w:type="dxa"/>
          </w:tcPr>
          <w:p w14:paraId="63AF1601" w14:textId="30A4BEB9" w:rsidR="00FD1002" w:rsidRDefault="00C126CB">
            <w:pPr>
              <w:spacing w:line="259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6</w:t>
            </w:r>
            <w:r w:rsidR="00CF2DCA">
              <w:rPr>
                <w:b/>
                <w:bCs/>
                <w:sz w:val="27"/>
                <w:szCs w:val="27"/>
                <w:lang w:val="en-IN"/>
              </w:rPr>
              <w:t>6</w:t>
            </w:r>
            <w:r w:rsidR="00CF2DCA">
              <w:rPr>
                <w:b/>
                <w:bCs/>
                <w:sz w:val="27"/>
                <w:szCs w:val="27"/>
              </w:rPr>
              <w:t xml:space="preserve">  Name:</w:t>
            </w:r>
            <w:r>
              <w:rPr>
                <w:b/>
                <w:bCs/>
                <w:sz w:val="27"/>
                <w:szCs w:val="27"/>
              </w:rPr>
              <w:t xml:space="preserve"> </w:t>
            </w:r>
            <w:proofErr w:type="spellStart"/>
            <w:r>
              <w:rPr>
                <w:b/>
                <w:bCs/>
                <w:sz w:val="27"/>
                <w:szCs w:val="27"/>
              </w:rPr>
              <w:t>Priyanka.A</w:t>
            </w:r>
            <w:proofErr w:type="spellEnd"/>
          </w:p>
        </w:tc>
        <w:tc>
          <w:tcPr>
            <w:tcW w:w="3570" w:type="dxa"/>
          </w:tcPr>
          <w:p w14:paraId="4EEC034C" w14:textId="037177A4" w:rsidR="00FD1002" w:rsidRDefault="00000000">
            <w:pPr>
              <w:spacing w:line="259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7"/>
                <w:szCs w:val="27"/>
              </w:rPr>
              <w:t>USN:  3BR23CD0</w:t>
            </w:r>
            <w:r w:rsidR="00C126CB">
              <w:rPr>
                <w:b/>
                <w:bCs/>
                <w:sz w:val="27"/>
                <w:szCs w:val="27"/>
                <w:lang w:val="en-IN"/>
              </w:rPr>
              <w:t>70</w:t>
            </w:r>
          </w:p>
        </w:tc>
      </w:tr>
      <w:tr w:rsidR="00FD1002" w14:paraId="730640C8" w14:textId="77777777">
        <w:tc>
          <w:tcPr>
            <w:tcW w:w="1935" w:type="dxa"/>
          </w:tcPr>
          <w:p w14:paraId="7F4BA843" w14:textId="77777777" w:rsidR="00FD1002" w:rsidRDefault="00FD1002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65" w:type="dxa"/>
          </w:tcPr>
          <w:p w14:paraId="14832068" w14:textId="77777777" w:rsidR="00FD1002" w:rsidRDefault="00FD1002">
            <w:pPr>
              <w:spacing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70" w:type="dxa"/>
          </w:tcPr>
          <w:p w14:paraId="057EF83F" w14:textId="77777777" w:rsidR="00FD1002" w:rsidRDefault="00FD1002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1F025D3" w14:textId="77777777" w:rsidR="00FD1002" w:rsidRDefault="00000000">
      <w:pPr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  <w:r>
        <w:rPr>
          <w:b/>
          <w:bCs/>
          <w:color w:val="000000"/>
          <w:sz w:val="30"/>
          <w:szCs w:val="30"/>
        </w:rPr>
        <w:tab/>
      </w:r>
    </w:p>
    <w:p w14:paraId="04E80285" w14:textId="77777777" w:rsidR="00FD1002" w:rsidRDefault="00FD1002">
      <w:pPr>
        <w:rPr>
          <w:b/>
          <w:bCs/>
          <w:color w:val="000000"/>
          <w:sz w:val="30"/>
          <w:szCs w:val="30"/>
        </w:rPr>
      </w:pPr>
    </w:p>
    <w:p w14:paraId="53B56D40" w14:textId="77777777" w:rsidR="00FD1002" w:rsidRDefault="00FD1002">
      <w:pPr>
        <w:rPr>
          <w:b/>
          <w:bCs/>
          <w:color w:val="000000"/>
          <w:sz w:val="30"/>
          <w:szCs w:val="30"/>
        </w:rPr>
      </w:pPr>
    </w:p>
    <w:p w14:paraId="722D0E48" w14:textId="77777777" w:rsidR="00FD1002" w:rsidRDefault="00FD1002">
      <w:pPr>
        <w:rPr>
          <w:b/>
          <w:bCs/>
          <w:color w:val="000000"/>
          <w:sz w:val="30"/>
          <w:szCs w:val="30"/>
        </w:rPr>
      </w:pPr>
    </w:p>
    <w:p w14:paraId="4589DEC9" w14:textId="77777777" w:rsidR="00FD1002" w:rsidRDefault="00FD1002">
      <w:pPr>
        <w:rPr>
          <w:b/>
          <w:bCs/>
          <w:color w:val="000000"/>
          <w:sz w:val="30"/>
          <w:szCs w:val="30"/>
        </w:rPr>
      </w:pPr>
    </w:p>
    <w:tbl>
      <w:tblPr>
        <w:tblStyle w:val="Style13"/>
        <w:tblW w:w="9576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CF2DCA" w14:paraId="3C44BCEC" w14:textId="77777777" w:rsidTr="00CF2DCA">
        <w:trPr>
          <w:trHeight w:val="68"/>
        </w:trPr>
        <w:tc>
          <w:tcPr>
            <w:tcW w:w="4788" w:type="dxa"/>
          </w:tcPr>
          <w:p w14:paraId="6AB26B73" w14:textId="6DF0D82E" w:rsidR="00CF2DCA" w:rsidRDefault="0058158D" w:rsidP="0058158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</w:t>
            </w:r>
            <w:r w:rsidR="00CF2DCA">
              <w:rPr>
                <w:sz w:val="26"/>
                <w:szCs w:val="26"/>
              </w:rPr>
              <w:t>Signature of th</w:t>
            </w:r>
            <w:r>
              <w:rPr>
                <w:sz w:val="26"/>
                <w:szCs w:val="26"/>
              </w:rPr>
              <w:t xml:space="preserve">e </w:t>
            </w:r>
            <w:r w:rsidR="00CF2DCA">
              <w:rPr>
                <w:sz w:val="26"/>
                <w:szCs w:val="26"/>
              </w:rPr>
              <w:t>staf</w:t>
            </w:r>
            <w:r>
              <w:rPr>
                <w:sz w:val="26"/>
                <w:szCs w:val="26"/>
              </w:rPr>
              <w:t>f</w:t>
            </w:r>
          </w:p>
          <w:p w14:paraId="42DD2532" w14:textId="36ABA046" w:rsidR="00CF2DCA" w:rsidRPr="00CF2DCA" w:rsidRDefault="0058158D" w:rsidP="0058158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</w:t>
            </w:r>
            <w:r w:rsidR="00CF2DCA">
              <w:rPr>
                <w:b/>
                <w:bCs/>
                <w:sz w:val="26"/>
                <w:szCs w:val="26"/>
              </w:rPr>
              <w:t xml:space="preserve">Mr. Sundeep </w:t>
            </w:r>
            <w:proofErr w:type="spellStart"/>
            <w:r w:rsidR="00CF2DCA">
              <w:rPr>
                <w:b/>
                <w:bCs/>
                <w:sz w:val="26"/>
                <w:szCs w:val="26"/>
              </w:rPr>
              <w:t>Sindhanoor</w:t>
            </w:r>
            <w:proofErr w:type="spellEnd"/>
          </w:p>
          <w:p w14:paraId="55349DF5" w14:textId="5A1A1B12" w:rsidR="00CF2DCA" w:rsidRDefault="0058158D" w:rsidP="0058158D">
            <w:pPr>
              <w:jc w:val="both"/>
              <w:rPr>
                <w:color w:val="FF0000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                      </w:t>
            </w:r>
            <w:proofErr w:type="spellStart"/>
            <w:r w:rsidR="00CF2DCA">
              <w:rPr>
                <w:b/>
                <w:bCs/>
                <w:sz w:val="26"/>
                <w:szCs w:val="26"/>
              </w:rPr>
              <w:t>Asst.Prof</w:t>
            </w:r>
            <w:proofErr w:type="spellEnd"/>
            <w:r w:rsidR="00CF2DCA">
              <w:rPr>
                <w:b/>
                <w:bCs/>
                <w:sz w:val="26"/>
                <w:szCs w:val="26"/>
              </w:rPr>
              <w:t xml:space="preserve"> CSE-DS</w:t>
            </w:r>
          </w:p>
        </w:tc>
        <w:tc>
          <w:tcPr>
            <w:tcW w:w="4788" w:type="dxa"/>
          </w:tcPr>
          <w:p w14:paraId="5E9CB125" w14:textId="77777777" w:rsidR="00CF2DCA" w:rsidRDefault="00CF2DCA" w:rsidP="00CF2DCA">
            <w:pPr>
              <w:rPr>
                <w:color w:val="FF0000"/>
              </w:rPr>
            </w:pPr>
          </w:p>
        </w:tc>
      </w:tr>
      <w:tr w:rsidR="00CF2DCA" w14:paraId="3990BE1E" w14:textId="77777777">
        <w:tc>
          <w:tcPr>
            <w:tcW w:w="4788" w:type="dxa"/>
          </w:tcPr>
          <w:p w14:paraId="34107377" w14:textId="77777777" w:rsidR="00CF2DCA" w:rsidRDefault="00CF2DCA" w:rsidP="00CF2DCA">
            <w:pPr>
              <w:rPr>
                <w:color w:val="FF0000"/>
              </w:rPr>
            </w:pPr>
          </w:p>
        </w:tc>
        <w:tc>
          <w:tcPr>
            <w:tcW w:w="4788" w:type="dxa"/>
          </w:tcPr>
          <w:p w14:paraId="525C4A07" w14:textId="592050AD" w:rsidR="00CF2DCA" w:rsidRDefault="00CF2DCA" w:rsidP="00CF2DCA">
            <w:pPr>
              <w:rPr>
                <w:b/>
                <w:bCs/>
                <w:sz w:val="26"/>
                <w:szCs w:val="26"/>
              </w:rPr>
            </w:pPr>
          </w:p>
        </w:tc>
      </w:tr>
      <w:tr w:rsidR="00CF2DCA" w14:paraId="0F7CC9BD" w14:textId="77777777">
        <w:tc>
          <w:tcPr>
            <w:tcW w:w="4788" w:type="dxa"/>
          </w:tcPr>
          <w:p w14:paraId="00DA5AFF" w14:textId="77777777" w:rsidR="00CF2DCA" w:rsidRDefault="00CF2DCA" w:rsidP="00CF2DCA">
            <w:pPr>
              <w:rPr>
                <w:color w:val="FF0000"/>
              </w:rPr>
            </w:pPr>
          </w:p>
        </w:tc>
        <w:tc>
          <w:tcPr>
            <w:tcW w:w="4788" w:type="dxa"/>
          </w:tcPr>
          <w:p w14:paraId="53E190CC" w14:textId="77777777" w:rsidR="00CF2DCA" w:rsidRDefault="00CF2DCA" w:rsidP="00CF2DCA">
            <w:pPr>
              <w:rPr>
                <w:sz w:val="26"/>
                <w:szCs w:val="26"/>
              </w:rPr>
            </w:pPr>
          </w:p>
        </w:tc>
      </w:tr>
    </w:tbl>
    <w:p w14:paraId="41541E9E" w14:textId="77777777" w:rsidR="00FD1002" w:rsidRDefault="00000000">
      <w:pPr>
        <w:ind w:left="720" w:firstLine="720"/>
        <w:rPr>
          <w:color w:val="FF0000"/>
        </w:rPr>
      </w:pPr>
      <w:r>
        <w:rPr>
          <w:color w:val="FF0000"/>
        </w:rPr>
        <w:t>BALLARI INSTITUTE OF TECHNOLOGY &amp; MANAGEMENT</w:t>
      </w:r>
    </w:p>
    <w:p w14:paraId="53276DC3" w14:textId="77777777" w:rsidR="00FD1002" w:rsidRDefault="00000000">
      <w:pPr>
        <w:ind w:left="2880"/>
        <w:rPr>
          <w:color w:val="1F497D"/>
        </w:rPr>
      </w:pPr>
      <w:r>
        <w:rPr>
          <w:color w:val="1F497D"/>
        </w:rPr>
        <w:t>NACC Accredited institution*</w:t>
      </w:r>
    </w:p>
    <w:p w14:paraId="2AAAADEE" w14:textId="77777777" w:rsidR="00FD1002" w:rsidRDefault="00000000">
      <w:pPr>
        <w:jc w:val="center"/>
        <w:rPr>
          <w:color w:val="1F497D"/>
        </w:rPr>
      </w:pPr>
      <w:r>
        <w:rPr>
          <w:color w:val="1F497D"/>
        </w:rPr>
        <w:t>(</w:t>
      </w:r>
      <w:proofErr w:type="spellStart"/>
      <w:r>
        <w:rPr>
          <w:color w:val="1F497D"/>
        </w:rPr>
        <w:t>Recognised</w:t>
      </w:r>
      <w:proofErr w:type="spellEnd"/>
      <w:r>
        <w:rPr>
          <w:color w:val="1F497D"/>
        </w:rPr>
        <w:t xml:space="preserve"> by </w:t>
      </w:r>
      <w:proofErr w:type="spellStart"/>
      <w:r>
        <w:rPr>
          <w:color w:val="1F497D"/>
        </w:rPr>
        <w:t>Govt.of</w:t>
      </w:r>
      <w:proofErr w:type="spellEnd"/>
      <w:r>
        <w:rPr>
          <w:color w:val="1F497D"/>
        </w:rPr>
        <w:t xml:space="preserve"> </w:t>
      </w:r>
      <w:proofErr w:type="spellStart"/>
      <w:proofErr w:type="gramStart"/>
      <w:r>
        <w:rPr>
          <w:color w:val="1F497D"/>
        </w:rPr>
        <w:t>karnataka,approved</w:t>
      </w:r>
      <w:proofErr w:type="spellEnd"/>
      <w:proofErr w:type="gramEnd"/>
      <w:r>
        <w:rPr>
          <w:color w:val="1F497D"/>
        </w:rPr>
        <w:t xml:space="preserve"> by </w:t>
      </w:r>
      <w:proofErr w:type="spellStart"/>
      <w:proofErr w:type="gramStart"/>
      <w:r>
        <w:rPr>
          <w:color w:val="1F497D"/>
        </w:rPr>
        <w:t>AICTE,NewDelhi</w:t>
      </w:r>
      <w:proofErr w:type="spellEnd"/>
      <w:proofErr w:type="gramEnd"/>
      <w:r>
        <w:rPr>
          <w:color w:val="1F497D"/>
        </w:rPr>
        <w:t xml:space="preserve"> &amp; Affiliated to Visvesvaraya </w:t>
      </w:r>
    </w:p>
    <w:p w14:paraId="70DF4000" w14:textId="77777777" w:rsidR="00FD1002" w:rsidRDefault="00000000">
      <w:pPr>
        <w:jc w:val="center"/>
        <w:rPr>
          <w:color w:val="1F497D"/>
        </w:rPr>
      </w:pPr>
      <w:r>
        <w:rPr>
          <w:color w:val="1F497D"/>
        </w:rPr>
        <w:t xml:space="preserve">Technological University, </w:t>
      </w:r>
      <w:proofErr w:type="spellStart"/>
      <w:r>
        <w:rPr>
          <w:color w:val="1F497D"/>
        </w:rPr>
        <w:t>Belgavi</w:t>
      </w:r>
      <w:proofErr w:type="spellEnd"/>
      <w:r>
        <w:rPr>
          <w:color w:val="1F497D"/>
        </w:rPr>
        <w:t>)</w:t>
      </w:r>
    </w:p>
    <w:p w14:paraId="3FA73736" w14:textId="77777777" w:rsidR="00FD1002" w:rsidRDefault="00000000">
      <w:pPr>
        <w:jc w:val="center"/>
        <w:rPr>
          <w:color w:val="1F497D"/>
        </w:rPr>
      </w:pPr>
      <w:r>
        <w:rPr>
          <w:color w:val="1F497D"/>
        </w:rPr>
        <w:t xml:space="preserve">“Jnana Gangotri” </w:t>
      </w:r>
      <w:proofErr w:type="gramStart"/>
      <w:r>
        <w:rPr>
          <w:color w:val="1F497D"/>
        </w:rPr>
        <w:t>Campus,No.</w:t>
      </w:r>
      <w:proofErr w:type="gramEnd"/>
      <w:r>
        <w:rPr>
          <w:color w:val="1F497D"/>
        </w:rPr>
        <w:t>873/</w:t>
      </w:r>
      <w:proofErr w:type="gramStart"/>
      <w:r>
        <w:rPr>
          <w:color w:val="1F497D"/>
        </w:rPr>
        <w:t>2,Ballari</w:t>
      </w:r>
      <w:proofErr w:type="gramEnd"/>
      <w:r>
        <w:rPr>
          <w:color w:val="1F497D"/>
        </w:rPr>
        <w:t xml:space="preserve">-Hospet </w:t>
      </w:r>
      <w:proofErr w:type="gramStart"/>
      <w:r>
        <w:rPr>
          <w:color w:val="1F497D"/>
        </w:rPr>
        <w:t>Road,Allipur</w:t>
      </w:r>
      <w:proofErr w:type="gramEnd"/>
      <w:r>
        <w:rPr>
          <w:color w:val="1F497D"/>
        </w:rPr>
        <w:t>,Ballari-583104</w:t>
      </w:r>
    </w:p>
    <w:p w14:paraId="0CFDEC29" w14:textId="77777777" w:rsidR="00FD1002" w:rsidRDefault="00000000">
      <w:pPr>
        <w:jc w:val="center"/>
        <w:rPr>
          <w:color w:val="1F497D"/>
        </w:rPr>
      </w:pPr>
      <w:proofErr w:type="spellStart"/>
      <w:proofErr w:type="gramStart"/>
      <w:r>
        <w:rPr>
          <w:color w:val="1F497D"/>
        </w:rPr>
        <w:t>Karnataka,India</w:t>
      </w:r>
      <w:proofErr w:type="spellEnd"/>
      <w:proofErr w:type="gramEnd"/>
      <w:r>
        <w:rPr>
          <w:color w:val="1F497D"/>
        </w:rPr>
        <w:t>.</w:t>
      </w:r>
    </w:p>
    <w:p w14:paraId="045996B2" w14:textId="77777777" w:rsidR="00FD1002" w:rsidRDefault="00000000">
      <w:pPr>
        <w:jc w:val="center"/>
        <w:rPr>
          <w:color w:val="1F497D"/>
        </w:rPr>
      </w:pPr>
      <w:r>
        <w:rPr>
          <w:color w:val="1F497D"/>
        </w:rPr>
        <w:t>Ph: 08392-237100/23719, Fax:08392-237197</w:t>
      </w:r>
    </w:p>
    <w:p w14:paraId="465A6B9B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32"/>
          <w:szCs w:val="32"/>
          <w:lang w:val="en-IN"/>
        </w:rPr>
      </w:pPr>
      <w:r w:rsidRPr="004D4480">
        <w:rPr>
          <w:b/>
          <w:bCs/>
          <w:sz w:val="32"/>
          <w:szCs w:val="32"/>
          <w:lang w:val="en-IN"/>
        </w:rPr>
        <w:lastRenderedPageBreak/>
        <w:t>1. Introduction</w:t>
      </w:r>
    </w:p>
    <w:p w14:paraId="15DEEAC2" w14:textId="77777777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Data visualization plays an important role in understanding large amounts of data quickly and effectively. Among the many visualization techniques available, </w:t>
      </w:r>
      <w:r w:rsidRPr="004D4480">
        <w:rPr>
          <w:b/>
          <w:bCs/>
          <w:sz w:val="24"/>
          <w:szCs w:val="24"/>
          <w:lang w:val="en-IN"/>
        </w:rPr>
        <w:t>Word Cloud</w:t>
      </w:r>
      <w:r w:rsidRPr="004D4480">
        <w:rPr>
          <w:sz w:val="24"/>
          <w:szCs w:val="24"/>
          <w:lang w:val="en-IN"/>
        </w:rPr>
        <w:t xml:space="preserve"> and </w:t>
      </w:r>
      <w:r w:rsidRPr="004D4480">
        <w:rPr>
          <w:b/>
          <w:bCs/>
          <w:sz w:val="24"/>
          <w:szCs w:val="24"/>
          <w:lang w:val="en-IN"/>
        </w:rPr>
        <w:t>Funnel Chart</w:t>
      </w:r>
      <w:r w:rsidRPr="004D4480">
        <w:rPr>
          <w:sz w:val="24"/>
          <w:szCs w:val="24"/>
          <w:lang w:val="en-IN"/>
        </w:rPr>
        <w:t xml:space="preserve"> are considered advanced visualization tools that help in representing textual and process-based data in an easy-to-understand visual format. These visualization techniques are widely used in business analytics, marketing, customer feedback analysis, and web analytics to gain valuable insights from data. </w:t>
      </w:r>
    </w:p>
    <w:p w14:paraId="23E0D8F7" w14:textId="4082C3FA" w:rsidR="004D4480" w:rsidRPr="004D4480" w:rsidRDefault="004D4480" w:rsidP="004D4480">
      <w:pPr>
        <w:spacing w:before="240" w:after="240" w:line="276" w:lineRule="auto"/>
        <w:rPr>
          <w:sz w:val="32"/>
          <w:szCs w:val="32"/>
          <w:lang w:val="en-IN"/>
        </w:rPr>
      </w:pPr>
    </w:p>
    <w:p w14:paraId="03F02FF6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32"/>
          <w:szCs w:val="32"/>
          <w:lang w:val="en-IN"/>
        </w:rPr>
      </w:pPr>
      <w:r w:rsidRPr="004D4480">
        <w:rPr>
          <w:b/>
          <w:bCs/>
          <w:sz w:val="32"/>
          <w:szCs w:val="32"/>
          <w:lang w:val="en-IN"/>
        </w:rPr>
        <w:t>2. Word Cloud Visualization</w:t>
      </w:r>
    </w:p>
    <w:p w14:paraId="306C94A2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2.1 Definition of Word Cloud</w:t>
      </w:r>
    </w:p>
    <w:p w14:paraId="508EE165" w14:textId="77777777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A </w:t>
      </w:r>
      <w:r w:rsidRPr="004D4480">
        <w:rPr>
          <w:b/>
          <w:bCs/>
          <w:sz w:val="24"/>
          <w:szCs w:val="24"/>
          <w:lang w:val="en-IN"/>
        </w:rPr>
        <w:t>Word Cloud</w:t>
      </w:r>
      <w:r w:rsidRPr="004D4480">
        <w:rPr>
          <w:sz w:val="24"/>
          <w:szCs w:val="24"/>
          <w:lang w:val="en-IN"/>
        </w:rPr>
        <w:t xml:space="preserve"> is a visual representation of text data where frequently used words are displayed in larger font sizes, while less frequent words appear smaller. It is also commonly known as a </w:t>
      </w:r>
      <w:r w:rsidRPr="004D4480">
        <w:rPr>
          <w:b/>
          <w:bCs/>
          <w:sz w:val="24"/>
          <w:szCs w:val="24"/>
          <w:lang w:val="en-IN"/>
        </w:rPr>
        <w:t>Tag Cloud</w:t>
      </w:r>
      <w:r w:rsidRPr="004D4480">
        <w:rPr>
          <w:sz w:val="24"/>
          <w:szCs w:val="24"/>
          <w:lang w:val="en-IN"/>
        </w:rPr>
        <w:t xml:space="preserve">. Word Clouds help users quickly identify the most important words or topics present in textual data such as customer reviews, survey responses, or feedback forms. </w:t>
      </w:r>
    </w:p>
    <w:p w14:paraId="1469B1AA" w14:textId="3C433832" w:rsidR="004D4480" w:rsidRPr="004D4480" w:rsidRDefault="004D4480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35D195A9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2.2 Stop Words in Word Cloud</w:t>
      </w:r>
    </w:p>
    <w:p w14:paraId="44673223" w14:textId="77777777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Stop words are commonly used words that do not carry significant meaning in textual analysis. Examples of stop words include words like </w:t>
      </w:r>
      <w:r w:rsidRPr="004D4480">
        <w:rPr>
          <w:b/>
          <w:bCs/>
          <w:sz w:val="24"/>
          <w:szCs w:val="24"/>
          <w:lang w:val="en-IN"/>
        </w:rPr>
        <w:t>"the," "is," "and," "in," and "of."</w:t>
      </w:r>
      <w:r w:rsidRPr="004D4480">
        <w:rPr>
          <w:sz w:val="24"/>
          <w:szCs w:val="24"/>
          <w:lang w:val="en-IN"/>
        </w:rPr>
        <w:t xml:space="preserve"> These words are usually removed before generating a Word Cloud to highlight meaningful and important words. Users can also define custom stop words based on their specific requirements to improve the clarity of the visualization. </w:t>
      </w:r>
    </w:p>
    <w:p w14:paraId="45FB35F7" w14:textId="7E58870D" w:rsidR="004D4480" w:rsidRPr="004D4480" w:rsidRDefault="004D4480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515228FC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2.3 Working of Word Cloud</w:t>
      </w:r>
    </w:p>
    <w:p w14:paraId="57FB26BC" w14:textId="77777777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>The process of generating a Word Cloud typically involves the following steps:</w:t>
      </w:r>
    </w:p>
    <w:p w14:paraId="5909D64F" w14:textId="77777777" w:rsidR="004D4480" w:rsidRPr="004D4480" w:rsidRDefault="004D4480" w:rsidP="004D4480">
      <w:pPr>
        <w:numPr>
          <w:ilvl w:val="0"/>
          <w:numId w:val="1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Collect textual data from sources such as documents, feedback forms, or social media posts. </w:t>
      </w:r>
    </w:p>
    <w:p w14:paraId="696F70A2" w14:textId="77777777" w:rsidR="004D4480" w:rsidRPr="004D4480" w:rsidRDefault="004D4480" w:rsidP="004D4480">
      <w:pPr>
        <w:numPr>
          <w:ilvl w:val="0"/>
          <w:numId w:val="1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Remove stop words from the dataset. </w:t>
      </w:r>
    </w:p>
    <w:p w14:paraId="7340F22E" w14:textId="77777777" w:rsidR="004D4480" w:rsidRPr="004D4480" w:rsidRDefault="004D4480" w:rsidP="004D4480">
      <w:pPr>
        <w:numPr>
          <w:ilvl w:val="0"/>
          <w:numId w:val="1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Count the frequency of the remaining words. </w:t>
      </w:r>
    </w:p>
    <w:p w14:paraId="1D97CE2B" w14:textId="77777777" w:rsidR="004D4480" w:rsidRPr="004D4480" w:rsidRDefault="004D4480" w:rsidP="004D4480">
      <w:pPr>
        <w:numPr>
          <w:ilvl w:val="0"/>
          <w:numId w:val="1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Display the words visually based on their frequency, where frequently occurring words appear larger than others. </w:t>
      </w:r>
    </w:p>
    <w:p w14:paraId="49A18190" w14:textId="3E9AD093" w:rsidR="004D4480" w:rsidRPr="004D4480" w:rsidRDefault="004D4480" w:rsidP="004D4480">
      <w:pPr>
        <w:spacing w:before="240" w:after="240" w:line="276" w:lineRule="auto"/>
        <w:rPr>
          <w:sz w:val="24"/>
          <w:szCs w:val="24"/>
          <w:lang w:val="en-IN"/>
        </w:rPr>
      </w:pPr>
    </w:p>
    <w:p w14:paraId="53F45E08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2.4 Applications of Word Cloud</w:t>
      </w:r>
    </w:p>
    <w:p w14:paraId="60C8483F" w14:textId="77777777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>Word Clouds are widely used in various fields, including:</w:t>
      </w:r>
    </w:p>
    <w:p w14:paraId="7E8895F0" w14:textId="77777777" w:rsidR="004D4480" w:rsidRPr="004D4480" w:rsidRDefault="004D4480" w:rsidP="004D4480">
      <w:pPr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Customer feedback analysis </w:t>
      </w:r>
    </w:p>
    <w:p w14:paraId="58ED1E75" w14:textId="77777777" w:rsidR="004D4480" w:rsidRPr="004D4480" w:rsidRDefault="004D4480" w:rsidP="004D4480">
      <w:pPr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Social media data analysis </w:t>
      </w:r>
    </w:p>
    <w:p w14:paraId="1BB65B87" w14:textId="77777777" w:rsidR="004D4480" w:rsidRPr="004D4480" w:rsidRDefault="004D4480" w:rsidP="004D4480">
      <w:pPr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Survey response analysis </w:t>
      </w:r>
    </w:p>
    <w:p w14:paraId="3DE20889" w14:textId="77777777" w:rsidR="004D4480" w:rsidRPr="004D4480" w:rsidRDefault="004D4480" w:rsidP="004D4480">
      <w:pPr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Product review analysis </w:t>
      </w:r>
    </w:p>
    <w:p w14:paraId="236E35FB" w14:textId="77777777" w:rsidR="004D4480" w:rsidRPr="004D4480" w:rsidRDefault="004D4480" w:rsidP="004D4480">
      <w:pPr>
        <w:numPr>
          <w:ilvl w:val="0"/>
          <w:numId w:val="2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Text mining and text data visualization </w:t>
      </w:r>
    </w:p>
    <w:p w14:paraId="2F182501" w14:textId="0D84AA53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These applications help organizations understand user opinions and identify frequently discussed topics. </w:t>
      </w:r>
    </w:p>
    <w:p w14:paraId="4C507686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2.5 Advantages of Word Cloud</w:t>
      </w:r>
    </w:p>
    <w:p w14:paraId="45DFC061" w14:textId="77777777" w:rsidR="004D4480" w:rsidRPr="004D4480" w:rsidRDefault="004D4480" w:rsidP="004D4480">
      <w:pPr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Easy to understand and interpret </w:t>
      </w:r>
    </w:p>
    <w:p w14:paraId="33E430F1" w14:textId="77777777" w:rsidR="004D4480" w:rsidRPr="004D4480" w:rsidRDefault="004D4480" w:rsidP="004D4480">
      <w:pPr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Provides a quick summary of textual data </w:t>
      </w:r>
    </w:p>
    <w:p w14:paraId="54365003" w14:textId="77777777" w:rsidR="004D4480" w:rsidRPr="004D4480" w:rsidRDefault="004D4480" w:rsidP="004D4480">
      <w:pPr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Highlights important and frequently used words </w:t>
      </w:r>
    </w:p>
    <w:p w14:paraId="50AB8080" w14:textId="5A748E60" w:rsidR="004D4480" w:rsidRPr="004D4480" w:rsidRDefault="004D4480" w:rsidP="004D4480">
      <w:pPr>
        <w:numPr>
          <w:ilvl w:val="0"/>
          <w:numId w:val="3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Useful for presenting text-based insights visually </w:t>
      </w:r>
    </w:p>
    <w:p w14:paraId="5E6DA14A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2.6 Limitations of Word Cloud</w:t>
      </w:r>
    </w:p>
    <w:p w14:paraId="2ED17837" w14:textId="77777777" w:rsidR="004D4480" w:rsidRPr="004D4480" w:rsidRDefault="004D4480" w:rsidP="004D4480">
      <w:pPr>
        <w:numPr>
          <w:ilvl w:val="0"/>
          <w:numId w:val="4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Does not display exact numerical values </w:t>
      </w:r>
    </w:p>
    <w:p w14:paraId="34FD91C6" w14:textId="77777777" w:rsidR="004D4480" w:rsidRPr="004D4480" w:rsidRDefault="004D4480" w:rsidP="004D4480">
      <w:pPr>
        <w:numPr>
          <w:ilvl w:val="0"/>
          <w:numId w:val="4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Cannot show relationships between words </w:t>
      </w:r>
    </w:p>
    <w:p w14:paraId="7ECE30D1" w14:textId="77777777" w:rsidR="004D4480" w:rsidRPr="004D4480" w:rsidRDefault="004D4480" w:rsidP="004D4480">
      <w:pPr>
        <w:numPr>
          <w:ilvl w:val="0"/>
          <w:numId w:val="4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Limited ability to provide detailed analysis </w:t>
      </w:r>
    </w:p>
    <w:p w14:paraId="4733C49A" w14:textId="77777777" w:rsidR="004D4480" w:rsidRPr="004D4480" w:rsidRDefault="004D4480" w:rsidP="004D4480">
      <w:pPr>
        <w:numPr>
          <w:ilvl w:val="0"/>
          <w:numId w:val="4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May oversimplify complex textual data </w:t>
      </w:r>
    </w:p>
    <w:p w14:paraId="267CFC2E" w14:textId="1AEA9392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These limitations mean Word Clouds should often be combined with other visualization techniques for deeper insights. </w:t>
      </w:r>
    </w:p>
    <w:p w14:paraId="1A1FBD4E" w14:textId="77777777" w:rsidR="004D4480" w:rsidRDefault="004D4480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0631391C" w14:textId="77777777" w:rsidR="004D4480" w:rsidRDefault="004D4480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2C524BDE" w14:textId="77777777" w:rsidR="004D4480" w:rsidRDefault="004D4480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53ACD479" w14:textId="77777777" w:rsidR="004D4480" w:rsidRDefault="004D4480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23E324F0" w14:textId="6C354BE0" w:rsidR="004D4480" w:rsidRPr="004D4480" w:rsidRDefault="004D4480" w:rsidP="004D4480">
      <w:pPr>
        <w:spacing w:before="240" w:after="240" w:line="276" w:lineRule="auto"/>
        <w:rPr>
          <w:b/>
          <w:bCs/>
          <w:sz w:val="28"/>
          <w:szCs w:val="28"/>
          <w:lang w:val="en-IN"/>
        </w:rPr>
      </w:pPr>
      <w:r w:rsidRPr="004D4480">
        <w:rPr>
          <w:b/>
          <w:bCs/>
          <w:sz w:val="28"/>
          <w:szCs w:val="28"/>
          <w:lang w:val="en-IN"/>
        </w:rPr>
        <w:lastRenderedPageBreak/>
        <w:t>3. Funnel Chart Visualization</w:t>
      </w:r>
    </w:p>
    <w:p w14:paraId="5C0CD5D1" w14:textId="77777777" w:rsidR="004D4480" w:rsidRPr="004D4480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4D4480">
        <w:rPr>
          <w:b/>
          <w:bCs/>
          <w:sz w:val="24"/>
          <w:szCs w:val="24"/>
          <w:lang w:val="en-IN"/>
        </w:rPr>
        <w:t>3.1 Definition of Funnel Chart</w:t>
      </w:r>
    </w:p>
    <w:p w14:paraId="326D9291" w14:textId="5BCE2F10" w:rsidR="004D4480" w:rsidRPr="004D4480" w:rsidRDefault="004D4480" w:rsidP="004D4480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4D4480">
        <w:rPr>
          <w:sz w:val="24"/>
          <w:szCs w:val="24"/>
          <w:lang w:val="en-IN"/>
        </w:rPr>
        <w:t xml:space="preserve">A </w:t>
      </w:r>
      <w:r w:rsidRPr="004D4480">
        <w:rPr>
          <w:b/>
          <w:bCs/>
          <w:sz w:val="24"/>
          <w:szCs w:val="24"/>
          <w:lang w:val="en-IN"/>
        </w:rPr>
        <w:t>Funnel Chart</w:t>
      </w:r>
      <w:r w:rsidRPr="004D4480">
        <w:rPr>
          <w:sz w:val="24"/>
          <w:szCs w:val="24"/>
          <w:lang w:val="en-IN"/>
        </w:rPr>
        <w:t xml:space="preserve"> is a graphical representation used to display stages in a process where the quantity decreases at each step. The chart gets narrower at each stage, forming a funnel-like shape. Funnel Charts are commonly used to track progress across different stages of a process such as sales pipelines or customer journeys. </w:t>
      </w:r>
    </w:p>
    <w:p w14:paraId="309C93BA" w14:textId="77777777" w:rsidR="004D4480" w:rsidRPr="00CF2DCA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CF2DCA">
        <w:rPr>
          <w:b/>
          <w:bCs/>
          <w:sz w:val="24"/>
          <w:szCs w:val="24"/>
          <w:lang w:val="en-IN"/>
        </w:rPr>
        <w:t>3.2 Working of Funnel Chart</w:t>
      </w:r>
    </w:p>
    <w:p w14:paraId="01DC1241" w14:textId="77777777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>The working of a Funnel Chart involves the following steps:</w:t>
      </w:r>
    </w:p>
    <w:p w14:paraId="72B4E642" w14:textId="77777777" w:rsidR="004D4480" w:rsidRPr="00CF2DCA" w:rsidRDefault="004D4480" w:rsidP="00CF2DCA">
      <w:pPr>
        <w:numPr>
          <w:ilvl w:val="0"/>
          <w:numId w:val="5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Identify different stages in a process. </w:t>
      </w:r>
    </w:p>
    <w:p w14:paraId="20F256FC" w14:textId="77777777" w:rsidR="004D4480" w:rsidRPr="00CF2DCA" w:rsidRDefault="004D4480" w:rsidP="00CF2DCA">
      <w:pPr>
        <w:numPr>
          <w:ilvl w:val="0"/>
          <w:numId w:val="5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Assign values to each stage. </w:t>
      </w:r>
    </w:p>
    <w:p w14:paraId="0BFFC669" w14:textId="77777777" w:rsidR="004D4480" w:rsidRPr="00CF2DCA" w:rsidRDefault="004D4480" w:rsidP="00CF2DCA">
      <w:pPr>
        <w:numPr>
          <w:ilvl w:val="0"/>
          <w:numId w:val="5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Display stages in descending order of values. </w:t>
      </w:r>
    </w:p>
    <w:p w14:paraId="6E6B5AD8" w14:textId="77777777" w:rsidR="004D4480" w:rsidRPr="00CF2DCA" w:rsidRDefault="004D4480" w:rsidP="00CF2DCA">
      <w:pPr>
        <w:numPr>
          <w:ilvl w:val="0"/>
          <w:numId w:val="5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Visualize the decrease in values across stages. </w:t>
      </w:r>
    </w:p>
    <w:p w14:paraId="50B323D5" w14:textId="4D379162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This visualization helps users understand how data reduces from one stage to another and identify where the biggest drop-offs occur. </w:t>
      </w:r>
    </w:p>
    <w:p w14:paraId="03729014" w14:textId="77777777" w:rsidR="004D4480" w:rsidRPr="00CF2DCA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CF2DCA">
        <w:rPr>
          <w:b/>
          <w:bCs/>
          <w:sz w:val="24"/>
          <w:szCs w:val="24"/>
          <w:lang w:val="en-IN"/>
        </w:rPr>
        <w:t>3.3 Applications of Funnel Chart</w:t>
      </w:r>
    </w:p>
    <w:p w14:paraId="5D0DFFBE" w14:textId="77777777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>Funnel Charts are widely used in:</w:t>
      </w:r>
    </w:p>
    <w:p w14:paraId="7D1909DD" w14:textId="77777777" w:rsidR="004D4480" w:rsidRPr="00CF2DCA" w:rsidRDefault="004D4480" w:rsidP="00CF2DCA">
      <w:pPr>
        <w:numPr>
          <w:ilvl w:val="0"/>
          <w:numId w:val="6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Sales process tracking </w:t>
      </w:r>
    </w:p>
    <w:p w14:paraId="449C6E6D" w14:textId="77777777" w:rsidR="004D4480" w:rsidRPr="00CF2DCA" w:rsidRDefault="004D4480" w:rsidP="00CF2DCA">
      <w:pPr>
        <w:numPr>
          <w:ilvl w:val="0"/>
          <w:numId w:val="6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Website visitor analysis </w:t>
      </w:r>
    </w:p>
    <w:p w14:paraId="40453147" w14:textId="77777777" w:rsidR="004D4480" w:rsidRPr="00CF2DCA" w:rsidRDefault="004D4480" w:rsidP="00CF2DCA">
      <w:pPr>
        <w:numPr>
          <w:ilvl w:val="0"/>
          <w:numId w:val="6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Marketing campaign analysis </w:t>
      </w:r>
    </w:p>
    <w:p w14:paraId="398036ED" w14:textId="77777777" w:rsidR="004D4480" w:rsidRPr="00CF2DCA" w:rsidRDefault="004D4480" w:rsidP="00CF2DCA">
      <w:pPr>
        <w:numPr>
          <w:ilvl w:val="0"/>
          <w:numId w:val="6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Recruitment process tracking </w:t>
      </w:r>
    </w:p>
    <w:p w14:paraId="06C7FC8A" w14:textId="77777777" w:rsidR="004D4480" w:rsidRPr="00CF2DCA" w:rsidRDefault="004D4480" w:rsidP="00CF2DCA">
      <w:pPr>
        <w:numPr>
          <w:ilvl w:val="0"/>
          <w:numId w:val="6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Customer journey analysis </w:t>
      </w:r>
    </w:p>
    <w:p w14:paraId="681CDB6F" w14:textId="71379436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These applications help businesses identify weak stages in their processes and improve performance. </w:t>
      </w:r>
    </w:p>
    <w:p w14:paraId="6CF8AF85" w14:textId="77777777" w:rsidR="00CF2DCA" w:rsidRDefault="00CF2DCA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0DFA5574" w14:textId="77777777" w:rsidR="00CF2DCA" w:rsidRDefault="00CF2DCA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21867CAF" w14:textId="77777777" w:rsidR="00CF2DCA" w:rsidRDefault="00CF2DCA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63586D4B" w14:textId="77777777" w:rsidR="00CF2DCA" w:rsidRDefault="00CF2DCA" w:rsidP="004D4480">
      <w:pPr>
        <w:spacing w:before="240" w:after="240" w:line="276" w:lineRule="auto"/>
        <w:rPr>
          <w:b/>
          <w:bCs/>
          <w:sz w:val="20"/>
          <w:szCs w:val="20"/>
          <w:lang w:val="en-IN"/>
        </w:rPr>
      </w:pPr>
    </w:p>
    <w:p w14:paraId="361B28E9" w14:textId="3F6A129A" w:rsidR="004D4480" w:rsidRPr="00CF2DCA" w:rsidRDefault="004D4480" w:rsidP="00CF2DCA">
      <w:pPr>
        <w:spacing w:before="240" w:after="240" w:line="276" w:lineRule="auto"/>
        <w:jc w:val="both"/>
        <w:rPr>
          <w:b/>
          <w:bCs/>
          <w:sz w:val="24"/>
          <w:szCs w:val="24"/>
          <w:lang w:val="en-IN"/>
        </w:rPr>
      </w:pPr>
      <w:r w:rsidRPr="00CF2DCA">
        <w:rPr>
          <w:b/>
          <w:bCs/>
          <w:sz w:val="24"/>
          <w:szCs w:val="24"/>
          <w:lang w:val="en-IN"/>
        </w:rPr>
        <w:lastRenderedPageBreak/>
        <w:t>3.4 Advantages of Funnel Chart</w:t>
      </w:r>
    </w:p>
    <w:p w14:paraId="4AFD4896" w14:textId="77777777" w:rsidR="004D4480" w:rsidRPr="00CF2DCA" w:rsidRDefault="004D4480" w:rsidP="00CF2DCA">
      <w:pPr>
        <w:numPr>
          <w:ilvl w:val="0"/>
          <w:numId w:val="7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Clearly shows different stages of a process </w:t>
      </w:r>
    </w:p>
    <w:p w14:paraId="71D68971" w14:textId="77777777" w:rsidR="004D4480" w:rsidRPr="00CF2DCA" w:rsidRDefault="004D4480" w:rsidP="00CF2DCA">
      <w:pPr>
        <w:numPr>
          <w:ilvl w:val="0"/>
          <w:numId w:val="7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Highlights drop-off between stages </w:t>
      </w:r>
    </w:p>
    <w:p w14:paraId="4E63A3EB" w14:textId="77777777" w:rsidR="004D4480" w:rsidRPr="00CF2DCA" w:rsidRDefault="004D4480" w:rsidP="00CF2DCA">
      <w:pPr>
        <w:numPr>
          <w:ilvl w:val="0"/>
          <w:numId w:val="7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Easy to interpret and </w:t>
      </w:r>
      <w:proofErr w:type="spellStart"/>
      <w:r w:rsidRPr="00CF2DCA">
        <w:rPr>
          <w:sz w:val="24"/>
          <w:szCs w:val="24"/>
          <w:lang w:val="en-IN"/>
        </w:rPr>
        <w:t>analyze</w:t>
      </w:r>
      <w:proofErr w:type="spellEnd"/>
      <w:r w:rsidRPr="00CF2DCA">
        <w:rPr>
          <w:sz w:val="24"/>
          <w:szCs w:val="24"/>
          <w:lang w:val="en-IN"/>
        </w:rPr>
        <w:t xml:space="preserve"> </w:t>
      </w:r>
    </w:p>
    <w:p w14:paraId="5F944F8D" w14:textId="77777777" w:rsidR="004D4480" w:rsidRPr="00CF2DCA" w:rsidRDefault="004D4480" w:rsidP="00CF2DCA">
      <w:pPr>
        <w:numPr>
          <w:ilvl w:val="0"/>
          <w:numId w:val="7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Useful for business and marketing analysis </w:t>
      </w:r>
    </w:p>
    <w:p w14:paraId="7FCFA68E" w14:textId="6A435706" w:rsidR="004D4480" w:rsidRPr="00CF2DCA" w:rsidRDefault="004D4480" w:rsidP="004D4480">
      <w:pPr>
        <w:numPr>
          <w:ilvl w:val="0"/>
          <w:numId w:val="7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Helps identify inefficiencies in workflows </w:t>
      </w:r>
    </w:p>
    <w:p w14:paraId="5C358886" w14:textId="77777777" w:rsidR="004D4480" w:rsidRPr="00CF2DCA" w:rsidRDefault="004D4480" w:rsidP="004D4480">
      <w:pPr>
        <w:spacing w:before="240" w:after="240" w:line="276" w:lineRule="auto"/>
        <w:rPr>
          <w:b/>
          <w:bCs/>
          <w:sz w:val="24"/>
          <w:szCs w:val="24"/>
          <w:lang w:val="en-IN"/>
        </w:rPr>
      </w:pPr>
      <w:r w:rsidRPr="00CF2DCA">
        <w:rPr>
          <w:b/>
          <w:bCs/>
          <w:sz w:val="24"/>
          <w:szCs w:val="24"/>
          <w:lang w:val="en-IN"/>
        </w:rPr>
        <w:t>3.5 Example of Funnel Chart</w:t>
      </w:r>
    </w:p>
    <w:p w14:paraId="0CC36F19" w14:textId="77777777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>A typical example of a Funnel Chart includes:</w:t>
      </w:r>
    </w:p>
    <w:p w14:paraId="4089D392" w14:textId="77777777" w:rsidR="004D4480" w:rsidRPr="00CF2DCA" w:rsidRDefault="004D4480" w:rsidP="00CF2DCA">
      <w:pPr>
        <w:numPr>
          <w:ilvl w:val="0"/>
          <w:numId w:val="8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Website Visitors — 1000 </w:t>
      </w:r>
    </w:p>
    <w:p w14:paraId="02865871" w14:textId="77777777" w:rsidR="004D4480" w:rsidRPr="00CF2DCA" w:rsidRDefault="004D4480" w:rsidP="00CF2DCA">
      <w:pPr>
        <w:numPr>
          <w:ilvl w:val="0"/>
          <w:numId w:val="8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Product Views — 600 </w:t>
      </w:r>
    </w:p>
    <w:p w14:paraId="76FB96B4" w14:textId="77777777" w:rsidR="004D4480" w:rsidRPr="00CF2DCA" w:rsidRDefault="004D4480" w:rsidP="00CF2DCA">
      <w:pPr>
        <w:numPr>
          <w:ilvl w:val="0"/>
          <w:numId w:val="8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Add to Cart — 300 </w:t>
      </w:r>
    </w:p>
    <w:p w14:paraId="2CD16550" w14:textId="77777777" w:rsidR="004D4480" w:rsidRPr="00CF2DCA" w:rsidRDefault="004D4480" w:rsidP="00CF2DCA">
      <w:pPr>
        <w:numPr>
          <w:ilvl w:val="0"/>
          <w:numId w:val="8"/>
        </w:num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Purchases — 150 </w:t>
      </w:r>
    </w:p>
    <w:p w14:paraId="78288A72" w14:textId="77777777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This example shows how the number of users decreases at each stage of the purchasing process. </w:t>
      </w:r>
    </w:p>
    <w:p w14:paraId="46543631" w14:textId="4BE23B76" w:rsidR="004D4480" w:rsidRDefault="004D4480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1E733759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54C88B2F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3E2FCD52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402B74B8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7C77F18B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119E463B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0BFF0501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431995DD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0CC819FD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692C9F58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798ADA0A" w14:textId="77777777" w:rsidR="00CF2DCA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299EDA64" w14:textId="77777777" w:rsidR="00CF2DCA" w:rsidRPr="004D4480" w:rsidRDefault="00CF2DCA" w:rsidP="004D4480">
      <w:pPr>
        <w:spacing w:before="240" w:after="240" w:line="276" w:lineRule="auto"/>
        <w:rPr>
          <w:sz w:val="20"/>
          <w:szCs w:val="20"/>
          <w:lang w:val="en-IN"/>
        </w:rPr>
      </w:pPr>
    </w:p>
    <w:p w14:paraId="27AFDC87" w14:textId="77777777" w:rsidR="004D4480" w:rsidRPr="00CF2DCA" w:rsidRDefault="004D4480" w:rsidP="004D4480">
      <w:pPr>
        <w:spacing w:before="240" w:after="240" w:line="276" w:lineRule="auto"/>
        <w:rPr>
          <w:b/>
          <w:bCs/>
          <w:sz w:val="28"/>
          <w:szCs w:val="28"/>
          <w:lang w:val="en-IN"/>
        </w:rPr>
      </w:pPr>
      <w:r w:rsidRPr="00CF2DCA">
        <w:rPr>
          <w:b/>
          <w:bCs/>
          <w:sz w:val="28"/>
          <w:szCs w:val="28"/>
          <w:lang w:val="en-IN"/>
        </w:rPr>
        <w:lastRenderedPageBreak/>
        <w:t>4. Conclusion</w:t>
      </w:r>
    </w:p>
    <w:p w14:paraId="20AC0202" w14:textId="77777777" w:rsidR="004D4480" w:rsidRPr="00CF2DCA" w:rsidRDefault="004D4480" w:rsidP="00CF2DCA">
      <w:pPr>
        <w:spacing w:before="240" w:after="240" w:line="276" w:lineRule="auto"/>
        <w:jc w:val="both"/>
        <w:rPr>
          <w:sz w:val="24"/>
          <w:szCs w:val="24"/>
          <w:lang w:val="en-IN"/>
        </w:rPr>
      </w:pPr>
      <w:r w:rsidRPr="00CF2DCA">
        <w:rPr>
          <w:sz w:val="24"/>
          <w:szCs w:val="24"/>
          <w:lang w:val="en-IN"/>
        </w:rPr>
        <w:t xml:space="preserve">Word Cloud and Funnel Chart are powerful visualization techniques that help represent different types of data in an understandable format. Word Clouds are mainly used for </w:t>
      </w:r>
      <w:proofErr w:type="spellStart"/>
      <w:r w:rsidRPr="00CF2DCA">
        <w:rPr>
          <w:sz w:val="24"/>
          <w:szCs w:val="24"/>
          <w:lang w:val="en-IN"/>
        </w:rPr>
        <w:t>analyzing</w:t>
      </w:r>
      <w:proofErr w:type="spellEnd"/>
      <w:r w:rsidRPr="00CF2DCA">
        <w:rPr>
          <w:sz w:val="24"/>
          <w:szCs w:val="24"/>
          <w:lang w:val="en-IN"/>
        </w:rPr>
        <w:t xml:space="preserve"> textual data and identifying frequently used words, while Funnel Charts are useful for visualizing step-by-step processes where values decrease across stages. Both visualization techniques are widely used in real-world data analysis and play an important role in decision-making and business analytics.</w:t>
      </w:r>
    </w:p>
    <w:p w14:paraId="64921907" w14:textId="098BE6C3" w:rsidR="00FD1002" w:rsidRDefault="00FD1002" w:rsidP="004D4480">
      <w:pPr>
        <w:spacing w:before="240" w:after="240" w:line="276" w:lineRule="auto"/>
        <w:rPr>
          <w:sz w:val="20"/>
          <w:szCs w:val="20"/>
        </w:rPr>
      </w:pPr>
    </w:p>
    <w:sectPr w:rsidR="00FD1002">
      <w:headerReference w:type="default" r:id="rId11"/>
      <w:footerReference w:type="default" r:id="rId12"/>
      <w:pgSz w:w="12240" w:h="15840"/>
      <w:pgMar w:top="108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F8FB" w14:textId="77777777" w:rsidR="00EC699D" w:rsidRDefault="00EC699D">
      <w:r>
        <w:separator/>
      </w:r>
    </w:p>
  </w:endnote>
  <w:endnote w:type="continuationSeparator" w:id="0">
    <w:p w14:paraId="6219CC20" w14:textId="77777777" w:rsidR="00EC699D" w:rsidRDefault="00EC6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536D96-0001-4081-8E01-31A2D106672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DA3F0E-A2A7-41E9-B0FD-FD8133FA04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A97DA3-BDCE-4943-B0FE-0802987378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941D" w14:textId="77777777" w:rsidR="00CF2DCA" w:rsidRDefault="00CF2DCA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8E5CE7C" w14:textId="77777777" w:rsidR="00FD1002" w:rsidRDefault="00FD10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D528" w14:textId="77777777" w:rsidR="00EC699D" w:rsidRDefault="00EC699D">
      <w:r>
        <w:separator/>
      </w:r>
    </w:p>
  </w:footnote>
  <w:footnote w:type="continuationSeparator" w:id="0">
    <w:p w14:paraId="3A07A45A" w14:textId="77777777" w:rsidR="00EC699D" w:rsidRDefault="00EC6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4ABAB" w14:textId="3360C093" w:rsidR="00FD1002" w:rsidRDefault="00000000"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1" locked="0" layoutInCell="1" allowOverlap="1" wp14:anchorId="54383AD3" wp14:editId="0C359895">
              <wp:simplePos x="0" y="0"/>
              <wp:positionH relativeFrom="column">
                <wp:posOffset>-561340</wp:posOffset>
              </wp:positionH>
              <wp:positionV relativeFrom="paragraph">
                <wp:posOffset>-52070</wp:posOffset>
              </wp:positionV>
              <wp:extent cx="7186930" cy="905827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97825" y="385725"/>
                        <a:ext cx="3481800" cy="34005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F2B3D21" w14:textId="77777777" w:rsidR="00FD1002" w:rsidRDefault="00FD1002">
                          <w:pPr>
                            <w:jc w:val="cente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383AD3" id="Rectangle 1" o:spid="_x0000_s1026" style="position:absolute;margin-left:-44.2pt;margin-top:-4.1pt;width:565.9pt;height:713.25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j8CgIAABcEAAAOAAAAZHJzL2Uyb0RvYy54bWysU1GP0zAMfkfiP0R5Z213G7dV607oxhDS&#10;iZt08AO8NF0jpUmIs7X79zjpuA14QEL0IbVr1/78+cvqYeg0O0mPypqKF5OcM2mErZU5VPzb1+27&#10;BWcYwNSgrZEVP0vkD+u3b1a9K+XUtlbX0jMqYrDsXcXbEFyZZSha2QFOrJOGgo31HQRy/SGrPfRU&#10;vdPZNM/fZ731tfNWSET6uhmDfJ3qN40U4blpUAamK07YQjp9OvfxzNYrKA8eXKvEBQb8A4oOlKGm&#10;r6U2EIAdvfqjVKeEt2ibMBG2y2zTKCHTDDRNkf82zUsLTqZZiBx0rzTh/ysrvpxe3M4TDb3DEsmM&#10;UwyN7+Kb8LGB1los7xfTOWfnit8t5vdkJt7kEJig+N1sUSxyolfEhFmez8mhjOxayXkMn6TtWDQq&#10;7mkxiS84PWEYU3+mxMbGbpXWqYk2rK/4ch77CyCJNBoCmZ2rK47mkMqg1aqOv8Sf0R/2j9qzE8Sl&#10;p+eC5pe02G8D2I55KTSO5e3R1Kl3K6H+aGoWzo60a0jBPILBjjMtSe9kpLwASv89j+jQhli5Mh2t&#10;MOwHKhLNva3PO8/Qia0icE+AYQee9FhQW9IoNfx+BE8g9GdDIlgWs8hKuHX8rbO/dcCI1pL0RfCc&#10;jc5jSFdhZPzDMdhGpWVcwVzgkvrSOi83Jcr71k9Z1/u8/gEAAP//AwBQSwMEFAAGAAgAAAAhAEt4&#10;mhvfAAAADAEAAA8AAABkcnMvZG93bnJldi54bWxMj81OwzAQhO9IvIO1lbi1TpsAVohTIRDiwoVQ&#10;cXbibRLVP1HspilPz+YEt9md0ey3xX62hk04ht47CdtNAgxd43XvWgmHr7e1ABaicloZ71DCFQPs&#10;y9ubQuXaX9wnTlVsGZW4kCsJXYxDznloOrQqbPyAjryjH62KNI4t16O6ULk1fJckD9yq3tGFTg34&#10;0mFzqs5WwuPPcarNvek/RBre9ffrVRzaSsq71fz8BCziHP/CsOATOpTEVPuz04EZCWshMoouYgds&#10;CSRZSpuaVLYVKfCy4P+fKH8BAAD//wMAUEsBAi0AFAAGAAgAAAAhALaDOJL+AAAA4QEAABMAAAAA&#10;AAAAAAAAAAAAAAAAAFtDb250ZW50X1R5cGVzXS54bWxQSwECLQAUAAYACAAAACEAOP0h/9YAAACU&#10;AQAACwAAAAAAAAAAAAAAAAAvAQAAX3JlbHMvLnJlbHNQSwECLQAUAAYACAAAACEAtJF4/AoCAAAX&#10;BAAADgAAAAAAAAAAAAAAAAAuAgAAZHJzL2Uyb0RvYy54bWxQSwECLQAUAAYACAAAACEAS3iaG98A&#10;AAAMAQAADwAAAAAAAAAAAAAAAABkBAAAZHJzL2Rvd25yZXYueG1sUEsFBgAAAAAEAAQA8wAAAHAF&#10;AAAAAA==&#10;" filled="f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F2B3D21" w14:textId="77777777" w:rsidR="00FD1002" w:rsidRDefault="00FD100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796"/>
    <w:multiLevelType w:val="multilevel"/>
    <w:tmpl w:val="069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2112C"/>
    <w:multiLevelType w:val="multilevel"/>
    <w:tmpl w:val="FE1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1B50"/>
    <w:multiLevelType w:val="multilevel"/>
    <w:tmpl w:val="E08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2B41"/>
    <w:multiLevelType w:val="multilevel"/>
    <w:tmpl w:val="153C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B2E69"/>
    <w:multiLevelType w:val="multilevel"/>
    <w:tmpl w:val="81E6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1A95"/>
    <w:multiLevelType w:val="multilevel"/>
    <w:tmpl w:val="E33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137D0"/>
    <w:multiLevelType w:val="multilevel"/>
    <w:tmpl w:val="AC9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0039F"/>
    <w:multiLevelType w:val="multilevel"/>
    <w:tmpl w:val="1C1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698833">
    <w:abstractNumId w:val="3"/>
  </w:num>
  <w:num w:numId="2" w16cid:durableId="622422420">
    <w:abstractNumId w:val="5"/>
  </w:num>
  <w:num w:numId="3" w16cid:durableId="554238597">
    <w:abstractNumId w:val="1"/>
  </w:num>
  <w:num w:numId="4" w16cid:durableId="2115662275">
    <w:abstractNumId w:val="7"/>
  </w:num>
  <w:num w:numId="5" w16cid:durableId="710884640">
    <w:abstractNumId w:val="0"/>
  </w:num>
  <w:num w:numId="6" w16cid:durableId="1981232309">
    <w:abstractNumId w:val="2"/>
  </w:num>
  <w:num w:numId="7" w16cid:durableId="977338983">
    <w:abstractNumId w:val="4"/>
  </w:num>
  <w:num w:numId="8" w16cid:durableId="56516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DC"/>
    <w:rsid w:val="00140872"/>
    <w:rsid w:val="0017189C"/>
    <w:rsid w:val="002C04DC"/>
    <w:rsid w:val="003D2642"/>
    <w:rsid w:val="004032F7"/>
    <w:rsid w:val="004D4480"/>
    <w:rsid w:val="0058158D"/>
    <w:rsid w:val="007075C7"/>
    <w:rsid w:val="0097728A"/>
    <w:rsid w:val="00996F7F"/>
    <w:rsid w:val="00B03290"/>
    <w:rsid w:val="00C126CB"/>
    <w:rsid w:val="00C45589"/>
    <w:rsid w:val="00C81DF4"/>
    <w:rsid w:val="00CF2DCA"/>
    <w:rsid w:val="00EC699D"/>
    <w:rsid w:val="00EF3E2C"/>
    <w:rsid w:val="00FD1002"/>
    <w:rsid w:val="00FD7391"/>
    <w:rsid w:val="0177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A53FF5"/>
  <w15:docId w15:val="{92938D24-CC02-4866-B678-DDD31B87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spacing w:before="71"/>
      <w:ind w:left="2587" w:right="263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</dc:creator>
  <cp:lastModifiedBy>PRIYANKA A</cp:lastModifiedBy>
  <cp:revision>2</cp:revision>
  <dcterms:created xsi:type="dcterms:W3CDTF">2026-05-14T08:50:00Z</dcterms:created>
  <dcterms:modified xsi:type="dcterms:W3CDTF">2026-05-14T08:50:00Z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eyJoZGlkIjoiNmNjZTM1MDFjMzExNDU2NzczODQ3N2YzYWY2MmYxMWEiLCJ1c2VySWQiOiI1Njc1MTA4NzUzNzEifQ==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C6138063E5ED4A34A603341A04CA9953_12</vt:lpwstr>
  </property>
</Properties>
</file>