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E3B8D" w14:textId="77777777" w:rsidR="00CD51B1" w:rsidRDefault="00CD51B1">
      <w:pPr>
        <w:widowControl w:val="0"/>
        <w:pBdr>
          <w:top w:val="nil"/>
          <w:left w:val="nil"/>
          <w:bottom w:val="nil"/>
          <w:right w:val="nil"/>
          <w:between w:val="nil"/>
        </w:pBdr>
        <w:spacing w:line="276" w:lineRule="auto"/>
      </w:pPr>
    </w:p>
    <w:p w14:paraId="61DF76CC" w14:textId="77777777" w:rsidR="00CD51B1" w:rsidRDefault="00CD51B1">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54DD637F" w14:textId="77777777" w:rsidR="00CD51B1" w:rsidRDefault="00F96370">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26441063" w14:textId="69EB60DA" w:rsidR="00CD51B1" w:rsidRDefault="00F96370" w:rsidP="00897E09">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Module 2</w:t>
      </w:r>
      <w:r w:rsidR="00897E09">
        <w:rPr>
          <w:rFonts w:ascii="Arial" w:eastAsia="Arial" w:hAnsi="Arial" w:cs="Arial"/>
          <w:color w:val="08CDAE"/>
          <w:sz w:val="28"/>
          <w:szCs w:val="28"/>
        </w:rPr>
        <w:t>5</w:t>
      </w:r>
      <w:r>
        <w:rPr>
          <w:rFonts w:ascii="Arial" w:eastAsia="Arial" w:hAnsi="Arial" w:cs="Arial"/>
          <w:color w:val="08CDAE"/>
          <w:sz w:val="28"/>
          <w:szCs w:val="28"/>
        </w:rPr>
        <w:t xml:space="preserve">: </w:t>
      </w:r>
      <w:r w:rsidR="000F2180">
        <w:rPr>
          <w:rFonts w:ascii="Arial" w:eastAsia="Arial" w:hAnsi="Arial" w:cs="Arial"/>
          <w:color w:val="08CDAE"/>
          <w:sz w:val="28"/>
          <w:szCs w:val="28"/>
        </w:rPr>
        <w:t xml:space="preserve">Datasheet for </w:t>
      </w:r>
      <w:r w:rsidR="00897E09">
        <w:rPr>
          <w:rFonts w:ascii="Arial" w:eastAsia="Arial" w:hAnsi="Arial" w:cs="Arial"/>
          <w:color w:val="08CDAE"/>
          <w:sz w:val="28"/>
          <w:szCs w:val="28"/>
        </w:rPr>
        <w:t>Portfolio Project</w:t>
      </w:r>
    </w:p>
    <w:p w14:paraId="45DD53E9" w14:textId="6AA8BD70" w:rsidR="00CD51B1" w:rsidRDefault="00CD51B1"/>
    <w:p w14:paraId="56E8FE11" w14:textId="77777777" w:rsidR="00CD51B1" w:rsidRDefault="00F9637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19521B46" w14:textId="63FAB021" w:rsidR="00CD51B1" w:rsidRPr="00F96370" w:rsidRDefault="00897E09" w:rsidP="00897E09">
      <w:pPr>
        <w:numPr>
          <w:ilvl w:val="0"/>
          <w:numId w:val="5"/>
        </w:numPr>
        <w:pBdr>
          <w:top w:val="nil"/>
          <w:left w:val="nil"/>
          <w:bottom w:val="nil"/>
          <w:right w:val="nil"/>
          <w:between w:val="nil"/>
        </w:pBdr>
        <w:rPr>
          <w:rFonts w:eastAsia="Arial"/>
        </w:rPr>
      </w:pPr>
      <w:r w:rsidRPr="00F96370">
        <w:rPr>
          <w:rFonts w:eastAsia="Arial"/>
        </w:rPr>
        <w:t>The dataset was created to observe the day-to-day fluctuations in price of APPLE INC. stock (AAPL).</w:t>
      </w:r>
    </w:p>
    <w:p w14:paraId="5ADA3485" w14:textId="7C869FF5" w:rsidR="00897E09" w:rsidRPr="00F96370" w:rsidRDefault="00897E09" w:rsidP="00897E09">
      <w:pPr>
        <w:numPr>
          <w:ilvl w:val="0"/>
          <w:numId w:val="5"/>
        </w:numPr>
        <w:pBdr>
          <w:top w:val="nil"/>
          <w:left w:val="nil"/>
          <w:bottom w:val="nil"/>
          <w:right w:val="nil"/>
          <w:between w:val="nil"/>
        </w:pBdr>
        <w:rPr>
          <w:rFonts w:eastAsia="Arial"/>
        </w:rPr>
      </w:pPr>
      <w:r w:rsidRPr="00F96370">
        <w:rPr>
          <w:rFonts w:eastAsia="Arial"/>
        </w:rPr>
        <w:t xml:space="preserve">Apple Inc. is listed on the NASDAQ stock exchange. The data has been sourced from Yahoo Finance. </w:t>
      </w:r>
    </w:p>
    <w:p w14:paraId="7DED061F" w14:textId="77777777" w:rsidR="00CD51B1" w:rsidRDefault="00F9637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w:t>
      </w:r>
      <w:r>
        <w:rPr>
          <w:rFonts w:ascii="Arial" w:eastAsia="Arial" w:hAnsi="Arial" w:cs="Arial"/>
          <w:b/>
          <w:color w:val="1D1A55"/>
          <w:sz w:val="28"/>
          <w:szCs w:val="28"/>
        </w:rPr>
        <w:t>omposition</w:t>
      </w:r>
    </w:p>
    <w:p w14:paraId="51D74039" w14:textId="185B850E" w:rsidR="00CD51B1" w:rsidRPr="00F96370" w:rsidRDefault="00BD491A" w:rsidP="00AF3A19">
      <w:pPr>
        <w:numPr>
          <w:ilvl w:val="0"/>
          <w:numId w:val="7"/>
        </w:numPr>
        <w:pBdr>
          <w:top w:val="nil"/>
          <w:left w:val="nil"/>
          <w:bottom w:val="nil"/>
          <w:right w:val="nil"/>
          <w:between w:val="nil"/>
        </w:pBdr>
      </w:pPr>
      <w:r w:rsidRPr="00F96370">
        <w:t>The instances in the dataset represent the daily open, high, low, close, adj. close price and volume for Apple Inc. stock on the NASDAQ.</w:t>
      </w:r>
      <w:r w:rsidR="00AF3A19" w:rsidRPr="00F96370">
        <w:t xml:space="preserve"> </w:t>
      </w:r>
      <w:r w:rsidR="00AF3A19" w:rsidRPr="00F96370">
        <w:t>The data is in USD</w:t>
      </w:r>
      <w:r w:rsidR="00AF3A19" w:rsidRPr="00F96370">
        <w:t>.</w:t>
      </w:r>
    </w:p>
    <w:p w14:paraId="0BD516F7" w14:textId="4BC98770" w:rsidR="00CD51B1" w:rsidRPr="00F96370" w:rsidRDefault="00BD491A" w:rsidP="00BD491A">
      <w:pPr>
        <w:numPr>
          <w:ilvl w:val="0"/>
          <w:numId w:val="6"/>
        </w:numPr>
        <w:pBdr>
          <w:top w:val="nil"/>
          <w:left w:val="nil"/>
          <w:bottom w:val="nil"/>
          <w:right w:val="nil"/>
          <w:between w:val="nil"/>
        </w:pBdr>
      </w:pPr>
      <w:r w:rsidRPr="00F96370">
        <w:t>There are 10409 instances found in the dataset, starting from 12/12/1980 to 24/03/2022.</w:t>
      </w:r>
      <w:r w:rsidR="00AF3A19" w:rsidRPr="00F96370">
        <w:t xml:space="preserve"> </w:t>
      </w:r>
    </w:p>
    <w:p w14:paraId="6D608CC5" w14:textId="1CCE2A94" w:rsidR="00BD491A" w:rsidRPr="00F96370" w:rsidRDefault="00BD491A" w:rsidP="00BD491A">
      <w:pPr>
        <w:numPr>
          <w:ilvl w:val="0"/>
          <w:numId w:val="6"/>
        </w:numPr>
        <w:pBdr>
          <w:top w:val="nil"/>
          <w:left w:val="nil"/>
          <w:bottom w:val="nil"/>
          <w:right w:val="nil"/>
          <w:between w:val="nil"/>
        </w:pBdr>
      </w:pPr>
      <w:r w:rsidRPr="00F96370">
        <w:t>There are no missing data values within the dataset.</w:t>
      </w:r>
      <w:r w:rsidR="00AF3A19" w:rsidRPr="00F96370">
        <w:t xml:space="preserve"> There is no stock price data available for Saturday and Sunday. </w:t>
      </w:r>
    </w:p>
    <w:p w14:paraId="0CF87DDD" w14:textId="496152FC" w:rsidR="00CD51B1" w:rsidRPr="00F96370" w:rsidRDefault="00BD491A" w:rsidP="00BD491A">
      <w:pPr>
        <w:numPr>
          <w:ilvl w:val="0"/>
          <w:numId w:val="6"/>
        </w:numPr>
        <w:pBdr>
          <w:top w:val="nil"/>
          <w:left w:val="nil"/>
          <w:bottom w:val="nil"/>
          <w:right w:val="nil"/>
          <w:between w:val="nil"/>
        </w:pBdr>
      </w:pPr>
      <w:r w:rsidRPr="00F96370">
        <w:t xml:space="preserve">The dataset does not contain data that might be considered confidential. Apple Inc. is a publicly listed company and information on price and volume can be found on NASDAQ Real Time Price. </w:t>
      </w:r>
    </w:p>
    <w:p w14:paraId="340142EE" w14:textId="77777777" w:rsidR="00CD51B1" w:rsidRDefault="00F9637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19071112" w14:textId="77777777" w:rsidR="00AF3A19" w:rsidRPr="00F96370" w:rsidRDefault="00BD491A" w:rsidP="00BD491A">
      <w:pPr>
        <w:numPr>
          <w:ilvl w:val="0"/>
          <w:numId w:val="7"/>
        </w:numPr>
        <w:pBdr>
          <w:top w:val="nil"/>
          <w:left w:val="nil"/>
          <w:bottom w:val="nil"/>
          <w:right w:val="nil"/>
          <w:between w:val="nil"/>
        </w:pBdr>
      </w:pPr>
      <w:r w:rsidRPr="00F96370">
        <w:t xml:space="preserve">The data was acquired from Yahoo Finance. </w:t>
      </w:r>
    </w:p>
    <w:p w14:paraId="4F5284E0" w14:textId="45A69FB8" w:rsidR="00CD51B1" w:rsidRPr="00F96370" w:rsidRDefault="00BD491A" w:rsidP="00AF3A19">
      <w:pPr>
        <w:numPr>
          <w:ilvl w:val="0"/>
          <w:numId w:val="7"/>
        </w:numPr>
        <w:pBdr>
          <w:top w:val="nil"/>
          <w:left w:val="nil"/>
          <w:bottom w:val="nil"/>
          <w:right w:val="nil"/>
          <w:between w:val="nil"/>
        </w:pBdr>
      </w:pPr>
      <w:r w:rsidRPr="00F96370">
        <w:t>The data was collected from 12/12/1980 to 24/03/2022</w:t>
      </w:r>
      <w:r w:rsidR="00AF3A19" w:rsidRPr="00F96370">
        <w:t>.</w:t>
      </w:r>
    </w:p>
    <w:p w14:paraId="2BC06D9A" w14:textId="77777777" w:rsidR="00CD51B1" w:rsidRDefault="00F9637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Preprocessing/cleaning/labelling</w:t>
      </w:r>
    </w:p>
    <w:p w14:paraId="099963A2" w14:textId="742ED29D" w:rsidR="00CD51B1" w:rsidRPr="00F96370" w:rsidRDefault="00AF3A19" w:rsidP="00AF3A19">
      <w:pPr>
        <w:numPr>
          <w:ilvl w:val="0"/>
          <w:numId w:val="1"/>
        </w:numPr>
        <w:pBdr>
          <w:top w:val="nil"/>
          <w:left w:val="nil"/>
          <w:bottom w:val="nil"/>
          <w:right w:val="nil"/>
          <w:between w:val="nil"/>
        </w:pBdr>
      </w:pPr>
      <w:r w:rsidRPr="00F96370">
        <w:t>The close price was adjusted to reflect the value after accounting for any corporate actions.</w:t>
      </w:r>
    </w:p>
    <w:p w14:paraId="593DB969" w14:textId="4D6FC534" w:rsidR="00AF3A19" w:rsidRPr="00F96370" w:rsidRDefault="00AF3A19" w:rsidP="00AF3A19">
      <w:pPr>
        <w:numPr>
          <w:ilvl w:val="0"/>
          <w:numId w:val="1"/>
        </w:numPr>
        <w:pBdr>
          <w:top w:val="nil"/>
          <w:left w:val="nil"/>
          <w:bottom w:val="nil"/>
          <w:right w:val="nil"/>
          <w:between w:val="nil"/>
        </w:pBdr>
      </w:pPr>
      <w:r w:rsidRPr="00F96370">
        <w:t xml:space="preserve">The raw data, the close price, was saved in addition the pre-processed adjusted close price. Both metrics were kept to support comparison within future uses of the dataset. </w:t>
      </w:r>
    </w:p>
    <w:p w14:paraId="5C90040F" w14:textId="77777777" w:rsidR="00CD51B1" w:rsidRDefault="00F9637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w:t>
      </w:r>
      <w:r>
        <w:rPr>
          <w:rFonts w:ascii="Arial" w:eastAsia="Arial" w:hAnsi="Arial" w:cs="Arial"/>
          <w:b/>
          <w:color w:val="1D1A55"/>
          <w:sz w:val="28"/>
          <w:szCs w:val="28"/>
        </w:rPr>
        <w:t>ses</w:t>
      </w:r>
    </w:p>
    <w:p w14:paraId="2A73747F" w14:textId="20441964" w:rsidR="00CD51B1" w:rsidRPr="00F96370" w:rsidRDefault="00DC1ECA">
      <w:pPr>
        <w:numPr>
          <w:ilvl w:val="0"/>
          <w:numId w:val="2"/>
        </w:numPr>
        <w:pBdr>
          <w:top w:val="nil"/>
          <w:left w:val="nil"/>
          <w:bottom w:val="nil"/>
          <w:right w:val="nil"/>
          <w:between w:val="nil"/>
        </w:pBdr>
      </w:pPr>
      <w:r w:rsidRPr="00F96370">
        <w:t xml:space="preserve">The dataset can be used in real-time to make decisions about buying or selling Apple Inc. stock, project pricing trends in comparable companies and calculate market risk on portfolio of investments that may be held by an individual or an institutional investor. </w:t>
      </w:r>
    </w:p>
    <w:p w14:paraId="2CDD8011" w14:textId="05BB722D" w:rsidR="00CD51B1" w:rsidRPr="00F96370" w:rsidRDefault="00DC1ECA">
      <w:pPr>
        <w:numPr>
          <w:ilvl w:val="0"/>
          <w:numId w:val="2"/>
        </w:numPr>
        <w:pBdr>
          <w:top w:val="nil"/>
          <w:left w:val="nil"/>
          <w:bottom w:val="nil"/>
          <w:right w:val="nil"/>
          <w:between w:val="nil"/>
        </w:pBdr>
      </w:pPr>
      <w:r w:rsidRPr="00F96370">
        <w:t xml:space="preserve">In terms of the composition of the dataset, the user is not privy to the exact calculation behind the adjusted close price. If there is a lack of data available in the future around corporate actions for Apple Inc., this may impact the viability of future uses of the dataset. </w:t>
      </w:r>
    </w:p>
    <w:p w14:paraId="6DF2B98B" w14:textId="075301BE" w:rsidR="00CD51B1" w:rsidRPr="00F96370" w:rsidRDefault="00DC1ECA" w:rsidP="00DC1ECA">
      <w:pPr>
        <w:numPr>
          <w:ilvl w:val="0"/>
          <w:numId w:val="2"/>
        </w:numPr>
        <w:pBdr>
          <w:top w:val="nil"/>
          <w:left w:val="nil"/>
          <w:bottom w:val="nil"/>
          <w:right w:val="nil"/>
          <w:between w:val="nil"/>
        </w:pBdr>
      </w:pPr>
      <w:r w:rsidRPr="00F96370">
        <w:t>The dataset should not be used to extrapolate predicted prices for companies in an unrelated field to Apple Inc</w:t>
      </w:r>
      <w:r w:rsidR="00F536AC" w:rsidRPr="00F96370">
        <w:t xml:space="preserve"> as this is likely to result in high misclassification error. </w:t>
      </w:r>
    </w:p>
    <w:p w14:paraId="13C4EDD4" w14:textId="77777777" w:rsidR="00CD51B1" w:rsidRDefault="00CD51B1">
      <w:pPr>
        <w:tabs>
          <w:tab w:val="left" w:pos="1020"/>
        </w:tabs>
        <w:spacing w:after="120" w:line="276" w:lineRule="auto"/>
        <w:rPr>
          <w:rFonts w:ascii="Arial" w:eastAsia="Arial" w:hAnsi="Arial" w:cs="Arial"/>
        </w:rPr>
      </w:pPr>
    </w:p>
    <w:p w14:paraId="50F051F6" w14:textId="6F748097" w:rsidR="00CD51B1" w:rsidRPr="00F536AC" w:rsidRDefault="00F96370" w:rsidP="00F536AC">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56ABCD70" w14:textId="0AAE6268" w:rsidR="00CD51B1" w:rsidRPr="00F96370" w:rsidRDefault="00F536AC" w:rsidP="00F536AC">
      <w:pPr>
        <w:numPr>
          <w:ilvl w:val="0"/>
          <w:numId w:val="3"/>
        </w:numPr>
        <w:pBdr>
          <w:top w:val="nil"/>
          <w:left w:val="nil"/>
          <w:bottom w:val="nil"/>
          <w:right w:val="nil"/>
          <w:between w:val="nil"/>
        </w:pBdr>
        <w:rPr>
          <w:rFonts w:ascii="Arial" w:eastAsia="Arial" w:hAnsi="Arial" w:cs="Arial"/>
        </w:rPr>
      </w:pPr>
      <w:r w:rsidRPr="00F96370">
        <w:t xml:space="preserve">The Apple Inc. stock data is freely available to download from the Yahoo Finance website. This dataset has been taken from another user on Kaggle. </w:t>
      </w:r>
    </w:p>
    <w:p w14:paraId="66DCC81F" w14:textId="3F00AD22" w:rsidR="00F536AC" w:rsidRPr="00F96370" w:rsidRDefault="00F536AC" w:rsidP="00F536AC">
      <w:pPr>
        <w:numPr>
          <w:ilvl w:val="0"/>
          <w:numId w:val="3"/>
        </w:numPr>
        <w:pBdr>
          <w:top w:val="nil"/>
          <w:left w:val="nil"/>
          <w:bottom w:val="nil"/>
          <w:right w:val="nil"/>
          <w:between w:val="nil"/>
        </w:pBdr>
        <w:rPr>
          <w:rFonts w:ascii="Arial" w:eastAsia="Arial" w:hAnsi="Arial" w:cs="Arial"/>
        </w:rPr>
      </w:pPr>
      <w:r w:rsidRPr="00F96370">
        <w:t xml:space="preserve">The raw price and volume data from Yahoo Finance is not subject to copyright IP or </w:t>
      </w:r>
      <w:proofErr w:type="spellStart"/>
      <w:r w:rsidRPr="00F96370">
        <w:t>ToU</w:t>
      </w:r>
      <w:proofErr w:type="spellEnd"/>
      <w:r w:rsidRPr="00F96370">
        <w:t xml:space="preserve">. However, any graphs or images produced by Yahoo Finance using the stock data is subject to copyright. </w:t>
      </w:r>
    </w:p>
    <w:p w14:paraId="3466D699" w14:textId="2C68D1DC" w:rsidR="00CD51B1" w:rsidRPr="00F536AC" w:rsidRDefault="00F96370" w:rsidP="00F536AC">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w:t>
      </w:r>
      <w:r>
        <w:rPr>
          <w:rFonts w:ascii="Arial" w:eastAsia="Arial" w:hAnsi="Arial" w:cs="Arial"/>
          <w:b/>
          <w:color w:val="1D1A55"/>
          <w:sz w:val="28"/>
          <w:szCs w:val="28"/>
        </w:rPr>
        <w:t>aintenance</w:t>
      </w:r>
    </w:p>
    <w:p w14:paraId="68438B7D" w14:textId="142ADC82" w:rsidR="00CD51B1" w:rsidRPr="00F96370" w:rsidRDefault="00F536AC">
      <w:pPr>
        <w:numPr>
          <w:ilvl w:val="0"/>
          <w:numId w:val="4"/>
        </w:numPr>
        <w:pBdr>
          <w:top w:val="nil"/>
          <w:left w:val="nil"/>
          <w:bottom w:val="nil"/>
          <w:right w:val="nil"/>
          <w:between w:val="nil"/>
        </w:pBdr>
      </w:pPr>
      <w:r w:rsidRPr="00F96370">
        <w:t xml:space="preserve">Yahoo Finance maintains the collection of stock data for listed company and shares this information to other outlets such as Bloomberg, Capital IQ and Morningstar. </w:t>
      </w:r>
    </w:p>
    <w:p w14:paraId="5EA4B02F" w14:textId="46627885" w:rsidR="00F536AC" w:rsidRPr="00F96370" w:rsidRDefault="00F536AC">
      <w:pPr>
        <w:numPr>
          <w:ilvl w:val="0"/>
          <w:numId w:val="4"/>
        </w:numPr>
        <w:pBdr>
          <w:top w:val="nil"/>
          <w:left w:val="nil"/>
          <w:bottom w:val="nil"/>
          <w:right w:val="nil"/>
          <w:between w:val="nil"/>
        </w:pBdr>
      </w:pPr>
      <w:r w:rsidRPr="00F96370">
        <w:t xml:space="preserve">This particular dataset needs to be maintained by individuals in order to update the stock data to the most recent date from Yahoo Finance. </w:t>
      </w:r>
    </w:p>
    <w:p w14:paraId="0686EBC4" w14:textId="77777777" w:rsidR="00CD51B1" w:rsidRDefault="00CD51B1">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010F6DB6" w14:textId="77777777" w:rsidR="00CD51B1" w:rsidRDefault="00CD51B1">
      <w:pPr>
        <w:tabs>
          <w:tab w:val="left" w:pos="1020"/>
        </w:tabs>
        <w:spacing w:after="120" w:line="276" w:lineRule="auto"/>
        <w:rPr>
          <w:rFonts w:ascii="Arial" w:eastAsia="Arial" w:hAnsi="Arial" w:cs="Arial"/>
        </w:rPr>
      </w:pPr>
    </w:p>
    <w:sectPr w:rsidR="00CD51B1">
      <w:headerReference w:type="even" r:id="rId8"/>
      <w:headerReference w:type="default" r:id="rId9"/>
      <w:footerReference w:type="default" r:id="rId10"/>
      <w:headerReference w:type="first" r:id="rId11"/>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8A914" w14:textId="77777777" w:rsidR="00F96370" w:rsidRDefault="00F96370">
      <w:r>
        <w:separator/>
      </w:r>
    </w:p>
  </w:endnote>
  <w:endnote w:type="continuationSeparator" w:id="0">
    <w:p w14:paraId="720C7C40" w14:textId="77777777" w:rsidR="00F96370" w:rsidRDefault="00F9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panose1 w:val="020B0504020202020204"/>
    <w:charset w:val="00"/>
    <w:family w:val="swiss"/>
    <w:pitch w:val="variable"/>
    <w:sig w:usb0="A00000AF" w:usb1="5000245B"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C01D" w14:textId="77777777" w:rsidR="00CD51B1" w:rsidRDefault="00F96370">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897E09">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897E09">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05849" w14:textId="77777777" w:rsidR="00F96370" w:rsidRDefault="00F96370">
      <w:r>
        <w:separator/>
      </w:r>
    </w:p>
  </w:footnote>
  <w:footnote w:type="continuationSeparator" w:id="0">
    <w:p w14:paraId="33D85569" w14:textId="77777777" w:rsidR="00F96370" w:rsidRDefault="00F96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E0144" w14:textId="77777777" w:rsidR="00CD51B1" w:rsidRDefault="00F96370">
    <w:pPr>
      <w:pBdr>
        <w:top w:val="nil"/>
        <w:left w:val="nil"/>
        <w:bottom w:val="nil"/>
        <w:right w:val="nil"/>
        <w:between w:val="nil"/>
      </w:pBdr>
      <w:tabs>
        <w:tab w:val="center" w:pos="4513"/>
        <w:tab w:val="right" w:pos="9026"/>
      </w:tabs>
    </w:pPr>
    <w:r>
      <w:rPr>
        <w:noProof/>
      </w:rPr>
      <w:drawing>
        <wp:anchor distT="0" distB="0" distL="0" distR="0" simplePos="0" relativeHeight="251657728" behindDoc="1" locked="0" layoutInCell="1" hidden="0" allowOverlap="1" wp14:anchorId="608F1DD3" wp14:editId="6D7813EC">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A5FDB" w14:textId="77777777" w:rsidR="00CD51B1" w:rsidRDefault="00F96370">
    <w:pPr>
      <w:pBdr>
        <w:top w:val="nil"/>
        <w:left w:val="nil"/>
        <w:bottom w:val="nil"/>
        <w:right w:val="nil"/>
        <w:between w:val="nil"/>
      </w:pBdr>
      <w:tabs>
        <w:tab w:val="center" w:pos="4513"/>
        <w:tab w:val="right" w:pos="9026"/>
      </w:tabs>
    </w:pPr>
    <w:r>
      <w:rPr>
        <w:noProof/>
      </w:rPr>
      <w:drawing>
        <wp:anchor distT="0" distB="0" distL="0" distR="0" simplePos="0" relativeHeight="251656704" behindDoc="1" locked="0" layoutInCell="1" hidden="0" allowOverlap="1" wp14:anchorId="32A130A2" wp14:editId="6CD37FE7">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28B77" w14:textId="77777777" w:rsidR="00CD51B1" w:rsidRDefault="00F96370">
    <w:pPr>
      <w:pBdr>
        <w:top w:val="nil"/>
        <w:left w:val="nil"/>
        <w:bottom w:val="nil"/>
        <w:right w:val="nil"/>
        <w:between w:val="nil"/>
      </w:pBdr>
      <w:tabs>
        <w:tab w:val="center" w:pos="4513"/>
        <w:tab w:val="right" w:pos="9026"/>
      </w:tabs>
    </w:pPr>
    <w:r>
      <w:pict w14:anchorId="08DEC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217.9pt;height:116.15pt;z-index:-251657728;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3024"/>
    <w:multiLevelType w:val="multilevel"/>
    <w:tmpl w:val="184A24D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18156F"/>
    <w:multiLevelType w:val="multilevel"/>
    <w:tmpl w:val="F40E56F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8006CC0"/>
    <w:multiLevelType w:val="multilevel"/>
    <w:tmpl w:val="B1BC1B9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C021427"/>
    <w:multiLevelType w:val="multilevel"/>
    <w:tmpl w:val="904639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392D96"/>
    <w:multiLevelType w:val="multilevel"/>
    <w:tmpl w:val="3DCC19C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A3A73FE"/>
    <w:multiLevelType w:val="multilevel"/>
    <w:tmpl w:val="36641D1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D0C7766"/>
    <w:multiLevelType w:val="multilevel"/>
    <w:tmpl w:val="C09A585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018002846">
    <w:abstractNumId w:val="1"/>
  </w:num>
  <w:num w:numId="2" w16cid:durableId="242296620">
    <w:abstractNumId w:val="5"/>
  </w:num>
  <w:num w:numId="3" w16cid:durableId="105538851">
    <w:abstractNumId w:val="4"/>
  </w:num>
  <w:num w:numId="4" w16cid:durableId="1551919919">
    <w:abstractNumId w:val="3"/>
  </w:num>
  <w:num w:numId="5" w16cid:durableId="1159153746">
    <w:abstractNumId w:val="2"/>
  </w:num>
  <w:num w:numId="6" w16cid:durableId="100954180">
    <w:abstractNumId w:val="6"/>
  </w:num>
  <w:num w:numId="7" w16cid:durableId="2367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B1"/>
    <w:rsid w:val="000F2180"/>
    <w:rsid w:val="00616C9F"/>
    <w:rsid w:val="006D734B"/>
    <w:rsid w:val="00897E09"/>
    <w:rsid w:val="009F2BCA"/>
    <w:rsid w:val="00AF3A19"/>
    <w:rsid w:val="00BD491A"/>
    <w:rsid w:val="00CD51B1"/>
    <w:rsid w:val="00DB3346"/>
    <w:rsid w:val="00DC1ECA"/>
    <w:rsid w:val="00F536AC"/>
    <w:rsid w:val="00F96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7BE960"/>
  <w15:docId w15:val="{266296A6-286F-4F2E-A655-6B9A9853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Priyanka Das</cp:lastModifiedBy>
  <cp:revision>4</cp:revision>
  <dcterms:created xsi:type="dcterms:W3CDTF">2024-06-02T21:15:00Z</dcterms:created>
  <dcterms:modified xsi:type="dcterms:W3CDTF">2024-06-03T09:58:00Z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