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9BB1E" w14:textId="77777777" w:rsidR="00F66E35" w:rsidRDefault="00F66E35">
      <w:pPr>
        <w:widowControl w:val="0"/>
        <w:pBdr>
          <w:top w:val="nil"/>
          <w:left w:val="nil"/>
          <w:bottom w:val="nil"/>
          <w:right w:val="nil"/>
          <w:between w:val="nil"/>
        </w:pBdr>
        <w:spacing w:line="276" w:lineRule="auto"/>
      </w:pPr>
    </w:p>
    <w:p w14:paraId="1C4C323C" w14:textId="77777777" w:rsidR="00F66E35" w:rsidRDefault="00F66E35">
      <w:pPr>
        <w:widowControl w:val="0"/>
        <w:pBdr>
          <w:top w:val="nil"/>
          <w:left w:val="nil"/>
          <w:bottom w:val="nil"/>
          <w:right w:val="nil"/>
          <w:between w:val="nil"/>
        </w:pBdr>
        <w:spacing w:line="276" w:lineRule="auto"/>
      </w:pPr>
    </w:p>
    <w:p w14:paraId="322FF473" w14:textId="77777777" w:rsidR="00F66E35" w:rsidRDefault="00F66E35">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p>
    <w:p w14:paraId="74C1B2A5" w14:textId="77777777" w:rsidR="00F66E35" w:rsidRDefault="00000000">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r>
        <w:rPr>
          <w:rFonts w:ascii="Arial" w:eastAsia="Arial" w:hAnsi="Arial" w:cs="Arial"/>
          <w:b/>
          <w:color w:val="08CDAE"/>
          <w:sz w:val="28"/>
          <w:szCs w:val="28"/>
        </w:rPr>
        <w:t>Professional Certificate in Machine Learning and Artificial Intelligence</w:t>
      </w:r>
    </w:p>
    <w:p w14:paraId="0B46782D" w14:textId="3E5C2A59" w:rsidR="00F66E35" w:rsidRDefault="00000000" w:rsidP="006F6772">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Module 2</w:t>
      </w:r>
      <w:r w:rsidR="00951F18">
        <w:rPr>
          <w:rFonts w:ascii="Arial" w:eastAsia="Arial" w:hAnsi="Arial" w:cs="Arial"/>
          <w:color w:val="08CDAE"/>
          <w:sz w:val="28"/>
          <w:szCs w:val="28"/>
        </w:rPr>
        <w:t>5</w:t>
      </w:r>
      <w:r>
        <w:rPr>
          <w:rFonts w:ascii="Arial" w:eastAsia="Arial" w:hAnsi="Arial" w:cs="Arial"/>
          <w:color w:val="08CDAE"/>
          <w:sz w:val="28"/>
          <w:szCs w:val="28"/>
        </w:rPr>
        <w:t xml:space="preserve">: </w:t>
      </w:r>
      <w:r w:rsidR="00951F18">
        <w:rPr>
          <w:rFonts w:ascii="Arial" w:eastAsia="Arial" w:hAnsi="Arial" w:cs="Arial"/>
          <w:color w:val="08CDAE"/>
          <w:sz w:val="28"/>
          <w:szCs w:val="28"/>
        </w:rPr>
        <w:t xml:space="preserve">Model card for </w:t>
      </w:r>
      <w:r w:rsidR="006F6772">
        <w:rPr>
          <w:rFonts w:ascii="Arial" w:eastAsia="Arial" w:hAnsi="Arial" w:cs="Arial"/>
          <w:color w:val="08CDAE"/>
          <w:sz w:val="28"/>
          <w:szCs w:val="28"/>
        </w:rPr>
        <w:t>Portfolio Project</w:t>
      </w:r>
    </w:p>
    <w:p w14:paraId="3CC39744" w14:textId="75819E02" w:rsidR="00F66E35" w:rsidRDefault="00F66E35"/>
    <w:p w14:paraId="368ED62F" w14:textId="34358BA9" w:rsidR="00F66E35" w:rsidRDefault="00951F18" w:rsidP="009F21D9">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Model Description</w:t>
      </w:r>
    </w:p>
    <w:p w14:paraId="02C34E1E" w14:textId="66559CA1" w:rsidR="00951F18" w:rsidRDefault="00951F18" w:rsidP="009F21D9">
      <w:pPr>
        <w:pStyle w:val="ListParagraph"/>
        <w:numPr>
          <w:ilvl w:val="0"/>
          <w:numId w:val="3"/>
        </w:numPr>
        <w:spacing w:line="276" w:lineRule="auto"/>
      </w:pPr>
      <w:r>
        <w:t>The inputs to the model are daily price and volume information for Apple Inc. stock (A</w:t>
      </w:r>
      <w:r w:rsidR="00B22571">
        <w:t>A</w:t>
      </w:r>
      <w:r>
        <w:t>PL) in USD from 12/12/1980 to 24/03/</w:t>
      </w:r>
      <w:r w:rsidR="0027065E">
        <w:t>20</w:t>
      </w:r>
      <w:r>
        <w:t xml:space="preserve">22. </w:t>
      </w:r>
    </w:p>
    <w:p w14:paraId="0616E1A1" w14:textId="6159415B" w:rsidR="00F66E35" w:rsidRDefault="004D49E9" w:rsidP="009F21D9">
      <w:pPr>
        <w:pStyle w:val="ListParagraph"/>
        <w:numPr>
          <w:ilvl w:val="0"/>
          <w:numId w:val="3"/>
        </w:numPr>
        <w:spacing w:line="276" w:lineRule="auto"/>
      </w:pPr>
      <w:r>
        <w:t xml:space="preserve">The </w:t>
      </w:r>
      <w:r w:rsidR="00951F18">
        <w:t>inputs</w:t>
      </w:r>
      <w:r>
        <w:t xml:space="preserve"> include</w:t>
      </w:r>
      <w:r w:rsidR="00951F18">
        <w:t>: Open (price from the first transaction of a trading day), High (maximum price in a trading day), Low (minimum price in a trading day), Close (price from the last transaction of a trading day) and Adj. Close (closing price adjusted to reflect the value after accounting for any corporate actions).</w:t>
      </w:r>
    </w:p>
    <w:p w14:paraId="7BE93533" w14:textId="13AB5CA8" w:rsidR="00951F18" w:rsidRDefault="00951F18" w:rsidP="009F21D9">
      <w:pPr>
        <w:pStyle w:val="ListParagraph"/>
        <w:numPr>
          <w:ilvl w:val="0"/>
          <w:numId w:val="3"/>
        </w:numPr>
        <w:spacing w:line="276" w:lineRule="auto"/>
      </w:pPr>
      <w:r>
        <w:t xml:space="preserve">The output of the model is the predicted next day closing price for Apple Inc. stock. Via Bayesian optimisation, </w:t>
      </w:r>
      <w:r w:rsidR="004D49E9">
        <w:t>we</w:t>
      </w:r>
      <w:r>
        <w:t xml:space="preserve"> also output the optimal parameters for a LightGBM regressor model. </w:t>
      </w:r>
    </w:p>
    <w:p w14:paraId="45F5EC1A" w14:textId="782FF6A3" w:rsidR="00FF75C6" w:rsidRDefault="00FF75C6" w:rsidP="009F21D9">
      <w:pPr>
        <w:pStyle w:val="ListParagraph"/>
        <w:numPr>
          <w:ilvl w:val="0"/>
          <w:numId w:val="3"/>
        </w:numPr>
        <w:spacing w:line="276" w:lineRule="auto"/>
      </w:pPr>
      <w:r>
        <w:t xml:space="preserve">The model architecture implemented includes a Light Gradient-Boosting Machine with a boosting type of a traditional Gradient Boosting Decision tree. </w:t>
      </w:r>
      <w:r w:rsidR="00246797">
        <w:t xml:space="preserve">We </w:t>
      </w:r>
      <w:r>
        <w:t xml:space="preserve">built a LightGBM regressor to understand the influence of technical indicators (exponential moving average, simple moving average, relative strength index and moving average convergence/divergence) on next day’s close price. </w:t>
      </w:r>
    </w:p>
    <w:p w14:paraId="13284CF3" w14:textId="1E2CA03C" w:rsidR="00FF75C6" w:rsidRDefault="00FF75C6" w:rsidP="009F21D9">
      <w:pPr>
        <w:pStyle w:val="ListParagraph"/>
        <w:numPr>
          <w:ilvl w:val="0"/>
          <w:numId w:val="3"/>
        </w:numPr>
        <w:spacing w:line="276" w:lineRule="auto"/>
      </w:pPr>
      <w:r>
        <w:t xml:space="preserve">Using Scikit-optimize, </w:t>
      </w:r>
      <w:r w:rsidR="00246797">
        <w:t>we</w:t>
      </w:r>
      <w:r>
        <w:t xml:space="preserve"> utilised Bayesian optimisation to identify the optimal parameters of the LightGBM regressor model. </w:t>
      </w:r>
    </w:p>
    <w:p w14:paraId="0CC293DD" w14:textId="77777777" w:rsidR="004D49E9" w:rsidRDefault="004D49E9" w:rsidP="009F21D9">
      <w:pPr>
        <w:spacing w:line="276" w:lineRule="auto"/>
      </w:pPr>
    </w:p>
    <w:p w14:paraId="6E63D221" w14:textId="77777777" w:rsidR="005C5B6B" w:rsidRDefault="005C5B6B" w:rsidP="005C5B6B">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Performance</w:t>
      </w:r>
    </w:p>
    <w:p w14:paraId="068120C5" w14:textId="77777777" w:rsidR="005C5B6B" w:rsidRPr="0027065E" w:rsidRDefault="005C5B6B" w:rsidP="005C5B6B">
      <w:pPr>
        <w:pStyle w:val="ListParagraph"/>
        <w:keepNext/>
        <w:keepLines/>
        <w:numPr>
          <w:ilvl w:val="0"/>
          <w:numId w:val="4"/>
        </w:numPr>
        <w:pBdr>
          <w:top w:val="nil"/>
          <w:left w:val="nil"/>
          <w:bottom w:val="nil"/>
          <w:right w:val="nil"/>
          <w:between w:val="nil"/>
        </w:pBdr>
        <w:spacing w:after="120" w:line="276" w:lineRule="auto"/>
        <w:rPr>
          <w:rFonts w:eastAsia="Arial"/>
          <w:bCs/>
          <w:color w:val="auto"/>
        </w:rPr>
      </w:pPr>
      <w:r w:rsidRPr="0027065E">
        <w:rPr>
          <w:rFonts w:eastAsia="Arial"/>
          <w:bCs/>
          <w:color w:val="auto"/>
        </w:rPr>
        <w:t>The data analysed includes: simple moving average (SMA for 5, 10, 15, 30 days), exponential moving average (EMA for 9 days), relative strength index (RSI), moving average convergence/divergence (MACD) and MACD signal. The target variable is next day’s closing price in USD. We analysed data from a timeframe of 04/01/2010 to 24/03/2022.</w:t>
      </w:r>
    </w:p>
    <w:p w14:paraId="22D2E4E2" w14:textId="77777777" w:rsidR="005C5B6B" w:rsidRPr="0027065E" w:rsidRDefault="005C5B6B" w:rsidP="005C5B6B">
      <w:pPr>
        <w:pStyle w:val="ListParagraph"/>
        <w:keepNext/>
        <w:keepLines/>
        <w:numPr>
          <w:ilvl w:val="0"/>
          <w:numId w:val="4"/>
        </w:numPr>
        <w:pBdr>
          <w:top w:val="nil"/>
          <w:left w:val="nil"/>
          <w:bottom w:val="nil"/>
          <w:right w:val="nil"/>
          <w:between w:val="nil"/>
        </w:pBdr>
        <w:spacing w:after="120" w:line="276" w:lineRule="auto"/>
        <w:rPr>
          <w:rFonts w:eastAsia="Arial"/>
          <w:bCs/>
          <w:color w:val="auto"/>
        </w:rPr>
      </w:pPr>
      <w:r w:rsidRPr="0027065E">
        <w:rPr>
          <w:rFonts w:eastAsia="Arial"/>
          <w:bCs/>
          <w:color w:val="auto"/>
        </w:rPr>
        <w:t xml:space="preserve">We provided a baseline performance for a generic LightGBM regressor. The training root mean squared error (RMSE) is 0.817 and the test RMSE is 1.52. </w:t>
      </w:r>
    </w:p>
    <w:p w14:paraId="489C6F57" w14:textId="0EF24046" w:rsidR="005C5B6B" w:rsidRPr="005C5B6B" w:rsidRDefault="005C5B6B" w:rsidP="005C5B6B">
      <w:pPr>
        <w:pStyle w:val="ListParagraph"/>
        <w:keepNext/>
        <w:keepLines/>
        <w:numPr>
          <w:ilvl w:val="0"/>
          <w:numId w:val="4"/>
        </w:numPr>
        <w:pBdr>
          <w:top w:val="nil"/>
          <w:left w:val="nil"/>
          <w:bottom w:val="nil"/>
          <w:right w:val="nil"/>
          <w:between w:val="nil"/>
        </w:pBdr>
        <w:spacing w:after="120" w:line="276" w:lineRule="auto"/>
        <w:rPr>
          <w:rFonts w:eastAsia="Arial"/>
          <w:bCs/>
          <w:color w:val="auto"/>
        </w:rPr>
      </w:pPr>
      <w:r w:rsidRPr="0027065E">
        <w:rPr>
          <w:rFonts w:eastAsia="Arial"/>
          <w:bCs/>
          <w:color w:val="auto"/>
        </w:rPr>
        <w:t xml:space="preserve">Through Bayesian optimisation, we identified the optimal parameters for the LightGBM model and re-ran the regression. The training RMSE decreased to 0.507 and the test RMSE fell to 1.41. </w:t>
      </w:r>
    </w:p>
    <w:p w14:paraId="0B2F4538" w14:textId="77777777" w:rsidR="005C5B6B" w:rsidRPr="005C5B6B" w:rsidRDefault="005C5B6B" w:rsidP="005C5B6B">
      <w:pPr>
        <w:keepNext/>
        <w:keepLines/>
        <w:pBdr>
          <w:top w:val="nil"/>
          <w:left w:val="nil"/>
          <w:bottom w:val="nil"/>
          <w:right w:val="nil"/>
          <w:between w:val="nil"/>
        </w:pBdr>
        <w:spacing w:after="120" w:line="276" w:lineRule="auto"/>
        <w:rPr>
          <w:rFonts w:eastAsia="Arial"/>
          <w:bCs/>
          <w:color w:val="auto"/>
        </w:rPr>
      </w:pPr>
    </w:p>
    <w:p w14:paraId="454322CB" w14:textId="77777777" w:rsidR="0027065E" w:rsidRDefault="0027065E" w:rsidP="0027065E">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33DB6735" w14:textId="77777777" w:rsidR="005C5B6B" w:rsidRDefault="005C5B6B" w:rsidP="0027065E">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4B00ECCF" w14:textId="031339D8" w:rsidR="005C5B6B" w:rsidRDefault="005C5B6B">
      <w:r>
        <w:br w:type="page"/>
      </w:r>
    </w:p>
    <w:p w14:paraId="1098B6FB" w14:textId="77777777" w:rsidR="005C5B6B" w:rsidRDefault="005C5B6B" w:rsidP="005C5B6B">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4C826C41" w14:textId="3BA3A90A" w:rsidR="005C5B6B" w:rsidRDefault="005C5B6B" w:rsidP="005C5B6B">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Limitations</w:t>
      </w:r>
    </w:p>
    <w:p w14:paraId="427FCB36" w14:textId="6A6BCCF5" w:rsidR="005C5B6B" w:rsidRDefault="005C5B6B" w:rsidP="005C5B6B">
      <w:pPr>
        <w:pStyle w:val="ListParagraph"/>
        <w:keepNext/>
        <w:keepLines/>
        <w:numPr>
          <w:ilvl w:val="0"/>
          <w:numId w:val="4"/>
        </w:numPr>
        <w:pBdr>
          <w:top w:val="nil"/>
          <w:left w:val="nil"/>
          <w:bottom w:val="nil"/>
          <w:right w:val="nil"/>
          <w:between w:val="nil"/>
        </w:pBdr>
        <w:spacing w:after="120" w:line="276" w:lineRule="auto"/>
        <w:rPr>
          <w:rFonts w:eastAsia="Arial"/>
          <w:bCs/>
          <w:color w:val="auto"/>
        </w:rPr>
      </w:pPr>
      <w:r>
        <w:rPr>
          <w:rFonts w:eastAsia="Arial"/>
          <w:bCs/>
          <w:color w:val="auto"/>
        </w:rPr>
        <w:t xml:space="preserve">To develop the model, we could extend our analysis to include stock data for companies </w:t>
      </w:r>
      <w:r>
        <w:rPr>
          <w:rFonts w:eastAsia="Arial"/>
          <w:bCs/>
          <w:color w:val="auto"/>
        </w:rPr>
        <w:t xml:space="preserve">beyond Apple Inc.. We could potentially create a LightGBM model to predict closing prices for all companies listed on the NASDAQ. This would give us a more holistic understanding of the impact of different technical indicators on stock price. </w:t>
      </w:r>
    </w:p>
    <w:p w14:paraId="10ACED30" w14:textId="5D192F2D" w:rsidR="005C5B6B" w:rsidRDefault="005C5B6B" w:rsidP="005C5B6B">
      <w:pPr>
        <w:pStyle w:val="ListParagraph"/>
        <w:keepNext/>
        <w:keepLines/>
        <w:numPr>
          <w:ilvl w:val="0"/>
          <w:numId w:val="4"/>
        </w:numPr>
        <w:pBdr>
          <w:top w:val="nil"/>
          <w:left w:val="nil"/>
          <w:bottom w:val="nil"/>
          <w:right w:val="nil"/>
          <w:between w:val="nil"/>
        </w:pBdr>
        <w:spacing w:after="120" w:line="276" w:lineRule="auto"/>
        <w:rPr>
          <w:rFonts w:eastAsia="Arial"/>
          <w:bCs/>
          <w:color w:val="auto"/>
        </w:rPr>
      </w:pPr>
      <w:r>
        <w:rPr>
          <w:rFonts w:eastAsia="Arial"/>
          <w:bCs/>
          <w:color w:val="auto"/>
        </w:rPr>
        <w:t xml:space="preserve">There are a variety of indicators that contribute to the stock price of a company. We could incorporate macroeconomic variables into our analysis such as interest rates, inflation, unemployment, export volume, and government spending. </w:t>
      </w:r>
      <w:r w:rsidR="00945544">
        <w:rPr>
          <w:rFonts w:eastAsia="Arial"/>
          <w:bCs/>
          <w:color w:val="auto"/>
        </w:rPr>
        <w:t xml:space="preserve">In addition, </w:t>
      </w:r>
      <w:r w:rsidR="00AD7B4B">
        <w:rPr>
          <w:rFonts w:eastAsia="Arial"/>
          <w:bCs/>
          <w:color w:val="auto"/>
        </w:rPr>
        <w:t xml:space="preserve">we could asses changes in fundamental factors of a company that contribute to its stock price such as P/E, debt to EBITDA, and cash flow to revenue. </w:t>
      </w:r>
    </w:p>
    <w:p w14:paraId="1EECD790" w14:textId="70C2B652" w:rsidR="00AD7B4B" w:rsidRDefault="00D467D9" w:rsidP="005C5B6B">
      <w:pPr>
        <w:pStyle w:val="ListParagraph"/>
        <w:keepNext/>
        <w:keepLines/>
        <w:numPr>
          <w:ilvl w:val="0"/>
          <w:numId w:val="4"/>
        </w:numPr>
        <w:pBdr>
          <w:top w:val="nil"/>
          <w:left w:val="nil"/>
          <w:bottom w:val="nil"/>
          <w:right w:val="nil"/>
          <w:between w:val="nil"/>
        </w:pBdr>
        <w:spacing w:after="120" w:line="276" w:lineRule="auto"/>
        <w:rPr>
          <w:rFonts w:eastAsia="Arial"/>
          <w:bCs/>
          <w:color w:val="auto"/>
        </w:rPr>
      </w:pPr>
      <w:r>
        <w:rPr>
          <w:rFonts w:eastAsia="Arial"/>
          <w:bCs/>
          <w:color w:val="auto"/>
        </w:rPr>
        <w:t xml:space="preserve">Another limitation of the model involves not creating a proxy to account for the impact of one-off events on stock price. For instance, the Covid pandemic had a detrimental impact on the stock market and confidence in the economy. To improve on the model, we could include a feature that represents the likelihood of different catastrophic events occurring. </w:t>
      </w:r>
    </w:p>
    <w:p w14:paraId="22C35D15" w14:textId="77777777" w:rsidR="00D467D9" w:rsidRDefault="00D467D9" w:rsidP="00D467D9">
      <w:pPr>
        <w:pStyle w:val="ListParagraph"/>
        <w:keepNext/>
        <w:keepLines/>
        <w:pBdr>
          <w:top w:val="nil"/>
          <w:left w:val="nil"/>
          <w:bottom w:val="nil"/>
          <w:right w:val="nil"/>
          <w:between w:val="nil"/>
        </w:pBdr>
        <w:spacing w:after="120" w:line="276" w:lineRule="auto"/>
        <w:rPr>
          <w:rFonts w:eastAsia="Arial"/>
          <w:bCs/>
          <w:color w:val="auto"/>
        </w:rPr>
      </w:pPr>
    </w:p>
    <w:p w14:paraId="48299363" w14:textId="1FFF5A66" w:rsidR="00D467D9" w:rsidRDefault="00D467D9" w:rsidP="00D467D9">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Trade-offs</w:t>
      </w:r>
    </w:p>
    <w:p w14:paraId="25F77278" w14:textId="7DB7222F" w:rsidR="005C5B6B" w:rsidRPr="00050AA7" w:rsidRDefault="00050AA7" w:rsidP="005C5B6B">
      <w:pPr>
        <w:pStyle w:val="ListParagraph"/>
        <w:keepNext/>
        <w:keepLines/>
        <w:numPr>
          <w:ilvl w:val="0"/>
          <w:numId w:val="4"/>
        </w:numPr>
        <w:pBdr>
          <w:top w:val="nil"/>
          <w:left w:val="nil"/>
          <w:bottom w:val="nil"/>
          <w:right w:val="nil"/>
          <w:between w:val="nil"/>
        </w:pBdr>
        <w:spacing w:after="120" w:line="276" w:lineRule="auto"/>
      </w:pPr>
      <w:r>
        <w:rPr>
          <w:rFonts w:eastAsia="Arial"/>
          <w:bCs/>
          <w:color w:val="auto"/>
        </w:rPr>
        <w:t>The model only explores a LightGBM model with a traditional Gradient Boosting Decision Tree boosting type, which may limit model performance. During the Bayesian optimisation phase, we could also construct models with a Dropouts meet Multiple Additive Regression Trees (dart) or Random Forest (rf) boosting type.</w:t>
      </w:r>
    </w:p>
    <w:p w14:paraId="139EC1ED" w14:textId="627EE669" w:rsidR="0027065E" w:rsidRPr="00050AA7" w:rsidRDefault="005C5B6B" w:rsidP="004D49E9">
      <w:pPr>
        <w:pStyle w:val="ListParagraph"/>
        <w:keepNext/>
        <w:keepLines/>
        <w:numPr>
          <w:ilvl w:val="0"/>
          <w:numId w:val="4"/>
        </w:numPr>
        <w:pBdr>
          <w:top w:val="nil"/>
          <w:left w:val="nil"/>
          <w:bottom w:val="nil"/>
          <w:right w:val="nil"/>
          <w:between w:val="nil"/>
        </w:pBdr>
        <w:spacing w:after="120" w:line="276" w:lineRule="auto"/>
      </w:pPr>
      <w:r w:rsidRPr="005C5B6B">
        <w:rPr>
          <w:rFonts w:eastAsia="Arial"/>
          <w:bCs/>
          <w:color w:val="auto"/>
        </w:rPr>
        <w:t xml:space="preserve">Another </w:t>
      </w:r>
      <w:r w:rsidR="00050AA7">
        <w:rPr>
          <w:rFonts w:eastAsia="Arial"/>
          <w:bCs/>
          <w:color w:val="auto"/>
        </w:rPr>
        <w:t xml:space="preserve">trade-off </w:t>
      </w:r>
      <w:r w:rsidRPr="005C5B6B">
        <w:rPr>
          <w:rFonts w:eastAsia="Arial"/>
          <w:bCs/>
          <w:color w:val="auto"/>
        </w:rPr>
        <w:t>i</w:t>
      </w:r>
      <w:r w:rsidR="00050AA7">
        <w:rPr>
          <w:rFonts w:eastAsia="Arial"/>
          <w:bCs/>
          <w:color w:val="auto"/>
        </w:rPr>
        <w:t>nvolves the</w:t>
      </w:r>
      <w:r>
        <w:rPr>
          <w:rFonts w:eastAsia="Arial"/>
          <w:bCs/>
          <w:color w:val="auto"/>
        </w:rPr>
        <w:t xml:space="preserve"> use of RMSE as the only performance metric. To identify the optimal parameters of the LightGBM model, we could also compare accuracy, precision and recall, F1 score and mean absolute error of the test data. </w:t>
      </w:r>
    </w:p>
    <w:p w14:paraId="5633DD67" w14:textId="4FD79E2A" w:rsidR="00050AA7" w:rsidRPr="005C5B6B" w:rsidRDefault="00050AA7" w:rsidP="004D49E9">
      <w:pPr>
        <w:pStyle w:val="ListParagraph"/>
        <w:keepNext/>
        <w:keepLines/>
        <w:numPr>
          <w:ilvl w:val="0"/>
          <w:numId w:val="4"/>
        </w:numPr>
        <w:pBdr>
          <w:top w:val="nil"/>
          <w:left w:val="nil"/>
          <w:bottom w:val="nil"/>
          <w:right w:val="nil"/>
          <w:between w:val="nil"/>
        </w:pBdr>
        <w:spacing w:after="120" w:line="276" w:lineRule="auto"/>
      </w:pPr>
      <w:r>
        <w:rPr>
          <w:rFonts w:eastAsia="Arial"/>
          <w:bCs/>
          <w:color w:val="auto"/>
        </w:rPr>
        <w:t xml:space="preserve">In order to test the performance of the Bayesian optimisation, we could provide a baseline using random search to tune the hyperparameters of the LightGBM model. This helps us understand the efficacy of implementing Bayesian </w:t>
      </w:r>
      <w:r w:rsidR="000C6857">
        <w:rPr>
          <w:rFonts w:eastAsia="Arial"/>
          <w:bCs/>
          <w:color w:val="auto"/>
        </w:rPr>
        <w:t>optimisation</w:t>
      </w:r>
      <w:r>
        <w:rPr>
          <w:rFonts w:eastAsia="Arial"/>
          <w:bCs/>
          <w:color w:val="auto"/>
        </w:rPr>
        <w:t xml:space="preserve">. </w:t>
      </w:r>
    </w:p>
    <w:p w14:paraId="3614E257" w14:textId="77777777" w:rsidR="005C5B6B" w:rsidRDefault="005C5B6B" w:rsidP="005C5B6B">
      <w:pPr>
        <w:pStyle w:val="ListParagraph"/>
        <w:keepNext/>
        <w:keepLines/>
        <w:pBdr>
          <w:top w:val="nil"/>
          <w:left w:val="nil"/>
          <w:bottom w:val="nil"/>
          <w:right w:val="nil"/>
          <w:between w:val="nil"/>
        </w:pBdr>
        <w:spacing w:after="120" w:line="276" w:lineRule="auto"/>
      </w:pPr>
    </w:p>
    <w:sectPr w:rsidR="005C5B6B">
      <w:headerReference w:type="even" r:id="rId8"/>
      <w:headerReference w:type="default" r:id="rId9"/>
      <w:footerReference w:type="default" r:id="rId10"/>
      <w:headerReference w:type="first" r:id="rId11"/>
      <w:pgSz w:w="12240" w:h="15840"/>
      <w:pgMar w:top="1560" w:right="1440" w:bottom="1440" w:left="1440" w:header="8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5DAE3" w14:textId="77777777" w:rsidR="005D0CDB" w:rsidRDefault="005D0CDB">
      <w:r>
        <w:separator/>
      </w:r>
    </w:p>
  </w:endnote>
  <w:endnote w:type="continuationSeparator" w:id="0">
    <w:p w14:paraId="497F4386" w14:textId="77777777" w:rsidR="005D0CDB" w:rsidRDefault="005D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Text Pro">
    <w:panose1 w:val="020B0504020202020204"/>
    <w:charset w:val="00"/>
    <w:family w:val="swiss"/>
    <w:pitch w:val="variable"/>
    <w:sig w:usb0="A00000AF" w:usb1="5000245B"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82502" w14:textId="77777777" w:rsidR="00F66E35" w:rsidRDefault="00000000">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Pr>
        <w:rFonts w:ascii="Arial" w:eastAsia="Arial" w:hAnsi="Arial" w:cs="Arial"/>
        <w:b/>
        <w:sz w:val="24"/>
        <w:szCs w:val="24"/>
      </w:rPr>
      <w:fldChar w:fldCharType="separate"/>
    </w:r>
    <w:r w:rsidR="006F6772">
      <w:rPr>
        <w:rFonts w:ascii="Arial" w:eastAsia="Arial" w:hAnsi="Arial" w:cs="Arial"/>
        <w:b/>
        <w:noProof/>
        <w:sz w:val="24"/>
        <w:szCs w:val="24"/>
      </w:rPr>
      <w:t>1</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Pr>
        <w:rFonts w:ascii="Arial" w:eastAsia="Arial" w:hAnsi="Arial" w:cs="Arial"/>
        <w:b/>
        <w:sz w:val="24"/>
        <w:szCs w:val="24"/>
      </w:rPr>
      <w:fldChar w:fldCharType="separate"/>
    </w:r>
    <w:r w:rsidR="006F6772">
      <w:rPr>
        <w:rFonts w:ascii="Arial" w:eastAsia="Arial" w:hAnsi="Arial" w:cs="Arial"/>
        <w:b/>
        <w:noProof/>
        <w:sz w:val="24"/>
        <w:szCs w:val="24"/>
      </w:rPr>
      <w:t>2</w:t>
    </w:r>
    <w:r>
      <w:rPr>
        <w:rFonts w:ascii="Arial" w:eastAsia="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D71C8" w14:textId="77777777" w:rsidR="005D0CDB" w:rsidRDefault="005D0CDB">
      <w:r>
        <w:separator/>
      </w:r>
    </w:p>
  </w:footnote>
  <w:footnote w:type="continuationSeparator" w:id="0">
    <w:p w14:paraId="3FFB2DBC" w14:textId="77777777" w:rsidR="005D0CDB" w:rsidRDefault="005D0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83F40" w14:textId="77777777" w:rsidR="00F66E35" w:rsidRDefault="00000000">
    <w:pPr>
      <w:pBdr>
        <w:top w:val="nil"/>
        <w:left w:val="nil"/>
        <w:bottom w:val="nil"/>
        <w:right w:val="nil"/>
        <w:between w:val="nil"/>
      </w:pBdr>
      <w:tabs>
        <w:tab w:val="center" w:pos="4513"/>
        <w:tab w:val="right" w:pos="9026"/>
      </w:tabs>
    </w:pPr>
    <w:r>
      <w:rPr>
        <w:noProof/>
      </w:rPr>
      <w:drawing>
        <wp:anchor distT="0" distB="0" distL="0" distR="0" simplePos="0" relativeHeight="251657728" behindDoc="1" locked="0" layoutInCell="1" hidden="0" allowOverlap="1" wp14:anchorId="33A601D0" wp14:editId="02A0610F">
          <wp:simplePos x="0" y="0"/>
          <wp:positionH relativeFrom="margin">
            <wp:align>center</wp:align>
          </wp:positionH>
          <wp:positionV relativeFrom="margin">
            <wp:align>center</wp:align>
          </wp:positionV>
          <wp:extent cx="2767330" cy="1475105"/>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EA9F7" w14:textId="77777777" w:rsidR="00F66E35" w:rsidRDefault="00000000">
    <w:pPr>
      <w:pBdr>
        <w:top w:val="nil"/>
        <w:left w:val="nil"/>
        <w:bottom w:val="nil"/>
        <w:right w:val="nil"/>
        <w:between w:val="nil"/>
      </w:pBdr>
      <w:tabs>
        <w:tab w:val="center" w:pos="4513"/>
        <w:tab w:val="right" w:pos="9026"/>
      </w:tabs>
    </w:pPr>
    <w:r>
      <w:rPr>
        <w:noProof/>
      </w:rPr>
      <w:drawing>
        <wp:anchor distT="0" distB="0" distL="0" distR="0" simplePos="0" relativeHeight="251656704" behindDoc="1" locked="0" layoutInCell="1" hidden="0" allowOverlap="1" wp14:anchorId="5DB81D6B" wp14:editId="7B4D68B6">
          <wp:simplePos x="0" y="0"/>
          <wp:positionH relativeFrom="column">
            <wp:posOffset>-904873</wp:posOffset>
          </wp:positionH>
          <wp:positionV relativeFrom="paragraph">
            <wp:posOffset>-548003</wp:posOffset>
          </wp:positionV>
          <wp:extent cx="7758452" cy="973777"/>
          <wp:effectExtent l="0" t="0" r="0" b="0"/>
          <wp:wrapNone/>
          <wp:docPr id="6" name="image1.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Background pattern&#10;&#10;Description automatically generated"/>
                  <pic:cNvPicPr preferRelativeResize="0"/>
                </pic:nvPicPr>
                <pic:blipFill>
                  <a:blip r:embed="rId1"/>
                  <a:srcRect b="-98"/>
                  <a:stretch>
                    <a:fillRect/>
                  </a:stretch>
                </pic:blipFill>
                <pic:spPr>
                  <a:xfrm>
                    <a:off x="0" y="0"/>
                    <a:ext cx="7758452" cy="97377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1C6B4" w14:textId="77777777" w:rsidR="00F66E35" w:rsidRDefault="00000000">
    <w:pPr>
      <w:pBdr>
        <w:top w:val="nil"/>
        <w:left w:val="nil"/>
        <w:bottom w:val="nil"/>
        <w:right w:val="nil"/>
        <w:between w:val="nil"/>
      </w:pBdr>
      <w:tabs>
        <w:tab w:val="center" w:pos="4513"/>
        <w:tab w:val="right" w:pos="9026"/>
      </w:tabs>
    </w:pPr>
    <w:r>
      <w:pict w14:anchorId="63B71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217.9pt;height:116.15pt;z-index:-251657728;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3308B"/>
    <w:multiLevelType w:val="multilevel"/>
    <w:tmpl w:val="DD3CC5BA"/>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numFmt w:val="decimal"/>
      <w:lvlText w:val="%4."/>
      <w:lvlJc w:val="left"/>
      <w:pPr>
        <w:ind w:left="3240" w:hanging="360"/>
      </w:pPr>
    </w:lvl>
    <w:lvl w:ilvl="4">
      <w:numFmt w:val="decimal"/>
      <w:lvlText w:val="%5."/>
      <w:lvlJc w:val="left"/>
      <w:pPr>
        <w:ind w:left="3960" w:hanging="360"/>
      </w:pPr>
    </w:lvl>
    <w:lvl w:ilvl="5">
      <w:numFmt w:val="decimal"/>
      <w:lvlText w:val="%6."/>
      <w:lvlJc w:val="left"/>
      <w:pPr>
        <w:ind w:left="4680" w:hanging="360"/>
      </w:pPr>
    </w:lvl>
    <w:lvl w:ilvl="6">
      <w:numFmt w:val="decimal"/>
      <w:lvlText w:val="%7."/>
      <w:lvlJc w:val="left"/>
      <w:pPr>
        <w:ind w:left="5400" w:hanging="360"/>
      </w:pPr>
    </w:lvl>
    <w:lvl w:ilvl="7">
      <w:numFmt w:val="decimal"/>
      <w:lvlText w:val="%8."/>
      <w:lvlJc w:val="left"/>
      <w:pPr>
        <w:ind w:left="6120" w:hanging="360"/>
      </w:pPr>
    </w:lvl>
    <w:lvl w:ilvl="8">
      <w:numFmt w:val="decimal"/>
      <w:lvlText w:val="%9."/>
      <w:lvlJc w:val="left"/>
      <w:pPr>
        <w:ind w:left="6840" w:hanging="360"/>
      </w:pPr>
    </w:lvl>
  </w:abstractNum>
  <w:abstractNum w:abstractNumId="1" w15:restartNumberingAfterBreak="0">
    <w:nsid w:val="46671117"/>
    <w:multiLevelType w:val="hybridMultilevel"/>
    <w:tmpl w:val="87AAE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4442FD"/>
    <w:multiLevelType w:val="multilevel"/>
    <w:tmpl w:val="52864CE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3" w15:restartNumberingAfterBreak="0">
    <w:nsid w:val="7AB366B7"/>
    <w:multiLevelType w:val="hybridMultilevel"/>
    <w:tmpl w:val="7CEC059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828523056">
    <w:abstractNumId w:val="2"/>
  </w:num>
  <w:num w:numId="2" w16cid:durableId="189153288">
    <w:abstractNumId w:val="0"/>
  </w:num>
  <w:num w:numId="3" w16cid:durableId="1438210830">
    <w:abstractNumId w:val="3"/>
  </w:num>
  <w:num w:numId="4" w16cid:durableId="411198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E35"/>
    <w:rsid w:val="00050AA7"/>
    <w:rsid w:val="000C6857"/>
    <w:rsid w:val="00246797"/>
    <w:rsid w:val="0027065E"/>
    <w:rsid w:val="004D49E9"/>
    <w:rsid w:val="005C5B6B"/>
    <w:rsid w:val="005D0CDB"/>
    <w:rsid w:val="006F6772"/>
    <w:rsid w:val="00945544"/>
    <w:rsid w:val="00951F18"/>
    <w:rsid w:val="009F21D9"/>
    <w:rsid w:val="00AD7B4B"/>
    <w:rsid w:val="00B22571"/>
    <w:rsid w:val="00B313E8"/>
    <w:rsid w:val="00D467D9"/>
    <w:rsid w:val="00DB3346"/>
    <w:rsid w:val="00F66E35"/>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FDA59"/>
  <w15:docId w15:val="{266296A6-286F-4F2E-A655-6B9A9853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AB"/>
    <w:rPr>
      <w:color w:val="000000"/>
      <w:lang w:eastAsia="en-IN"/>
    </w:rPr>
  </w:style>
  <w:style w:type="paragraph" w:styleId="Heading1">
    <w:name w:val="heading 1"/>
    <w:basedOn w:val="Normal"/>
    <w:next w:val="Normal"/>
    <w:link w:val="Heading1Char"/>
    <w:uiPriority w:val="9"/>
    <w:qFormat/>
    <w:rsid w:val="009F64EB"/>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64EB"/>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64EB"/>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paragraph" w:styleId="Header">
    <w:name w:val="header"/>
    <w:basedOn w:val="Normal"/>
    <w:link w:val="HeaderChar"/>
    <w:uiPriority w:val="99"/>
    <w:unhideWhenUsed/>
    <w:rsid w:val="00B07FA0"/>
    <w:pPr>
      <w:tabs>
        <w:tab w:val="center" w:pos="4513"/>
        <w:tab w:val="right" w:pos="9026"/>
      </w:tabs>
    </w:pPr>
  </w:style>
  <w:style w:type="character" w:customStyle="1" w:styleId="HeaderChar">
    <w:name w:val="Header Char"/>
    <w:basedOn w:val="DefaultParagraphFont"/>
    <w:link w:val="Header"/>
    <w:uiPriority w:val="99"/>
    <w:rsid w:val="00B07FA0"/>
    <w:rPr>
      <w:lang w:val="en-GB"/>
    </w:rPr>
  </w:style>
  <w:style w:type="paragraph" w:styleId="Footer">
    <w:name w:val="footer"/>
    <w:basedOn w:val="Normal"/>
    <w:link w:val="FooterChar"/>
    <w:uiPriority w:val="99"/>
    <w:unhideWhenUsed/>
    <w:rsid w:val="00B07FA0"/>
    <w:pPr>
      <w:tabs>
        <w:tab w:val="center" w:pos="4513"/>
        <w:tab w:val="right" w:pos="9026"/>
      </w:tabs>
    </w:pPr>
  </w:style>
  <w:style w:type="character" w:customStyle="1" w:styleId="FooterChar">
    <w:name w:val="Footer Char"/>
    <w:basedOn w:val="DefaultParagraphFont"/>
    <w:link w:val="Footer"/>
    <w:uiPriority w:val="99"/>
    <w:rsid w:val="00B07FA0"/>
    <w:rPr>
      <w:lang w:val="en-GB"/>
    </w:rPr>
  </w:style>
  <w:style w:type="table" w:styleId="TableGrid">
    <w:name w:val="Table Grid"/>
    <w:basedOn w:val="TableNormal"/>
    <w:uiPriority w:val="39"/>
    <w:rsid w:val="00B0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4D85"/>
    <w:rPr>
      <w:b/>
      <w:bCs/>
    </w:rPr>
  </w:style>
  <w:style w:type="paragraph" w:styleId="ListParagraph">
    <w:name w:val="List Paragraph"/>
    <w:basedOn w:val="Normal"/>
    <w:uiPriority w:val="34"/>
    <w:qFormat/>
    <w:rsid w:val="00B362BA"/>
    <w:pPr>
      <w:ind w:left="720"/>
      <w:contextualSpacing/>
    </w:pPr>
  </w:style>
  <w:style w:type="paragraph" w:styleId="BalloonText">
    <w:name w:val="Balloon Text"/>
    <w:basedOn w:val="Normal"/>
    <w:link w:val="BalloonTextChar"/>
    <w:uiPriority w:val="99"/>
    <w:semiHidden/>
    <w:unhideWhenUsed/>
    <w:rsid w:val="00E91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5"/>
    <w:rPr>
      <w:rFonts w:ascii="Segoe UI" w:eastAsia="Calibri" w:hAnsi="Segoe UI" w:cs="Segoe UI"/>
      <w:color w:val="000000"/>
      <w:sz w:val="18"/>
      <w:szCs w:val="18"/>
      <w:lang w:eastAsia="en-IN"/>
    </w:rPr>
  </w:style>
  <w:style w:type="paragraph" w:styleId="NormalWeb">
    <w:name w:val="Normal (Web)"/>
    <w:basedOn w:val="Normal"/>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E24D9"/>
    <w:rPr>
      <w:i/>
      <w:iCs/>
    </w:rPr>
  </w:style>
  <w:style w:type="character" w:customStyle="1" w:styleId="Heading1Char">
    <w:name w:val="Heading 1 Char"/>
    <w:basedOn w:val="DefaultParagraphFont"/>
    <w:link w:val="Heading1"/>
    <w:uiPriority w:val="9"/>
    <w:rsid w:val="009F64EB"/>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9F64EB"/>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F64EB"/>
    <w:rPr>
      <w:rFonts w:asciiTheme="majorHAnsi" w:eastAsiaTheme="majorEastAsia" w:hAnsiTheme="majorHAnsi" w:cstheme="majorBidi"/>
      <w:color w:val="1F3763" w:themeColor="accent1" w:themeShade="7F"/>
      <w:sz w:val="24"/>
      <w:szCs w:val="24"/>
      <w:lang w:eastAsia="en-IN"/>
    </w:rPr>
  </w:style>
  <w:style w:type="table" w:styleId="GridTable4-Accent1">
    <w:name w:val="Grid Table 4 Accent 1"/>
    <w:basedOn w:val="TableNormal"/>
    <w:uiPriority w:val="49"/>
    <w:rsid w:val="004A493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01013C"/>
    <w:pPr>
      <w:spacing w:after="100"/>
    </w:pPr>
  </w:style>
  <w:style w:type="character" w:styleId="Hyperlink">
    <w:name w:val="Hyperlink"/>
    <w:basedOn w:val="DefaultParagraphFont"/>
    <w:uiPriority w:val="99"/>
    <w:unhideWhenUsed/>
    <w:rsid w:val="0001013C"/>
    <w:rPr>
      <w:color w:val="0563C1" w:themeColor="hyperlink"/>
      <w:u w:val="single"/>
    </w:rPr>
  </w:style>
  <w:style w:type="paragraph" w:customStyle="1" w:styleId="CBSH1">
    <w:name w:val="CBS_H1"/>
    <w:basedOn w:val="Heading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Heading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basedOn w:val="Heading1Char"/>
    <w:link w:val="CBSH1"/>
    <w:rsid w:val="00CD3EF2"/>
    <w:rPr>
      <w:rFonts w:ascii="Neue Haas Grotesk Text Pro" w:eastAsiaTheme="majorEastAsia" w:hAnsi="Neue Haas Grotesk Text Pro" w:cs="Arial"/>
      <w:b/>
      <w:color w:val="009BDB"/>
      <w:sz w:val="32"/>
      <w:szCs w:val="32"/>
      <w:lang w:val="en-US" w:eastAsia="en-IN"/>
    </w:rPr>
  </w:style>
  <w:style w:type="character" w:customStyle="1" w:styleId="CBSH2Char">
    <w:name w:val="CBS_H2 Char"/>
    <w:basedOn w:val="DefaultParagraphFont"/>
    <w:link w:val="CBSH2"/>
    <w:rsid w:val="00CD3EF2"/>
    <w:rPr>
      <w:rFonts w:ascii="Neue Haas Grotesk Text Pro" w:eastAsiaTheme="majorEastAsia" w:hAnsi="Neue Haas Grotesk Text Pro" w:cs="Arial"/>
      <w:b/>
      <w:color w:val="009BDB"/>
      <w:sz w:val="28"/>
      <w:lang w:val="en-US"/>
    </w:rPr>
  </w:style>
  <w:style w:type="paragraph" w:customStyle="1" w:styleId="CBSH3">
    <w:name w:val="CBS_H3"/>
    <w:basedOn w:val="Heading3"/>
    <w:link w:val="CBSH3Char"/>
    <w:rsid w:val="00B362BA"/>
    <w:rPr>
      <w:rFonts w:ascii="Neue Haas Grotesk Text Pro" w:hAnsi="Neue Haas Grotesk Text Pro"/>
      <w:b/>
      <w:color w:val="009BDB"/>
    </w:rPr>
  </w:style>
  <w:style w:type="character" w:customStyle="1" w:styleId="CBSH3Char">
    <w:name w:val="CBS_H3 Char"/>
    <w:basedOn w:val="Heading3Char"/>
    <w:link w:val="CBSH3"/>
    <w:rsid w:val="00B362BA"/>
    <w:rPr>
      <w:rFonts w:ascii="Neue Haas Grotesk Text Pro" w:eastAsiaTheme="majorEastAsia" w:hAnsi="Neue Haas Grotesk Text Pro" w:cstheme="majorBidi"/>
      <w:b/>
      <w:color w:val="009BDB"/>
      <w:sz w:val="24"/>
      <w:szCs w:val="24"/>
      <w:lang w:eastAsia="en-IN"/>
    </w:rPr>
  </w:style>
  <w:style w:type="character" w:styleId="CommentReference">
    <w:name w:val="annotation reference"/>
    <w:basedOn w:val="DefaultParagraphFont"/>
    <w:uiPriority w:val="99"/>
    <w:semiHidden/>
    <w:unhideWhenUsed/>
    <w:rsid w:val="00A34948"/>
    <w:rPr>
      <w:sz w:val="16"/>
      <w:szCs w:val="16"/>
    </w:rPr>
  </w:style>
  <w:style w:type="paragraph" w:styleId="CommentText">
    <w:name w:val="annotation text"/>
    <w:basedOn w:val="Normal"/>
    <w:link w:val="CommentTextChar"/>
    <w:uiPriority w:val="99"/>
    <w:semiHidden/>
    <w:unhideWhenUsed/>
    <w:rsid w:val="00A34948"/>
    <w:rPr>
      <w:sz w:val="20"/>
      <w:szCs w:val="20"/>
    </w:rPr>
  </w:style>
  <w:style w:type="character" w:customStyle="1" w:styleId="CommentTextChar">
    <w:name w:val="Comment Text Char"/>
    <w:basedOn w:val="DefaultParagraphFont"/>
    <w:link w:val="CommentText"/>
    <w:uiPriority w:val="99"/>
    <w:semiHidden/>
    <w:rsid w:val="00A34948"/>
    <w:rPr>
      <w:rFonts w:ascii="Calibri" w:eastAsia="Calibri" w:hAnsi="Calibri" w:cs="Calibri"/>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A34948"/>
    <w:rPr>
      <w:b/>
      <w:bCs/>
    </w:rPr>
  </w:style>
  <w:style w:type="character" w:customStyle="1" w:styleId="CommentSubjectChar">
    <w:name w:val="Comment Subject Char"/>
    <w:basedOn w:val="CommentTextChar"/>
    <w:link w:val="CommentSubject"/>
    <w:uiPriority w:val="99"/>
    <w:semiHidden/>
    <w:rsid w:val="00A34948"/>
    <w:rPr>
      <w:rFonts w:ascii="Calibri" w:eastAsia="Calibri" w:hAnsi="Calibri" w:cs="Calibri"/>
      <w:b/>
      <w:bCs/>
      <w:color w:val="000000"/>
      <w:sz w:val="20"/>
      <w:szCs w:val="20"/>
      <w:lang w:eastAsia="en-IN"/>
    </w:rPr>
  </w:style>
  <w:style w:type="table" w:styleId="GridTable4">
    <w:name w:val="Grid Table 4"/>
    <w:basedOn w:val="TableNormal"/>
    <w:uiPriority w:val="49"/>
    <w:rsid w:val="00303D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92C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A24F29"/>
    <w:rPr>
      <w:rFonts w:ascii="Times New Roman" w:eastAsia="Times New Roman" w:hAnsi="Times New Roman" w:cs="Times New Roman"/>
      <w:b/>
      <w:bCs/>
      <w:sz w:val="28"/>
      <w:szCs w:val="28"/>
      <w:lang w:val="en-US"/>
    </w:rPr>
  </w:style>
  <w:style w:type="paragraph" w:customStyle="1" w:styleId="WHH1">
    <w:name w:val="WH_H1"/>
    <w:basedOn w:val="Heading1"/>
    <w:link w:val="WHH1Char"/>
    <w:rsid w:val="0071028D"/>
    <w:pPr>
      <w:spacing w:after="120"/>
      <w:jc w:val="center"/>
    </w:pPr>
    <w:rPr>
      <w:rFonts w:ascii="Garamond" w:eastAsia="Times New Roman" w:hAnsi="Garamond" w:cs="Times New Roman"/>
      <w:b/>
      <w:bCs/>
      <w:color w:val="004685"/>
      <w:szCs w:val="28"/>
      <w:lang w:val="en-US" w:eastAsia="en-US"/>
    </w:rPr>
  </w:style>
  <w:style w:type="character" w:customStyle="1" w:styleId="WHH1Char">
    <w:name w:val="WH_H1 Char"/>
    <w:basedOn w:val="Heading1Char"/>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Heading3"/>
    <w:link w:val="WHH3Char"/>
    <w:rsid w:val="003468BC"/>
    <w:pPr>
      <w:spacing w:after="120"/>
    </w:pPr>
    <w:rPr>
      <w:rFonts w:ascii="Garamond" w:hAnsi="Garamond"/>
      <w:b/>
      <w:color w:val="A90533"/>
    </w:rPr>
  </w:style>
  <w:style w:type="character" w:customStyle="1" w:styleId="WHH2Char">
    <w:name w:val="WH_H2 Char"/>
    <w:basedOn w:val="WHH1Char"/>
    <w:link w:val="WHH2"/>
    <w:rsid w:val="00C87374"/>
    <w:rPr>
      <w:rFonts w:ascii="Garamond" w:eastAsia="Times New Roman" w:hAnsi="Garamond" w:cs="Times New Roman"/>
      <w:b/>
      <w:bCs/>
      <w:color w:val="004685"/>
      <w:sz w:val="28"/>
      <w:szCs w:val="28"/>
      <w:lang w:val="en-US" w:eastAsia="en-IN"/>
    </w:rPr>
  </w:style>
  <w:style w:type="paragraph" w:styleId="NoSpacing">
    <w:name w:val="No Spacing"/>
    <w:uiPriority w:val="1"/>
    <w:qFormat/>
    <w:rsid w:val="00985305"/>
    <w:rPr>
      <w:color w:val="000000"/>
      <w:lang w:eastAsia="en-IN"/>
    </w:rPr>
  </w:style>
  <w:style w:type="character" w:customStyle="1" w:styleId="WHH3Char">
    <w:name w:val="WH_H3 Char"/>
    <w:basedOn w:val="Heading3Char"/>
    <w:link w:val="WHH3"/>
    <w:rsid w:val="003468BC"/>
    <w:rPr>
      <w:rFonts w:ascii="Garamond" w:eastAsiaTheme="majorEastAsia" w:hAnsi="Garamond" w:cstheme="majorBidi"/>
      <w:b/>
      <w:color w:val="A90533"/>
      <w:sz w:val="24"/>
      <w:szCs w:val="24"/>
      <w:lang w:eastAsia="en-IN"/>
    </w:rPr>
  </w:style>
  <w:style w:type="paragraph" w:customStyle="1" w:styleId="WHparagraph">
    <w:name w:val="WH_paragraph"/>
    <w:basedOn w:val="Normal"/>
    <w:link w:val="WHparagraphChar"/>
    <w:rsid w:val="00985305"/>
    <w:pPr>
      <w:tabs>
        <w:tab w:val="left" w:pos="1020"/>
      </w:tabs>
    </w:pPr>
    <w:rPr>
      <w:rFonts w:ascii="Arial" w:hAnsi="Arial" w:cs="Arial"/>
      <w:lang w:val="en-US"/>
    </w:rPr>
  </w:style>
  <w:style w:type="character" w:customStyle="1" w:styleId="WHparagraphChar">
    <w:name w:val="WH_paragraph Char"/>
    <w:basedOn w:val="DefaultParagraphFont"/>
    <w:link w:val="WHparagraph"/>
    <w:rsid w:val="00985305"/>
    <w:rPr>
      <w:rFonts w:ascii="Arial" w:eastAsia="Calibri" w:hAnsi="Arial" w:cs="Arial"/>
      <w:color w:val="000000"/>
      <w:lang w:val="en-US" w:eastAsia="en-IN"/>
    </w:rPr>
  </w:style>
  <w:style w:type="character" w:styleId="PlaceholderText">
    <w:name w:val="Placeholder Text"/>
    <w:basedOn w:val="DefaultParagraphFont"/>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s="Times New Roman"/>
      <w:color w:val="1D1A55"/>
      <w:sz w:val="28"/>
      <w:szCs w:val="28"/>
    </w:rPr>
  </w:style>
  <w:style w:type="paragraph" w:customStyle="1" w:styleId="IMPSH1">
    <w:name w:val="IMP_SH1"/>
    <w:basedOn w:val="Normal"/>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basedOn w:val="WHH3Char"/>
    <w:link w:val="IMPH1"/>
    <w:rsid w:val="00042A9E"/>
    <w:rPr>
      <w:rFonts w:ascii="Times New Roman" w:eastAsiaTheme="majorEastAsia" w:hAnsi="Times New Roman" w:cs="Times New Roman"/>
      <w:b/>
      <w:color w:val="1D1A55"/>
      <w:sz w:val="28"/>
      <w:szCs w:val="28"/>
      <w:lang w:eastAsia="en-IN"/>
    </w:rPr>
  </w:style>
  <w:style w:type="character" w:customStyle="1" w:styleId="IMPSH1Char">
    <w:name w:val="IMP_SH1 Char"/>
    <w:basedOn w:val="DefaultParagraphFont"/>
    <w:link w:val="IMPSH1"/>
    <w:rsid w:val="00042A9E"/>
    <w:rPr>
      <w:rFonts w:ascii="Times New Roman" w:eastAsia="Calibri" w:hAnsi="Times New Roman" w:cs="Times New Roman"/>
      <w:b/>
      <w:bCs/>
      <w:color w:val="00B0F0"/>
      <w:sz w:val="24"/>
      <w:szCs w:val="24"/>
      <w:lang w:eastAsia="en-IN"/>
    </w:rPr>
  </w:style>
  <w:style w:type="character" w:styleId="UnresolvedMention">
    <w:name w:val="Unresolved Mention"/>
    <w:basedOn w:val="DefaultParagraphFont"/>
    <w:uiPriority w:val="99"/>
    <w:semiHidden/>
    <w:unhideWhenUsed/>
    <w:rsid w:val="00736CE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i">
    <w:name w:val="mi"/>
    <w:basedOn w:val="DefaultParagraphFont"/>
    <w:rsid w:val="00246797"/>
  </w:style>
  <w:style w:type="character" w:customStyle="1" w:styleId="mn">
    <w:name w:val="mn"/>
    <w:basedOn w:val="DefaultParagraphFont"/>
    <w:rsid w:val="00246797"/>
  </w:style>
  <w:style w:type="character" w:customStyle="1" w:styleId="mjxassistivemathml">
    <w:name w:val="mjx_assistive_mathml"/>
    <w:basedOn w:val="DefaultParagraphFont"/>
    <w:rsid w:val="00246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lnQ0LzmInGQcePn+Uhtvf6ptA==">AMUW2mXtGUlmcW3F4RZZ8Witm3/o487g7KX+fh0yFL0jjDaF4Agt7hJ0oBW0LiK3S4oji3OtUTRo8z+AW2rgjJW7tqIialwH1N8WKILxKHlPTj0Wdha1KKU=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Patil</dc:creator>
  <cp:lastModifiedBy>Priyanka Das</cp:lastModifiedBy>
  <cp:revision>4</cp:revision>
  <dcterms:created xsi:type="dcterms:W3CDTF">2024-06-03T09:56:00Z</dcterms:created>
  <dcterms:modified xsi:type="dcterms:W3CDTF">2024-06-03T10:34:00Z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