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v0cxjdij35" w:id="0"/>
      <w:bookmarkEnd w:id="0"/>
      <w:r w:rsidDel="00000000" w:rsidR="00000000" w:rsidRPr="00000000">
        <w:rPr>
          <w:rtl w:val="0"/>
        </w:rPr>
        <w:t xml:space="preserve">SQL Chatbot Agent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