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2910" w14:textId="77777777" w:rsidR="00035F37" w:rsidRPr="00165180" w:rsidRDefault="00035F37" w:rsidP="00E6238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65180">
        <w:rPr>
          <w:rFonts w:cstheme="minorHAnsi"/>
          <w:b/>
          <w:bCs/>
          <w:sz w:val="36"/>
          <w:szCs w:val="36"/>
          <w:u w:val="single"/>
        </w:rPr>
        <w:t>IST – 736 Text Mining</w:t>
      </w:r>
    </w:p>
    <w:p w14:paraId="2441277C" w14:textId="3C414F70" w:rsidR="00035F37" w:rsidRDefault="00035F37" w:rsidP="00E62383">
      <w:pPr>
        <w:jc w:val="center"/>
        <w:rPr>
          <w:rFonts w:cstheme="minorHAnsi"/>
          <w:sz w:val="28"/>
          <w:szCs w:val="28"/>
          <w:u w:val="single"/>
        </w:rPr>
      </w:pPr>
      <w:r w:rsidRPr="00035F37">
        <w:rPr>
          <w:rFonts w:cstheme="minorHAnsi"/>
          <w:sz w:val="28"/>
          <w:szCs w:val="28"/>
          <w:u w:val="single"/>
        </w:rPr>
        <w:t>Comparison of MNB and SVM for Causal Language Detection</w:t>
      </w:r>
    </w:p>
    <w:p w14:paraId="198C5346" w14:textId="04793D49" w:rsidR="00FD7C6E" w:rsidRDefault="00FD7C6E" w:rsidP="000044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</w:t>
      </w:r>
      <w:r w:rsidR="00434DDF">
        <w:rPr>
          <w:rFonts w:cstheme="minorHAnsi"/>
          <w:sz w:val="24"/>
          <w:szCs w:val="24"/>
        </w:rPr>
        <w:t xml:space="preserve">rmed </w:t>
      </w:r>
      <w:r>
        <w:rPr>
          <w:rFonts w:cstheme="minorHAnsi"/>
          <w:sz w:val="24"/>
          <w:szCs w:val="24"/>
        </w:rPr>
        <w:t xml:space="preserve">analysis on the Biomedical and health Research paper sentences </w:t>
      </w:r>
      <w:r w:rsidR="00434DDF">
        <w:rPr>
          <w:rFonts w:cstheme="minorHAnsi"/>
          <w:sz w:val="24"/>
          <w:szCs w:val="24"/>
        </w:rPr>
        <w:t xml:space="preserve">using MNB and </w:t>
      </w:r>
      <w:proofErr w:type="spellStart"/>
      <w:r w:rsidR="00434DDF">
        <w:rPr>
          <w:rFonts w:cstheme="minorHAnsi"/>
          <w:sz w:val="24"/>
          <w:szCs w:val="24"/>
        </w:rPr>
        <w:t>LinearSVC</w:t>
      </w:r>
      <w:proofErr w:type="spellEnd"/>
      <w:r w:rsidR="00434DDF">
        <w:rPr>
          <w:rFonts w:cstheme="minorHAnsi"/>
          <w:sz w:val="24"/>
          <w:szCs w:val="24"/>
        </w:rPr>
        <w:t xml:space="preserve"> </w:t>
      </w:r>
      <w:r w:rsidR="000A18C5">
        <w:rPr>
          <w:rFonts w:cstheme="minorHAnsi"/>
          <w:sz w:val="24"/>
          <w:szCs w:val="24"/>
        </w:rPr>
        <w:t>which are annotated as “No Relationship”, “Direct Causal”, “Conditional causal” and “Correlational”</w:t>
      </w:r>
      <w:r w:rsidR="003E3874">
        <w:rPr>
          <w:rFonts w:cstheme="minorHAnsi"/>
          <w:sz w:val="24"/>
          <w:szCs w:val="24"/>
        </w:rPr>
        <w:t>.</w:t>
      </w:r>
    </w:p>
    <w:p w14:paraId="48142EC0" w14:textId="1853E562" w:rsidR="00C76075" w:rsidRPr="0084508C" w:rsidRDefault="00E22DE6" w:rsidP="000044F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From the given CSV file “</w:t>
      </w:r>
      <w:proofErr w:type="spellStart"/>
      <w:r>
        <w:rPr>
          <w:rFonts w:cstheme="minorHAnsi"/>
          <w:sz w:val="24"/>
          <w:szCs w:val="24"/>
        </w:rPr>
        <w:t>Pubmed</w:t>
      </w:r>
      <w:proofErr w:type="spellEnd"/>
      <w:r>
        <w:rPr>
          <w:rFonts w:cstheme="minorHAnsi"/>
          <w:sz w:val="24"/>
          <w:szCs w:val="24"/>
        </w:rPr>
        <w:t xml:space="preserve"> casual language use”. I have considered the independent variable as “Sentence” and dependent variable as “Label”</w:t>
      </w:r>
      <w:r w:rsidRPr="0084508C">
        <w:rPr>
          <w:rFonts w:cstheme="minorHAnsi"/>
          <w:sz w:val="28"/>
          <w:szCs w:val="28"/>
        </w:rPr>
        <w:t>.</w:t>
      </w:r>
      <w:r w:rsidR="00DE6546">
        <w:rPr>
          <w:rFonts w:cstheme="minorHAnsi"/>
          <w:sz w:val="28"/>
          <w:szCs w:val="28"/>
        </w:rPr>
        <w:t xml:space="preserve"> </w:t>
      </w:r>
      <w:r w:rsidR="00DE6546" w:rsidRPr="00DE6546">
        <w:rPr>
          <w:rFonts w:cstheme="minorHAnsi"/>
          <w:sz w:val="24"/>
          <w:szCs w:val="24"/>
        </w:rPr>
        <w:t>For</w:t>
      </w:r>
      <w:r w:rsidR="00DE6546">
        <w:rPr>
          <w:rFonts w:cstheme="minorHAnsi"/>
          <w:sz w:val="24"/>
          <w:szCs w:val="24"/>
        </w:rPr>
        <w:t xml:space="preserve"> hold-out test, I have split the entire data into 70 percent train data for fitting the models and 30 percent train test for testing the predictions and comparing the model performances</w:t>
      </w:r>
      <w:r w:rsidR="00FD47CF">
        <w:rPr>
          <w:rFonts w:cstheme="minorHAnsi"/>
          <w:sz w:val="24"/>
          <w:szCs w:val="24"/>
        </w:rPr>
        <w:t>.</w:t>
      </w:r>
    </w:p>
    <w:p w14:paraId="7959549E" w14:textId="0BF48ABB" w:rsidR="00C76075" w:rsidRPr="0084508C" w:rsidRDefault="0084508C" w:rsidP="000044FC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84508C">
        <w:rPr>
          <w:rFonts w:cstheme="minorHAnsi"/>
          <w:b/>
          <w:bCs/>
          <w:sz w:val="28"/>
          <w:szCs w:val="28"/>
          <w:u w:val="single"/>
        </w:rPr>
        <w:t>Multinomial Naïve Bayes:</w:t>
      </w:r>
    </w:p>
    <w:p w14:paraId="265B3F46" w14:textId="384D3E0A" w:rsidR="00434DDF" w:rsidRDefault="00BA51F6" w:rsidP="000044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34DDF">
        <w:rPr>
          <w:rFonts w:cstheme="minorHAnsi"/>
          <w:sz w:val="24"/>
          <w:szCs w:val="24"/>
        </w:rPr>
        <w:t xml:space="preserve">I have used </w:t>
      </w:r>
      <w:r w:rsidR="005C6731">
        <w:rPr>
          <w:rFonts w:cstheme="minorHAnsi"/>
          <w:sz w:val="24"/>
          <w:szCs w:val="24"/>
        </w:rPr>
        <w:t xml:space="preserve">both </w:t>
      </w:r>
      <w:proofErr w:type="spellStart"/>
      <w:r w:rsidR="005122DE">
        <w:rPr>
          <w:rFonts w:cstheme="minorHAnsi"/>
          <w:sz w:val="24"/>
          <w:szCs w:val="24"/>
        </w:rPr>
        <w:t>CountVectorizer</w:t>
      </w:r>
      <w:proofErr w:type="spellEnd"/>
      <w:r w:rsidR="005122DE">
        <w:rPr>
          <w:rFonts w:cstheme="minorHAnsi"/>
          <w:sz w:val="24"/>
          <w:szCs w:val="24"/>
        </w:rPr>
        <w:t xml:space="preserve"> </w:t>
      </w:r>
      <w:r w:rsidR="005C6731">
        <w:rPr>
          <w:rFonts w:cstheme="minorHAnsi"/>
          <w:sz w:val="24"/>
          <w:szCs w:val="24"/>
        </w:rPr>
        <w:t>and TFIDF Vectorizer</w:t>
      </w:r>
      <w:r w:rsidR="005D2795">
        <w:rPr>
          <w:rFonts w:cstheme="minorHAnsi"/>
          <w:sz w:val="24"/>
          <w:szCs w:val="24"/>
        </w:rPr>
        <w:t xml:space="preserve"> by considering the minimum document frequency as “2” and </w:t>
      </w:r>
      <w:proofErr w:type="gramStart"/>
      <w:r w:rsidR="005D2795">
        <w:rPr>
          <w:rFonts w:cstheme="minorHAnsi"/>
          <w:sz w:val="24"/>
          <w:szCs w:val="24"/>
        </w:rPr>
        <w:t>removing  the</w:t>
      </w:r>
      <w:proofErr w:type="gramEnd"/>
      <w:r w:rsidR="005D2795">
        <w:rPr>
          <w:rFonts w:cstheme="minorHAnsi"/>
          <w:sz w:val="24"/>
          <w:szCs w:val="24"/>
        </w:rPr>
        <w:t xml:space="preserve"> stop words</w:t>
      </w:r>
      <w:r w:rsidR="00DE6546">
        <w:rPr>
          <w:rFonts w:cstheme="minorHAnsi"/>
          <w:sz w:val="24"/>
          <w:szCs w:val="24"/>
        </w:rPr>
        <w:t xml:space="preserve"> </w:t>
      </w:r>
      <w:r w:rsidR="005D2795">
        <w:rPr>
          <w:rFonts w:cstheme="minorHAnsi"/>
          <w:sz w:val="24"/>
          <w:szCs w:val="24"/>
        </w:rPr>
        <w:t>.</w:t>
      </w:r>
      <w:r w:rsidR="00DE6546">
        <w:rPr>
          <w:rFonts w:cstheme="minorHAnsi"/>
          <w:sz w:val="24"/>
          <w:szCs w:val="24"/>
        </w:rPr>
        <w:t>For Multinomial Naïve Bayes</w:t>
      </w:r>
      <w:r w:rsidR="005122DE">
        <w:rPr>
          <w:rFonts w:cstheme="minorHAnsi"/>
          <w:sz w:val="24"/>
          <w:szCs w:val="24"/>
        </w:rPr>
        <w:t xml:space="preserve">, it is observed that the on Hold out test, the accuracy is more for the </w:t>
      </w:r>
      <w:r w:rsidR="00DE6546">
        <w:rPr>
          <w:rFonts w:cstheme="minorHAnsi"/>
          <w:sz w:val="24"/>
          <w:szCs w:val="24"/>
        </w:rPr>
        <w:t xml:space="preserve"> </w:t>
      </w:r>
      <w:proofErr w:type="spellStart"/>
      <w:r w:rsidR="005122DE">
        <w:rPr>
          <w:rFonts w:cstheme="minorHAnsi"/>
          <w:sz w:val="24"/>
          <w:szCs w:val="24"/>
        </w:rPr>
        <w:t>CountVectorizer</w:t>
      </w:r>
      <w:proofErr w:type="spellEnd"/>
      <w:r w:rsidR="005122DE">
        <w:rPr>
          <w:rFonts w:cstheme="minorHAnsi"/>
          <w:sz w:val="24"/>
          <w:szCs w:val="24"/>
        </w:rPr>
        <w:t xml:space="preserve">. However, this can vary for different split. Hence, I have considered the </w:t>
      </w:r>
      <w:proofErr w:type="gramStart"/>
      <w:r w:rsidR="005122DE">
        <w:rPr>
          <w:rFonts w:cstheme="minorHAnsi"/>
          <w:sz w:val="24"/>
          <w:szCs w:val="24"/>
        </w:rPr>
        <w:t>5 fold</w:t>
      </w:r>
      <w:proofErr w:type="gramEnd"/>
      <w:r w:rsidR="005122DE">
        <w:rPr>
          <w:rFonts w:cstheme="minorHAnsi"/>
          <w:sz w:val="24"/>
          <w:szCs w:val="24"/>
        </w:rPr>
        <w:t xml:space="preserve"> cross validation to compare the vectorization performances. </w:t>
      </w:r>
      <w:r w:rsidR="00DB0256">
        <w:rPr>
          <w:rFonts w:cstheme="minorHAnsi"/>
          <w:sz w:val="24"/>
          <w:szCs w:val="24"/>
        </w:rPr>
        <w:t xml:space="preserve">It is clear, from the results, that the average score of all the </w:t>
      </w:r>
      <w:r w:rsidR="005802C9">
        <w:rPr>
          <w:rFonts w:cstheme="minorHAnsi"/>
          <w:sz w:val="24"/>
          <w:szCs w:val="24"/>
        </w:rPr>
        <w:t xml:space="preserve">categories </w:t>
      </w:r>
      <w:r w:rsidR="00E97A7D">
        <w:rPr>
          <w:rFonts w:cstheme="minorHAnsi"/>
          <w:sz w:val="24"/>
          <w:szCs w:val="24"/>
        </w:rPr>
        <w:t>is more</w:t>
      </w:r>
      <w:r w:rsidR="00DB0256">
        <w:rPr>
          <w:rFonts w:cstheme="minorHAnsi"/>
          <w:sz w:val="24"/>
          <w:szCs w:val="24"/>
        </w:rPr>
        <w:t xml:space="preserve"> for </w:t>
      </w:r>
      <w:proofErr w:type="spellStart"/>
      <w:proofErr w:type="gramStart"/>
      <w:r w:rsidR="00DB0256">
        <w:rPr>
          <w:rFonts w:cstheme="minorHAnsi"/>
          <w:sz w:val="24"/>
          <w:szCs w:val="24"/>
        </w:rPr>
        <w:t>CountVectorizer</w:t>
      </w:r>
      <w:proofErr w:type="spellEnd"/>
      <w:r w:rsidR="008F1A21">
        <w:rPr>
          <w:rFonts w:cstheme="minorHAnsi"/>
          <w:sz w:val="24"/>
          <w:szCs w:val="24"/>
        </w:rPr>
        <w:t xml:space="preserve">  </w:t>
      </w:r>
      <w:r w:rsidR="00453B10" w:rsidRPr="00453B10">
        <w:rPr>
          <w:rFonts w:cstheme="minorHAnsi"/>
          <w:b/>
          <w:bCs/>
          <w:sz w:val="24"/>
          <w:szCs w:val="24"/>
        </w:rPr>
        <w:t>(</w:t>
      </w:r>
      <w:proofErr w:type="gramEnd"/>
      <w:r w:rsidR="00453B10" w:rsidRPr="00453B10">
        <w:rPr>
          <w:rFonts w:cstheme="minorHAnsi"/>
          <w:b/>
          <w:bCs/>
          <w:sz w:val="24"/>
          <w:szCs w:val="24"/>
        </w:rPr>
        <w:t>68.76)</w:t>
      </w:r>
      <w:r w:rsidR="00DB0256">
        <w:rPr>
          <w:rFonts w:cstheme="minorHAnsi"/>
          <w:sz w:val="24"/>
          <w:szCs w:val="24"/>
        </w:rPr>
        <w:t xml:space="preserve"> compared to TFIDF Vectorizer</w:t>
      </w:r>
      <w:r w:rsidR="008F1A21">
        <w:rPr>
          <w:rFonts w:cstheme="minorHAnsi"/>
          <w:sz w:val="24"/>
          <w:szCs w:val="24"/>
        </w:rPr>
        <w:t xml:space="preserve"> </w:t>
      </w:r>
      <w:r w:rsidR="00453B10" w:rsidRPr="00453B10">
        <w:rPr>
          <w:rFonts w:cstheme="minorHAnsi"/>
          <w:b/>
          <w:bCs/>
          <w:sz w:val="24"/>
          <w:szCs w:val="24"/>
        </w:rPr>
        <w:t>(65.24)</w:t>
      </w:r>
      <w:r w:rsidR="00DB0256" w:rsidRPr="00453B10">
        <w:rPr>
          <w:rFonts w:cstheme="minorHAnsi"/>
          <w:b/>
          <w:bCs/>
          <w:sz w:val="24"/>
          <w:szCs w:val="24"/>
        </w:rPr>
        <w:t>.</w:t>
      </w:r>
      <w:r w:rsidR="00E97A7D">
        <w:rPr>
          <w:rFonts w:cstheme="minorHAnsi"/>
          <w:b/>
          <w:bCs/>
          <w:sz w:val="24"/>
          <w:szCs w:val="24"/>
        </w:rPr>
        <w:t xml:space="preserve"> </w:t>
      </w:r>
      <w:r w:rsidR="00E97A7D" w:rsidRPr="00E97A7D">
        <w:rPr>
          <w:rFonts w:cstheme="minorHAnsi"/>
          <w:sz w:val="24"/>
          <w:szCs w:val="24"/>
        </w:rPr>
        <w:t>Also, it is observed that the label “Conditional casual” is not predicted when using TFIDF Vectorizer</w:t>
      </w:r>
      <w:r w:rsidR="00E97A7D">
        <w:rPr>
          <w:rFonts w:cstheme="minorHAnsi"/>
          <w:sz w:val="24"/>
          <w:szCs w:val="24"/>
        </w:rPr>
        <w:t>.</w:t>
      </w:r>
    </w:p>
    <w:p w14:paraId="225EBDAF" w14:textId="752E47C5" w:rsidR="00B67E9D" w:rsidRPr="00FA282B" w:rsidRDefault="009053A6" w:rsidP="000044FC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A282B">
        <w:rPr>
          <w:rFonts w:cstheme="minorHAnsi"/>
          <w:b/>
          <w:bCs/>
          <w:i/>
          <w:iCs/>
          <w:sz w:val="24"/>
          <w:szCs w:val="24"/>
        </w:rPr>
        <w:t xml:space="preserve">Top 10 Features </w:t>
      </w:r>
      <w:r w:rsidR="008E078C" w:rsidRPr="00FA282B">
        <w:rPr>
          <w:rFonts w:cstheme="minorHAnsi"/>
          <w:b/>
          <w:bCs/>
          <w:i/>
          <w:iCs/>
          <w:sz w:val="24"/>
          <w:szCs w:val="24"/>
        </w:rPr>
        <w:t>for four cate</w:t>
      </w:r>
      <w:r w:rsidR="00B6077E" w:rsidRPr="00FA282B">
        <w:rPr>
          <w:rFonts w:cstheme="minorHAnsi"/>
          <w:b/>
          <w:bCs/>
          <w:i/>
          <w:iCs/>
          <w:sz w:val="24"/>
          <w:szCs w:val="24"/>
        </w:rPr>
        <w:t xml:space="preserve">gories using </w:t>
      </w:r>
      <w:r w:rsidR="008C56C8" w:rsidRPr="00FA282B">
        <w:rPr>
          <w:rFonts w:cstheme="minorHAnsi"/>
          <w:b/>
          <w:bCs/>
          <w:i/>
          <w:iCs/>
          <w:sz w:val="24"/>
          <w:szCs w:val="24"/>
        </w:rPr>
        <w:t>C</w:t>
      </w:r>
      <w:r w:rsidR="00B6077E" w:rsidRPr="00FA282B">
        <w:rPr>
          <w:rFonts w:cstheme="minorHAnsi"/>
          <w:b/>
          <w:bCs/>
          <w:i/>
          <w:iCs/>
          <w:sz w:val="24"/>
          <w:szCs w:val="24"/>
        </w:rPr>
        <w:t>ount Vectorizer</w:t>
      </w:r>
      <w:r w:rsidR="0011289F" w:rsidRPr="00FA282B">
        <w:rPr>
          <w:rFonts w:cstheme="minorHAnsi"/>
          <w:b/>
          <w:bCs/>
          <w:i/>
          <w:iCs/>
          <w:sz w:val="24"/>
          <w:szCs w:val="24"/>
        </w:rPr>
        <w:t>:</w:t>
      </w:r>
    </w:p>
    <w:p w14:paraId="32FE284B" w14:textId="5B555D31" w:rsidR="00F32075" w:rsidRDefault="009053A6" w:rsidP="0053082A">
      <w:pPr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3A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No relationship</w:t>
      </w:r>
      <w:r w:rsidR="00B60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9053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(-5.33, 'high'), (-5.333581085290859, 'results'), (-5.3158815, 'trial'), (-5.29, 'treatment'), (-5.15, 'needed'), (-5.0, 'clinical'), (-4.912, 'risk'), (-4.78, 'studies'), (-4.77, 'study'), (-4.21, 'patients')]</w:t>
      </w:r>
      <w:r w:rsidR="00B6077E" w:rsidRPr="00B607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 Casual</w:t>
      </w:r>
      <w:r w:rsidR="001750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B6077E" w:rsidRPr="00B6077E">
        <w:rPr>
          <w:rFonts w:ascii="Courier New" w:eastAsia="Times New Roman" w:hAnsi="Courier New" w:cs="Courier New"/>
          <w:sz w:val="20"/>
          <w:szCs w:val="20"/>
          <w:lang w:eastAsia="en-IN"/>
        </w:rPr>
        <w:t>[(-5.61, 'significantly'), (-5.58, 'effective'), (-5.50, 'did'), (-5.50, 'improved'), (-5.47, 'effect'), (-5.43, 'treatment'), (-5.28, 'study'), (-5.14, 'weight'), (-4.98, 'risk'), (-4.53, 'patients')]</w:t>
      </w:r>
      <w:r w:rsidR="00F32075" w:rsidRPr="00E72F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Conditional</w:t>
      </w:r>
      <w:r w:rsidR="00F32075" w:rsidRPr="00B607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Casual</w:t>
      </w:r>
      <w:r w:rsidR="00F32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CE24A9" w:rsidRPr="00CE24A9">
        <w:rPr>
          <w:rFonts w:ascii="Courier New" w:eastAsia="Times New Roman" w:hAnsi="Courier New" w:cs="Courier New"/>
          <w:sz w:val="20"/>
          <w:szCs w:val="20"/>
          <w:lang w:eastAsia="en-IN"/>
        </w:rPr>
        <w:t>[(-5.98, 'therapy'), (-5.89, 'disease'), (-5.89, 'results'), (-5.8, 'reduce'), (-5.812, 'role'), (-5.745, 'cancer'), (-5.676, 'increase'), (-5.61, 'improve'), (-5.01, 'patients'), (-4.85, 'risk')]</w:t>
      </w:r>
      <w:r w:rsidR="00F32075" w:rsidRPr="00E72F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Correlational</w:t>
      </w:r>
      <w:r w:rsidR="00F320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F32075" w:rsidRPr="00F32075">
        <w:rPr>
          <w:rFonts w:ascii="Courier New" w:eastAsia="Times New Roman" w:hAnsi="Courier New" w:cs="Courier New"/>
          <w:sz w:val="20"/>
          <w:szCs w:val="20"/>
          <w:lang w:eastAsia="en-IN"/>
        </w:rPr>
        <w:t>[(-5.2, 'cancer'), (-5.26, 'diabetes'), (-5.209, 'women'), (-5.095, 'higher'), (-5.079, 'study'), (-5.00, 'levels'), (-4.9791870367252, 'increased'), (-4.2860, 'patients'), (-4.038, 'risk'), (-3.91, 'associated')]</w:t>
      </w:r>
    </w:p>
    <w:p w14:paraId="5ACAEF22" w14:textId="77DCD390" w:rsidR="0053082A" w:rsidRPr="00F90BD8" w:rsidRDefault="0053082A" w:rsidP="0053082A">
      <w:pPr>
        <w:jc w:val="both"/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</w:pPr>
      <w:r w:rsidRPr="00F90BD8"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>Model Performance:</w:t>
      </w:r>
      <w:r w:rsidR="002A1A25"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 xml:space="preserve"> (Confusion Matrix, Precision, Recall, </w:t>
      </w:r>
      <w:proofErr w:type="spellStart"/>
      <w:r w:rsidR="002A1A25"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>FScore</w:t>
      </w:r>
      <w:proofErr w:type="spellEnd"/>
      <w:r w:rsidR="002A1A25"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>)</w:t>
      </w:r>
    </w:p>
    <w:p w14:paraId="24B5BDAE" w14:textId="38B89049" w:rsidR="00E22545" w:rsidRDefault="0053082A" w:rsidP="0000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F148AD9" wp14:editId="0DC5F067">
            <wp:extent cx="13144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2545">
        <w:rPr>
          <w:noProof/>
        </w:rPr>
        <w:drawing>
          <wp:inline distT="0" distB="0" distL="0" distR="0" wp14:anchorId="52F7A7E9" wp14:editId="7FE46EF1">
            <wp:extent cx="40576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2F8" w14:textId="0E550E50" w:rsidR="0038266E" w:rsidRPr="008A4E01" w:rsidRDefault="0038266E" w:rsidP="0000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87C1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Error </w:t>
      </w:r>
      <w:proofErr w:type="spellStart"/>
      <w:proofErr w:type="gramStart"/>
      <w:r w:rsidRPr="00487C1B">
        <w:rPr>
          <w:rFonts w:eastAsia="Times New Roman" w:cstheme="minorHAnsi"/>
          <w:b/>
          <w:bCs/>
          <w:sz w:val="24"/>
          <w:szCs w:val="24"/>
          <w:lang w:eastAsia="en-IN"/>
        </w:rPr>
        <w:t>Analysis:</w:t>
      </w:r>
      <w:r w:rsidR="002E43F2" w:rsidRPr="0014171C">
        <w:rPr>
          <w:rFonts w:eastAsia="Times New Roman" w:cstheme="minorHAnsi"/>
          <w:sz w:val="24"/>
          <w:szCs w:val="24"/>
          <w:lang w:eastAsia="en-IN"/>
        </w:rPr>
        <w:t>On</w:t>
      </w:r>
      <w:proofErr w:type="spellEnd"/>
      <w:proofErr w:type="gramEnd"/>
      <w:r w:rsidR="002E43F2" w:rsidRPr="0014171C">
        <w:rPr>
          <w:rFonts w:eastAsia="Times New Roman" w:cstheme="minorHAnsi"/>
          <w:sz w:val="24"/>
          <w:szCs w:val="24"/>
          <w:lang w:eastAsia="en-IN"/>
        </w:rPr>
        <w:t xml:space="preserve"> comparing the “No relation” label predicted as “Correlated”, it is observed that there are </w:t>
      </w:r>
      <w:r w:rsidR="007C72DA">
        <w:rPr>
          <w:rFonts w:eastAsia="Times New Roman" w:cstheme="minorHAnsi"/>
          <w:sz w:val="24"/>
          <w:szCs w:val="24"/>
          <w:lang w:eastAsia="en-IN"/>
        </w:rPr>
        <w:t>50</w:t>
      </w:r>
      <w:r w:rsidR="002E43F2" w:rsidRPr="0014171C">
        <w:rPr>
          <w:rFonts w:eastAsia="Times New Roman" w:cstheme="minorHAnsi"/>
          <w:sz w:val="24"/>
          <w:szCs w:val="24"/>
          <w:lang w:eastAsia="en-IN"/>
        </w:rPr>
        <w:t xml:space="preserve"> errors. For </w:t>
      </w:r>
      <w:proofErr w:type="spellStart"/>
      <w:r w:rsidR="002E43F2" w:rsidRPr="0014171C">
        <w:rPr>
          <w:rFonts w:eastAsia="Times New Roman" w:cstheme="minorHAnsi"/>
          <w:sz w:val="24"/>
          <w:szCs w:val="24"/>
          <w:lang w:eastAsia="en-IN"/>
        </w:rPr>
        <w:t>eg</w:t>
      </w:r>
      <w:proofErr w:type="spellEnd"/>
      <w:r w:rsidR="002E43F2" w:rsidRPr="0014171C">
        <w:rPr>
          <w:rFonts w:eastAsia="Times New Roman" w:cstheme="minorHAnsi"/>
          <w:sz w:val="24"/>
          <w:szCs w:val="24"/>
          <w:lang w:eastAsia="en-IN"/>
        </w:rPr>
        <w:t>: “</w:t>
      </w:r>
      <w:r w:rsidR="002E43F2" w:rsidRPr="0014171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However, most had playground equipment, courts, and </w:t>
      </w:r>
      <w:r w:rsidR="002E43F2" w:rsidRPr="0014171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lastRenderedPageBreak/>
        <w:t>outdoor play areas</w:t>
      </w:r>
      <w:r w:rsidR="002E43F2" w:rsidRPr="0014171C">
        <w:rPr>
          <w:rFonts w:cstheme="minorHAnsi"/>
          <w:color w:val="000000" w:themeColor="text1"/>
          <w:sz w:val="24"/>
          <w:szCs w:val="24"/>
          <w:shd w:val="clear" w:color="auto" w:fill="FFFFFF"/>
        </w:rPr>
        <w:t>” predicted as correlated, this can be due the words play and playground in the sentence</w:t>
      </w:r>
    </w:p>
    <w:p w14:paraId="7C2F94C0" w14:textId="486A9065" w:rsidR="00E935DB" w:rsidRDefault="00E935DB" w:rsidP="0000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7D0B04E" w14:textId="3F0140E8" w:rsidR="00A3361F" w:rsidRDefault="00A3361F" w:rsidP="00A3361F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Linear SVC</w:t>
      </w:r>
      <w:r w:rsidRPr="0084508C">
        <w:rPr>
          <w:rFonts w:cstheme="minorHAnsi"/>
          <w:b/>
          <w:bCs/>
          <w:sz w:val="28"/>
          <w:szCs w:val="28"/>
          <w:u w:val="single"/>
        </w:rPr>
        <w:t>:</w:t>
      </w:r>
    </w:p>
    <w:p w14:paraId="72F8C9A1" w14:textId="0859DD7A" w:rsidR="0061520F" w:rsidRDefault="000D29F0" w:rsidP="00A3361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Linear SVC, </w:t>
      </w:r>
      <w:r w:rsidR="00055685">
        <w:rPr>
          <w:rFonts w:cstheme="minorHAnsi"/>
          <w:sz w:val="24"/>
          <w:szCs w:val="24"/>
        </w:rPr>
        <w:t>on comparing the</w:t>
      </w:r>
      <w:r>
        <w:rPr>
          <w:rFonts w:cstheme="minorHAnsi"/>
          <w:sz w:val="24"/>
          <w:szCs w:val="24"/>
        </w:rPr>
        <w:t xml:space="preserve"> accuracy for both hold-out </w:t>
      </w:r>
      <w:r w:rsidR="00055685">
        <w:rPr>
          <w:rFonts w:cstheme="minorHAnsi"/>
          <w:sz w:val="24"/>
          <w:szCs w:val="24"/>
        </w:rPr>
        <w:t xml:space="preserve">test/train split (70 percent train and 30 percent test) </w:t>
      </w:r>
      <w:r>
        <w:rPr>
          <w:rFonts w:cstheme="minorHAnsi"/>
          <w:sz w:val="24"/>
          <w:szCs w:val="24"/>
        </w:rPr>
        <w:t>and 5 Fold cross validation</w:t>
      </w:r>
      <w:r w:rsidR="00055685">
        <w:rPr>
          <w:rFonts w:cstheme="minorHAnsi"/>
          <w:sz w:val="24"/>
          <w:szCs w:val="24"/>
        </w:rPr>
        <w:t>, it is observed that the accuracy is more for TFIDF Vectorizer</w:t>
      </w:r>
      <w:proofErr w:type="gramStart"/>
      <w:r w:rsidR="00055685">
        <w:rPr>
          <w:rFonts w:cstheme="minorHAnsi"/>
          <w:sz w:val="24"/>
          <w:szCs w:val="24"/>
        </w:rPr>
        <w:t xml:space="preserve">. </w:t>
      </w:r>
      <w:r w:rsidR="0061520F">
        <w:rPr>
          <w:rFonts w:cstheme="minorHAnsi"/>
          <w:sz w:val="24"/>
          <w:szCs w:val="24"/>
        </w:rPr>
        <w:t>.</w:t>
      </w:r>
      <w:proofErr w:type="gramEnd"/>
      <w:r w:rsidR="0061520F">
        <w:rPr>
          <w:rFonts w:cstheme="minorHAnsi"/>
          <w:sz w:val="24"/>
          <w:szCs w:val="24"/>
        </w:rPr>
        <w:t xml:space="preserve"> With </w:t>
      </w:r>
      <w:proofErr w:type="gramStart"/>
      <w:r w:rsidR="0061520F">
        <w:rPr>
          <w:rFonts w:cstheme="minorHAnsi"/>
          <w:sz w:val="24"/>
          <w:szCs w:val="24"/>
        </w:rPr>
        <w:t>5 fold</w:t>
      </w:r>
      <w:proofErr w:type="gramEnd"/>
      <w:r w:rsidR="0061520F">
        <w:rPr>
          <w:rFonts w:cstheme="minorHAnsi"/>
          <w:sz w:val="24"/>
          <w:szCs w:val="24"/>
        </w:rPr>
        <w:t xml:space="preserve"> cross validation, the accuracy for </w:t>
      </w:r>
      <w:proofErr w:type="spellStart"/>
      <w:r w:rsidR="0061520F">
        <w:rPr>
          <w:rFonts w:cstheme="minorHAnsi"/>
          <w:sz w:val="24"/>
          <w:szCs w:val="24"/>
        </w:rPr>
        <w:t>CountVectorizer</w:t>
      </w:r>
      <w:proofErr w:type="spellEnd"/>
      <w:r w:rsidR="0061520F">
        <w:rPr>
          <w:rFonts w:cstheme="minorHAnsi"/>
          <w:sz w:val="24"/>
          <w:szCs w:val="24"/>
        </w:rPr>
        <w:t xml:space="preserve"> is 68.9 percent and TFIDF Vectorizer is 72 percent. </w:t>
      </w:r>
      <w:r w:rsidR="00055685">
        <w:rPr>
          <w:rFonts w:cstheme="minorHAnsi"/>
          <w:sz w:val="24"/>
          <w:szCs w:val="24"/>
        </w:rPr>
        <w:t xml:space="preserve">Hence, I choose TFIDF, for selecting the top features in each category and the for error </w:t>
      </w:r>
      <w:proofErr w:type="gramStart"/>
      <w:r w:rsidR="00055685">
        <w:rPr>
          <w:rFonts w:cstheme="minorHAnsi"/>
          <w:sz w:val="24"/>
          <w:szCs w:val="24"/>
        </w:rPr>
        <w:t>analysis</w:t>
      </w:r>
      <w:r w:rsidR="0061520F">
        <w:rPr>
          <w:rFonts w:cstheme="minorHAnsi"/>
          <w:sz w:val="24"/>
          <w:szCs w:val="24"/>
        </w:rPr>
        <w:t xml:space="preserve"> </w:t>
      </w:r>
      <w:r w:rsidR="00E0381E">
        <w:rPr>
          <w:rFonts w:cstheme="minorHAnsi"/>
          <w:sz w:val="24"/>
          <w:szCs w:val="24"/>
        </w:rPr>
        <w:t>.</w:t>
      </w:r>
      <w:proofErr w:type="gramEnd"/>
    </w:p>
    <w:p w14:paraId="58FE70ED" w14:textId="2D38C1A8" w:rsidR="00062478" w:rsidRPr="00FA282B" w:rsidRDefault="00062478" w:rsidP="00062478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A282B">
        <w:rPr>
          <w:rFonts w:cstheme="minorHAnsi"/>
          <w:b/>
          <w:bCs/>
          <w:i/>
          <w:iCs/>
          <w:sz w:val="24"/>
          <w:szCs w:val="24"/>
        </w:rPr>
        <w:t xml:space="preserve">Top 10 Features for four categories using </w:t>
      </w:r>
      <w:r w:rsidR="007E506A">
        <w:rPr>
          <w:rFonts w:cstheme="minorHAnsi"/>
          <w:b/>
          <w:bCs/>
          <w:i/>
          <w:iCs/>
          <w:sz w:val="24"/>
          <w:szCs w:val="24"/>
        </w:rPr>
        <w:t>TFIDF</w:t>
      </w:r>
      <w:r w:rsidRPr="00FA282B">
        <w:rPr>
          <w:rFonts w:cstheme="minorHAnsi"/>
          <w:b/>
          <w:bCs/>
          <w:i/>
          <w:iCs/>
          <w:sz w:val="24"/>
          <w:szCs w:val="24"/>
        </w:rPr>
        <w:t xml:space="preserve"> Vectorizer:</w:t>
      </w:r>
    </w:p>
    <w:p w14:paraId="78987F59" w14:textId="1656F8D3" w:rsidR="000270EF" w:rsidRPr="0007339A" w:rsidRDefault="000270EF" w:rsidP="00A3361F">
      <w:pPr>
        <w:jc w:val="both"/>
        <w:rPr>
          <w:rFonts w:ascii="Courier New" w:hAnsi="Courier New" w:cs="Courier New"/>
          <w:sz w:val="20"/>
          <w:szCs w:val="20"/>
        </w:rPr>
      </w:pPr>
      <w:r w:rsidRPr="009053A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No relationship</w:t>
      </w:r>
      <w:r w:rsidRPr="000270EF">
        <w:rPr>
          <w:rFonts w:ascii="Courier New" w:eastAsia="Times New Roman" w:hAnsi="Courier New" w:cs="Courier New"/>
          <w:sz w:val="20"/>
          <w:szCs w:val="20"/>
          <w:lang w:eastAsia="en-IN"/>
        </w:rPr>
        <w:t>[(1.374, 'performed'), (1.403, 'obtained'), (1.436, 'need'), (1.458, 'safety'), (1.58, 'implications'), (1.69, 'research'), (1.70, 'appropriate'), (1.736, 'required'), (2.1021671184605255, 'studies'), (2.475, 'needed')]</w:t>
      </w:r>
      <w:proofErr w:type="spellStart"/>
      <w:r w:rsidR="00BB6027" w:rsidRPr="00BB60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Direct_casual</w:t>
      </w:r>
      <w:proofErr w:type="spellEnd"/>
      <w:r w:rsidRPr="000270EF">
        <w:rPr>
          <w:rFonts w:ascii="Courier New" w:eastAsia="Times New Roman" w:hAnsi="Courier New" w:cs="Courier New"/>
          <w:sz w:val="20"/>
          <w:szCs w:val="20"/>
          <w:lang w:eastAsia="en-IN"/>
        </w:rPr>
        <w:t>[(1.49, 'achieved'), (1.45, 'does'), (1.60, 'oral'), (1.723, 'benefits'), (1.78, 'improves'), (1.805, 'effect'), (1.883, 'did'), (2.19978, 'effective'), (2.4053, 'improved'), (2.798, 'resulted')]</w:t>
      </w:r>
      <w:r w:rsidR="00490EE9" w:rsidRPr="00E72F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Conditional Causal</w:t>
      </w:r>
      <w:r w:rsidR="00490EE9" w:rsidRPr="00490EE9">
        <w:rPr>
          <w:rFonts w:ascii="Courier New" w:eastAsia="Times New Roman" w:hAnsi="Courier New" w:cs="Courier New"/>
          <w:sz w:val="20"/>
          <w:szCs w:val="20"/>
          <w:lang w:eastAsia="en-IN"/>
        </w:rPr>
        <w:t>[(1.1655, 'useful'), (1.189, 'increase'), (1.2015, 'role'), (1.2, 'contribute'), (1.201, 'protective'), (1.27, 'decrease'), (1.30, 'reduce'), (1.529, 'play'), (1.58, 'appear'), (1.60, 'improve')]</w:t>
      </w:r>
      <w:r w:rsidR="00680B1F" w:rsidRPr="00E72F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Correlational </w:t>
      </w:r>
      <w:r w:rsidR="00680B1F" w:rsidRPr="0007339A">
        <w:rPr>
          <w:rFonts w:ascii="Courier New" w:hAnsi="Courier New" w:cs="Courier New"/>
          <w:sz w:val="20"/>
          <w:szCs w:val="20"/>
        </w:rPr>
        <w:t>[(1.6, 'higher'), (1.801, 'correlation'), (1.8595, 'received'), (1.</w:t>
      </w:r>
      <w:r w:rsidR="00314F2B" w:rsidRPr="0007339A">
        <w:rPr>
          <w:rFonts w:ascii="Courier New" w:hAnsi="Courier New" w:cs="Courier New"/>
          <w:sz w:val="20"/>
          <w:szCs w:val="20"/>
        </w:rPr>
        <w:t>94,</w:t>
      </w:r>
      <w:r w:rsidR="00680B1F" w:rsidRPr="0007339A">
        <w:rPr>
          <w:rFonts w:ascii="Courier New" w:hAnsi="Courier New" w:cs="Courier New"/>
          <w:sz w:val="20"/>
          <w:szCs w:val="20"/>
        </w:rPr>
        <w:t xml:space="preserve"> 'correlated'), (2.06, 'related'), (2.126, 'predictor'), (2.22, 'predictors'), (2.494, 'predict'), (2.628, 'association'), (5.1637, 'associated')]</w:t>
      </w:r>
    </w:p>
    <w:p w14:paraId="1BF18606" w14:textId="77777777" w:rsidR="00834070" w:rsidRPr="00F90BD8" w:rsidRDefault="00834070" w:rsidP="00834070">
      <w:pPr>
        <w:jc w:val="both"/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</w:pPr>
      <w:r w:rsidRPr="00F90BD8"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>Model Performance:</w:t>
      </w:r>
      <w:r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 xml:space="preserve"> (Confusion Matrix, Precision, Recall, </w:t>
      </w:r>
      <w:proofErr w:type="spellStart"/>
      <w:r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>FScore</w:t>
      </w:r>
      <w:proofErr w:type="spellEnd"/>
      <w:r>
        <w:rPr>
          <w:rFonts w:eastAsia="Times New Roman" w:cstheme="minorHAnsi"/>
          <w:b/>
          <w:bCs/>
          <w:color w:val="212121"/>
          <w:sz w:val="18"/>
          <w:szCs w:val="18"/>
          <w:shd w:val="clear" w:color="auto" w:fill="FFFFFF"/>
          <w:lang w:eastAsia="en-IN"/>
        </w:rPr>
        <w:t>)</w:t>
      </w:r>
    </w:p>
    <w:p w14:paraId="24CE5DCF" w14:textId="006484C3" w:rsidR="00834070" w:rsidRPr="005D1FE3" w:rsidRDefault="00041C22" w:rsidP="00A3361F">
      <w:pPr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B45CFFC" wp14:editId="7CE3706C">
            <wp:extent cx="34671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8DDC" w14:textId="77777777" w:rsidR="00F55491" w:rsidRDefault="003068B7" w:rsidP="003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87C1B">
        <w:rPr>
          <w:rFonts w:eastAsia="Times New Roman" w:cstheme="minorHAnsi"/>
          <w:b/>
          <w:bCs/>
          <w:sz w:val="24"/>
          <w:szCs w:val="24"/>
          <w:lang w:eastAsia="en-IN"/>
        </w:rPr>
        <w:t>Error Analysis:</w:t>
      </w:r>
    </w:p>
    <w:p w14:paraId="6F133854" w14:textId="3186F688" w:rsidR="003068B7" w:rsidRPr="00F55491" w:rsidRDefault="003068B7" w:rsidP="003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4171C">
        <w:rPr>
          <w:rFonts w:eastAsia="Times New Roman" w:cstheme="minorHAnsi"/>
          <w:sz w:val="24"/>
          <w:szCs w:val="24"/>
          <w:lang w:eastAsia="en-IN"/>
        </w:rPr>
        <w:t>On comparing the “No relation” label predicted as “</w:t>
      </w:r>
      <w:r w:rsidR="00B4208C">
        <w:rPr>
          <w:rFonts w:eastAsia="Times New Roman" w:cstheme="minorHAnsi"/>
          <w:sz w:val="24"/>
          <w:szCs w:val="24"/>
          <w:lang w:eastAsia="en-IN"/>
        </w:rPr>
        <w:t>Correlation</w:t>
      </w:r>
      <w:r w:rsidRPr="0014171C">
        <w:rPr>
          <w:rFonts w:eastAsia="Times New Roman" w:cstheme="minorHAnsi"/>
          <w:sz w:val="24"/>
          <w:szCs w:val="24"/>
          <w:lang w:eastAsia="en-IN"/>
        </w:rPr>
        <w:t xml:space="preserve">”, it is observed that there are </w:t>
      </w:r>
      <w:r w:rsidR="00EB3D1A">
        <w:rPr>
          <w:rFonts w:eastAsia="Times New Roman" w:cstheme="minorHAnsi"/>
          <w:sz w:val="24"/>
          <w:szCs w:val="24"/>
          <w:lang w:eastAsia="en-IN"/>
        </w:rPr>
        <w:t>3</w:t>
      </w:r>
      <w:r w:rsidR="00B2549F">
        <w:rPr>
          <w:rFonts w:eastAsia="Times New Roman" w:cstheme="minorHAnsi"/>
          <w:sz w:val="24"/>
          <w:szCs w:val="24"/>
          <w:lang w:eastAsia="en-IN"/>
        </w:rPr>
        <w:t>8</w:t>
      </w:r>
      <w:r w:rsidRPr="0014171C">
        <w:rPr>
          <w:rFonts w:eastAsia="Times New Roman" w:cstheme="minorHAnsi"/>
          <w:sz w:val="24"/>
          <w:szCs w:val="24"/>
          <w:lang w:eastAsia="en-IN"/>
        </w:rPr>
        <w:t xml:space="preserve"> errors. For </w:t>
      </w:r>
      <w:proofErr w:type="spellStart"/>
      <w:r w:rsidRPr="0014171C">
        <w:rPr>
          <w:rFonts w:eastAsia="Times New Roman" w:cstheme="minorHAnsi"/>
          <w:sz w:val="24"/>
          <w:szCs w:val="24"/>
          <w:lang w:eastAsia="en-IN"/>
        </w:rPr>
        <w:t>eg</w:t>
      </w:r>
      <w:proofErr w:type="spellEnd"/>
      <w:r w:rsidRPr="0014171C">
        <w:rPr>
          <w:rFonts w:eastAsia="Times New Roman" w:cstheme="minorHAnsi"/>
          <w:sz w:val="24"/>
          <w:szCs w:val="24"/>
          <w:lang w:eastAsia="en-IN"/>
        </w:rPr>
        <w:t>: “</w:t>
      </w:r>
      <w:r w:rsidR="00EB3D1A" w:rsidRPr="00EB3D1A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It appears important for pharmacists to show their daily involvement in the quality of medical care</w:t>
      </w:r>
      <w:r w:rsidRPr="001417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” predicted as </w:t>
      </w:r>
      <w:r w:rsidR="00EB3D1A">
        <w:rPr>
          <w:rFonts w:cstheme="minorHAnsi"/>
          <w:color w:val="000000" w:themeColor="text1"/>
          <w:sz w:val="24"/>
          <w:szCs w:val="24"/>
          <w:shd w:val="clear" w:color="auto" w:fill="FFFFFF"/>
        </w:rPr>
        <w:t>Direct relation</w:t>
      </w:r>
      <w:r w:rsidRPr="001417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this can be due the words </w:t>
      </w:r>
      <w:r w:rsidR="00457104">
        <w:rPr>
          <w:rFonts w:cstheme="minorHAnsi"/>
          <w:color w:val="000000" w:themeColor="text1"/>
          <w:sz w:val="24"/>
          <w:szCs w:val="24"/>
          <w:shd w:val="clear" w:color="auto" w:fill="FFFFFF"/>
        </w:rPr>
        <w:t>important and Daily involvement</w:t>
      </w:r>
      <w:r w:rsidRPr="001417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sentence</w:t>
      </w:r>
    </w:p>
    <w:p w14:paraId="48E22ADB" w14:textId="2792DCD7" w:rsidR="00635735" w:rsidRDefault="00635735" w:rsidP="003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82EF04F" w14:textId="0ECCE290" w:rsidR="00635735" w:rsidRPr="00D14990" w:rsidRDefault="00635735" w:rsidP="003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1499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Performance comparison of MNB and Linear SVC:</w:t>
      </w:r>
    </w:p>
    <w:p w14:paraId="01AA9CA7" w14:textId="77777777" w:rsidR="004569C4" w:rsidRDefault="00635735" w:rsidP="0080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On com</w:t>
      </w:r>
      <w:r w:rsidR="005213B7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aring both the models, it is observed that the errors are more for </w:t>
      </w:r>
      <w:r w:rsidR="008F336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MNB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compared to</w:t>
      </w:r>
      <w:r w:rsidR="008F336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Linear SVC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 i.e., the labels are not properly predicted.</w:t>
      </w:r>
      <w:r w:rsidR="007B35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</w:t>
      </w:r>
      <w:r w:rsidR="00A37B73">
        <w:rPr>
          <w:rFonts w:cstheme="minorHAnsi"/>
          <w:color w:val="000000" w:themeColor="text1"/>
          <w:sz w:val="24"/>
          <w:szCs w:val="24"/>
          <w:shd w:val="clear" w:color="auto" w:fill="FFFFFF"/>
        </w:rPr>
        <w:t>r</w:t>
      </w:r>
      <w:r w:rsidR="007B35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ther analysis can be performed using trigrams and </w:t>
      </w:r>
      <w:r w:rsidR="00C50838">
        <w:rPr>
          <w:rFonts w:cstheme="minorHAnsi"/>
          <w:color w:val="000000" w:themeColor="text1"/>
          <w:sz w:val="24"/>
          <w:szCs w:val="24"/>
          <w:shd w:val="clear" w:color="auto" w:fill="FFFFFF"/>
        </w:rPr>
        <w:t>bigrams to</w:t>
      </w:r>
      <w:r w:rsidR="007B35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check the predictions for both the models</w:t>
      </w:r>
      <w:r w:rsidR="007C126D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2E6681F" w14:textId="77777777" w:rsidR="00E24FC8" w:rsidRDefault="00E24FC8" w:rsidP="0080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76091EC1" w14:textId="77777777" w:rsidR="00E24FC8" w:rsidRDefault="00E24FC8" w:rsidP="0080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346525A9" w14:textId="0C355BA2" w:rsidR="007C72DA" w:rsidRPr="00806F40" w:rsidRDefault="007C126D" w:rsidP="0080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10F7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>Bonus-point question (3 points): Use BERT to build a prediction model.</w:t>
      </w:r>
    </w:p>
    <w:p w14:paraId="7DFBA9EE" w14:textId="296F8AF7" w:rsidR="00DB4BF6" w:rsidRPr="00210F7E" w:rsidRDefault="00DB4BF6" w:rsidP="007C126D">
      <w:pPr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Using BERT Classifier with </w:t>
      </w:r>
      <w:proofErr w:type="gramStart"/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5 fold</w:t>
      </w:r>
      <w:proofErr w:type="gramEnd"/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cross validation, the accuracy is more which </w:t>
      </w:r>
      <w:r w:rsidR="00210F7E"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is around</w:t>
      </w:r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80 percent with less number of errors compared to bot MNB and </w:t>
      </w:r>
      <w:proofErr w:type="spellStart"/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LinearSVC</w:t>
      </w:r>
      <w:proofErr w:type="spellEnd"/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Models</w:t>
      </w:r>
      <w:r w:rsidR="00EF30A8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and is around 88 percent for holdout test</w:t>
      </w:r>
    </w:p>
    <w:p w14:paraId="79877B6D" w14:textId="155D390E" w:rsidR="00F719A2" w:rsidRDefault="00F719A2" w:rsidP="007C126D">
      <w:pPr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210F7E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Model Performance using BERT</w:t>
      </w:r>
      <w:r w:rsidRPr="00210F7E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:</w:t>
      </w:r>
    </w:p>
    <w:p w14:paraId="3462969E" w14:textId="368DD237" w:rsidR="00944524" w:rsidRDefault="00944524" w:rsidP="007C126D">
      <w:pPr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2E3694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For </w:t>
      </w:r>
      <w:proofErr w:type="gramStart"/>
      <w:r w:rsidRPr="002E3694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5 fold</w:t>
      </w:r>
      <w:proofErr w:type="gramEnd"/>
      <w:r w:rsidRPr="002E3694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cross validation:</w:t>
      </w:r>
    </w:p>
    <w:p w14:paraId="5FA1C146" w14:textId="1CD43CD3" w:rsidR="00F719A2" w:rsidRDefault="00210F7E" w:rsidP="007C126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99B2039" wp14:editId="641D86FE">
            <wp:extent cx="24098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3FDD" w14:textId="38A92F9E" w:rsidR="00944524" w:rsidRPr="00944524" w:rsidRDefault="00944524" w:rsidP="007C126D">
      <w:pPr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For Holdout test:</w:t>
      </w:r>
      <w:r w:rsidR="002821DC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CC2AB72" w14:textId="3408DA08" w:rsidR="00DC15A9" w:rsidRDefault="00DC15A9" w:rsidP="007C126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2A1262B" wp14:editId="08E75F1C">
            <wp:extent cx="31337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FE7" w14:textId="77777777" w:rsidR="00C254E7" w:rsidRDefault="00C254E7" w:rsidP="007C126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674CEB9" w14:textId="77777777" w:rsidR="007C126D" w:rsidRDefault="007C126D" w:rsidP="007C126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FF05992" w14:textId="77777777" w:rsidR="007C126D" w:rsidRDefault="007C126D" w:rsidP="003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B325C44" w14:textId="77777777" w:rsidR="00E935DB" w:rsidRPr="00F32075" w:rsidRDefault="00E935DB" w:rsidP="0000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41591B05" w14:textId="473DFCCD" w:rsidR="00CE24A9" w:rsidRPr="00CE24A9" w:rsidRDefault="00CE24A9" w:rsidP="000044FC">
      <w:pPr>
        <w:spacing w:before="7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808DB" w14:textId="77777777" w:rsidR="00CE24A9" w:rsidRPr="00B6077E" w:rsidRDefault="00CE24A9" w:rsidP="0000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FB2F7" w14:textId="77777777" w:rsidR="00B6077E" w:rsidRPr="00E97A7D" w:rsidRDefault="00B6077E" w:rsidP="000044FC">
      <w:pPr>
        <w:jc w:val="both"/>
        <w:rPr>
          <w:rFonts w:cstheme="minorHAnsi"/>
          <w:sz w:val="24"/>
          <w:szCs w:val="24"/>
        </w:rPr>
      </w:pPr>
    </w:p>
    <w:p w14:paraId="5A6FD186" w14:textId="77777777" w:rsidR="00035F37" w:rsidRDefault="00035F37" w:rsidP="000044FC">
      <w:pPr>
        <w:jc w:val="both"/>
        <w:rPr>
          <w:b/>
          <w:bCs/>
        </w:rPr>
      </w:pPr>
    </w:p>
    <w:p w14:paraId="5877A3FF" w14:textId="77777777" w:rsidR="00035F37" w:rsidRDefault="00035F37" w:rsidP="000044FC">
      <w:pPr>
        <w:jc w:val="both"/>
        <w:rPr>
          <w:b/>
          <w:bCs/>
        </w:rPr>
      </w:pPr>
    </w:p>
    <w:p w14:paraId="76800E6E" w14:textId="77777777" w:rsidR="00035F37" w:rsidRDefault="00035F37" w:rsidP="000044FC">
      <w:pPr>
        <w:jc w:val="both"/>
        <w:rPr>
          <w:b/>
          <w:bCs/>
        </w:rPr>
      </w:pPr>
    </w:p>
    <w:p w14:paraId="7B809C44" w14:textId="0FF7CF6C" w:rsidR="00035F37" w:rsidRDefault="00035F37" w:rsidP="000044FC">
      <w:pPr>
        <w:jc w:val="both"/>
        <w:rPr>
          <w:b/>
          <w:bCs/>
        </w:rPr>
      </w:pPr>
    </w:p>
    <w:p w14:paraId="30DD194F" w14:textId="77777777" w:rsidR="00035F37" w:rsidRPr="0099449D" w:rsidRDefault="00035F37" w:rsidP="000044FC">
      <w:pPr>
        <w:jc w:val="both"/>
        <w:rPr>
          <w:b/>
          <w:bCs/>
        </w:rPr>
      </w:pPr>
    </w:p>
    <w:p w14:paraId="73ACB745" w14:textId="43FFCED2" w:rsidR="0099449D" w:rsidRDefault="0099449D" w:rsidP="000044FC">
      <w:pPr>
        <w:jc w:val="both"/>
      </w:pPr>
    </w:p>
    <w:p w14:paraId="47AE38C3" w14:textId="01C46EF4" w:rsidR="0099449D" w:rsidRDefault="0099449D" w:rsidP="000044FC">
      <w:pPr>
        <w:jc w:val="both"/>
      </w:pPr>
    </w:p>
    <w:p w14:paraId="67E13F82" w14:textId="77777777" w:rsidR="0099449D" w:rsidRDefault="0099449D" w:rsidP="000044FC">
      <w:pPr>
        <w:jc w:val="both"/>
      </w:pPr>
    </w:p>
    <w:p w14:paraId="28527A07" w14:textId="77777777" w:rsidR="00E8795A" w:rsidRDefault="00E8795A" w:rsidP="000044FC">
      <w:pPr>
        <w:jc w:val="both"/>
      </w:pPr>
    </w:p>
    <w:p w14:paraId="6D9A35A9" w14:textId="77777777" w:rsidR="00E8795A" w:rsidRDefault="00E8795A" w:rsidP="000044FC">
      <w:pPr>
        <w:jc w:val="both"/>
      </w:pPr>
    </w:p>
    <w:p w14:paraId="768C6C6F" w14:textId="77777777" w:rsidR="00E8795A" w:rsidRDefault="00E8795A" w:rsidP="000044FC">
      <w:pPr>
        <w:jc w:val="both"/>
      </w:pPr>
    </w:p>
    <w:p w14:paraId="4C4E53D1" w14:textId="77777777" w:rsidR="00E8795A" w:rsidRDefault="00E8795A" w:rsidP="000044FC">
      <w:pPr>
        <w:jc w:val="both"/>
      </w:pPr>
    </w:p>
    <w:p w14:paraId="546AD71E" w14:textId="77777777" w:rsidR="00E8795A" w:rsidRDefault="00E8795A" w:rsidP="000044FC">
      <w:pPr>
        <w:jc w:val="both"/>
      </w:pPr>
    </w:p>
    <w:sectPr w:rsidR="00E8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5A"/>
    <w:rsid w:val="000044FC"/>
    <w:rsid w:val="00023FCE"/>
    <w:rsid w:val="000270EF"/>
    <w:rsid w:val="00035F37"/>
    <w:rsid w:val="00041C22"/>
    <w:rsid w:val="00055685"/>
    <w:rsid w:val="00062478"/>
    <w:rsid w:val="0007339A"/>
    <w:rsid w:val="000A18C5"/>
    <w:rsid w:val="000D29F0"/>
    <w:rsid w:val="000D700D"/>
    <w:rsid w:val="0011289F"/>
    <w:rsid w:val="00113944"/>
    <w:rsid w:val="0014171C"/>
    <w:rsid w:val="00165BFF"/>
    <w:rsid w:val="00175069"/>
    <w:rsid w:val="001D28B3"/>
    <w:rsid w:val="00210F7E"/>
    <w:rsid w:val="00213CA5"/>
    <w:rsid w:val="002821DC"/>
    <w:rsid w:val="002A1A25"/>
    <w:rsid w:val="002E3694"/>
    <w:rsid w:val="002E43F2"/>
    <w:rsid w:val="003068B7"/>
    <w:rsid w:val="00314F2B"/>
    <w:rsid w:val="00337A4D"/>
    <w:rsid w:val="0038266E"/>
    <w:rsid w:val="003E3874"/>
    <w:rsid w:val="00434DDF"/>
    <w:rsid w:val="00453B10"/>
    <w:rsid w:val="004569C4"/>
    <w:rsid w:val="00457104"/>
    <w:rsid w:val="004666AC"/>
    <w:rsid w:val="00487C1B"/>
    <w:rsid w:val="00490EE9"/>
    <w:rsid w:val="004A5D6F"/>
    <w:rsid w:val="005122DE"/>
    <w:rsid w:val="005213B7"/>
    <w:rsid w:val="0053082A"/>
    <w:rsid w:val="005802C9"/>
    <w:rsid w:val="00597650"/>
    <w:rsid w:val="005C6731"/>
    <w:rsid w:val="005D1FE3"/>
    <w:rsid w:val="005D2795"/>
    <w:rsid w:val="005F1564"/>
    <w:rsid w:val="0061520F"/>
    <w:rsid w:val="00624B6D"/>
    <w:rsid w:val="00635735"/>
    <w:rsid w:val="0064367B"/>
    <w:rsid w:val="00680B1F"/>
    <w:rsid w:val="00682719"/>
    <w:rsid w:val="006B43C9"/>
    <w:rsid w:val="0071098B"/>
    <w:rsid w:val="007B357D"/>
    <w:rsid w:val="007B6FE1"/>
    <w:rsid w:val="007C126D"/>
    <w:rsid w:val="007C72DA"/>
    <w:rsid w:val="007E506A"/>
    <w:rsid w:val="00801288"/>
    <w:rsid w:val="00806F40"/>
    <w:rsid w:val="00834070"/>
    <w:rsid w:val="0084508C"/>
    <w:rsid w:val="0089033E"/>
    <w:rsid w:val="008A4E01"/>
    <w:rsid w:val="008C56C8"/>
    <w:rsid w:val="008E078C"/>
    <w:rsid w:val="008F1A21"/>
    <w:rsid w:val="008F3369"/>
    <w:rsid w:val="009053A6"/>
    <w:rsid w:val="00944524"/>
    <w:rsid w:val="0099449D"/>
    <w:rsid w:val="00A322C7"/>
    <w:rsid w:val="00A3361F"/>
    <w:rsid w:val="00A37B73"/>
    <w:rsid w:val="00AD6789"/>
    <w:rsid w:val="00AE0334"/>
    <w:rsid w:val="00B2549F"/>
    <w:rsid w:val="00B4208C"/>
    <w:rsid w:val="00B6077E"/>
    <w:rsid w:val="00B67E9D"/>
    <w:rsid w:val="00BA51F6"/>
    <w:rsid w:val="00BA64F5"/>
    <w:rsid w:val="00BB6027"/>
    <w:rsid w:val="00C13588"/>
    <w:rsid w:val="00C254E7"/>
    <w:rsid w:val="00C50838"/>
    <w:rsid w:val="00C76075"/>
    <w:rsid w:val="00CD6DEE"/>
    <w:rsid w:val="00CE24A9"/>
    <w:rsid w:val="00D14990"/>
    <w:rsid w:val="00D259F8"/>
    <w:rsid w:val="00D27C4C"/>
    <w:rsid w:val="00DB0256"/>
    <w:rsid w:val="00DB4BF6"/>
    <w:rsid w:val="00DC15A9"/>
    <w:rsid w:val="00DE6546"/>
    <w:rsid w:val="00E0381E"/>
    <w:rsid w:val="00E22545"/>
    <w:rsid w:val="00E22DE6"/>
    <w:rsid w:val="00E24FC8"/>
    <w:rsid w:val="00E334F7"/>
    <w:rsid w:val="00E422A4"/>
    <w:rsid w:val="00E62383"/>
    <w:rsid w:val="00E72F1B"/>
    <w:rsid w:val="00E8795A"/>
    <w:rsid w:val="00E935DB"/>
    <w:rsid w:val="00E97A7D"/>
    <w:rsid w:val="00EB3D1A"/>
    <w:rsid w:val="00EC5547"/>
    <w:rsid w:val="00ED065D"/>
    <w:rsid w:val="00EF30A8"/>
    <w:rsid w:val="00F32075"/>
    <w:rsid w:val="00F55491"/>
    <w:rsid w:val="00F719A2"/>
    <w:rsid w:val="00F90BD8"/>
    <w:rsid w:val="00FA282B"/>
    <w:rsid w:val="00FC2E5B"/>
    <w:rsid w:val="00FD47CF"/>
    <w:rsid w:val="00FD5FF6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F3BF"/>
  <w15:chartTrackingRefBased/>
  <w15:docId w15:val="{94671055-444B-4863-BDB2-C42D9BD9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7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8">
    <w:name w:val="mtk8"/>
    <w:basedOn w:val="DefaultParagraphFont"/>
    <w:rsid w:val="00B6077E"/>
  </w:style>
  <w:style w:type="character" w:customStyle="1" w:styleId="mtk14">
    <w:name w:val="mtk14"/>
    <w:basedOn w:val="DefaultParagraphFont"/>
    <w:rsid w:val="00B6077E"/>
  </w:style>
  <w:style w:type="character" w:customStyle="1" w:styleId="mtk1">
    <w:name w:val="mtk1"/>
    <w:basedOn w:val="DefaultParagraphFont"/>
    <w:rsid w:val="00B6077E"/>
  </w:style>
  <w:style w:type="character" w:customStyle="1" w:styleId="mtk26">
    <w:name w:val="mtk26"/>
    <w:basedOn w:val="DefaultParagraphFont"/>
    <w:rsid w:val="00B6077E"/>
  </w:style>
  <w:style w:type="character" w:customStyle="1" w:styleId="mtk11">
    <w:name w:val="mtk11"/>
    <w:basedOn w:val="DefaultParagraphFont"/>
    <w:rsid w:val="00B6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16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79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7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736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6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2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15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451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32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983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8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60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82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4143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02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58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3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96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76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8990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03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871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1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37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3819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7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9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218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878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1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Reddy Yellati</dc:creator>
  <cp:keywords/>
  <dc:description/>
  <cp:lastModifiedBy>Priyanka Reddy Yellati</cp:lastModifiedBy>
  <cp:revision>119</cp:revision>
  <dcterms:created xsi:type="dcterms:W3CDTF">2021-04-14T01:28:00Z</dcterms:created>
  <dcterms:modified xsi:type="dcterms:W3CDTF">2021-04-15T16:24:00Z</dcterms:modified>
</cp:coreProperties>
</file>