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DB PROJECT PHASE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PRIMARY KEYS: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PERSON: PERSON_ID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TICKET: TICKET_ID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TIMETABLE: TT_ID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ROUTE: ROUTE_ID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BUS STOP: STOP_NO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BUS: BUS_NO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TERMINAL: TERMINAL_ID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BUS DRIVER: DRIVER_ID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TICKET_CHECKER: CHECKER_ID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EMPLOYEE: EMPLOYEE_ID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STAFF: STAFF_ID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PAYMENT_DETAILS: PAYMENT_ID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PASS: PASS_ID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A_CLASS_PASSENGER: PASSENGER_ID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A_STAR_PASSENGER: A_STAR_ID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SELLS: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BUYS: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PARKS: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FOLLOWS: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DRIVES: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GUEST: GUEST_ID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GUEST_PHONE_NO: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TRAVEL_CARD: CARD_ID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PROMOTIONAL_DISCOUNT: PROMO_ID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CONTAINS: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CAN_HAVE: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FOREIGN KEYS: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PERSON_PHONE: PERSON_ID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BUS STOP: ROUTE_ID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BUS: CHECKER_ID, ROUTE_ID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BUS DRIVER: EMPLOYEE_ID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TICKET_CHECKER: EMPLOYEE_ID, TICKET_ID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STAFF: EMPLOYEE_ID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PAYMENT_DETAILS: TICKET_ID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PASS: A_STAR_ID, CHECKER_ID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A_CLASS_PASSENGER: PERSON_ID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A_STAR_PASSENGER: EMPLOYEE_ID, PASSENGER_ID, PERSON_ID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SELLS: STAFF_ID, TICKET_ID, PASS_ID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BUYS: PASSENGER_ID, TICKET_ID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CHECKS: TICKET_ID, CHECKER_ID, PASS_ID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PARKS: BUS_NO, TERMINAL_ID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FOLLOWS: TT_ID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DRIVES: DRIVER_ID, BUS_NO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GUEST: A_STAR_ID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GUEST_PHONE_NO: GUEST_ID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TRAVEL_CARD: A_STAR_ID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PROMOTIONAL_DISCOUNT: CARD_ID, A_STAR_ID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CONTAINS: CARD_ID, PROMO_ID, A_STAR_ID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CAN_HAVE: PASS_ID, PASSENGER_ID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