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Prerequisite Processing</w:t>
      </w:r>
    </w:p>
    <w:p>
      <w:pPr>
        <w:jc w:val="center"/>
      </w:pPr>
      <w:r>
        <w:rPr>
          <w:i/>
          <w:color w:val="7A5B2E"/>
          <w:sz w:val="26"/>
        </w:rPr>
        <w:t>Recursive Prerequisite Expansion, Batch Loading, and Performance Optimization</w:t>
      </w:r>
    </w:p>
    <w:p>
      <w:pPr>
        <w:jc w:val="center"/>
      </w:pPr>
      <w:r>
        <w:rPr>
          <w:color w:val="555555"/>
          <w:sz w:val="22"/>
        </w:rPr>
        <w:t>Project Documentation and Technical Journey</w:t>
      </w:r>
    </w:p>
    <w:p/>
    <w:tbl>
      <w:tblPr>
        <w:tblW w:type="auto" w:w="0"/>
        <w:jc w:val="center"/>
        <w:tblLayout w:type="autofit"/>
        <w:tblLook w:firstColumn="1" w:firstRow="1" w:lastColumn="0" w:lastRow="0" w:noHBand="0" w:noVBand="1" w:val="04A0"/>
      </w:tblPr>
      <w:tblGrid>
        <w:gridCol w:w="9936"/>
      </w:tblGrid>
      <w:tr>
        <w:tc>
          <w:tcPr>
            <w:tcW w:type="dxa" w:w="9936"/>
            <w:shd w:fill="F6EFD9"/>
          </w:tcPr>
          <w:p>
            <w:r>
              <w:rPr>
                <w:b/>
                <w:color w:val="1F3A5F"/>
                <w:sz w:val="22"/>
              </w:rPr>
              <w:t>Project Summary</w:t>
              <w:br/>
            </w:r>
            <w:r>
              <w:rPr>
                <w:sz w:val="21"/>
              </w:rPr>
              <w:t>This document presents the end-to-end evolution of a prerequisite-processing solution: from early recursive prototypes, to manual batch-wise loading, to an optimized staged batch process designed to avoid repeated table scans and deliver acceptable runtime at scale.</w:t>
            </w:r>
          </w:p>
        </w:tc>
      </w:tr>
    </w:tbl>
    <w:p/>
    <w:p>
      <w:pPr>
        <w:pStyle w:val="Heading1"/>
      </w:pPr>
      <w:r>
        <w:rPr>
          <w:color w:val="1F3A5F"/>
        </w:rPr>
        <w:t>1. Objective</w:t>
      </w:r>
    </w:p>
    <w:p>
      <w:pPr>
        <w:spacing w:after="160"/>
      </w:pPr>
      <w:r>
        <w:rPr>
          <w:sz w:val="21"/>
        </w:rPr>
        <w:t>The goal of the project was to flatten prerequisite hierarchies from source tables into a target analytical table while preserving business metadata, prerequisite grouping logic, and course identity across direct and indirect prerequisite chains.</w:t>
      </w:r>
    </w:p>
    <w:p>
      <w:pPr>
        <w:pStyle w:val="ListBullet"/>
      </w:pPr>
      <w:r>
        <w:t>Resolve active base courses from mapping data.</w:t>
      </w:r>
    </w:p>
    <w:p>
      <w:pPr>
        <w:pStyle w:val="ListBullet"/>
      </w:pPr>
      <w:r>
        <w:t>Traverse prerequisites recursively up to a controlled depth.</w:t>
      </w:r>
    </w:p>
    <w:p>
      <w:pPr>
        <w:pStyle w:val="ListBullet"/>
      </w:pPr>
      <w:r>
        <w:t>Retain system metadata such as SystemCode, GroupClass, Qualification, and date ranges.</w:t>
      </w:r>
    </w:p>
    <w:p>
      <w:pPr>
        <w:pStyle w:val="ListBullet"/>
      </w:pPr>
      <w:r>
        <w:t>Insert results safely into a target prerequisite table.</w:t>
      </w:r>
    </w:p>
    <w:p>
      <w:pPr>
        <w:pStyle w:val="ListBullet"/>
      </w:pPr>
      <w:r>
        <w:t>Control duplication introduced by recursion and mapping multiplicity.</w:t>
      </w:r>
    </w:p>
    <w:p>
      <w:pPr>
        <w:pStyle w:val="ListBullet"/>
      </w:pPr>
      <w:r>
        <w:t>Scale the process to large row volumes with operational visibility.</w:t>
      </w:r>
    </w:p>
    <w:p>
      <w:pPr>
        <w:pStyle w:val="Heading1"/>
      </w:pPr>
      <w:r>
        <w:rPr>
          <w:color w:val="1F3A5F"/>
        </w:rPr>
        <w:t>2. Table Name Legend</w:t>
      </w:r>
    </w:p>
    <w:tbl>
      <w:tblPr>
        <w:tblStyle w:val="TableGrid"/>
        <w:tblW w:type="auto" w:w="0"/>
        <w:jc w:val="center"/>
        <w:tblLook w:firstColumn="1" w:firstRow="1" w:lastColumn="0" w:lastRow="0" w:noHBand="0" w:noVBand="1" w:val="04A0"/>
      </w:tblPr>
      <w:tblGrid>
        <w:gridCol w:w="4968"/>
        <w:gridCol w:w="4968"/>
      </w:tblGrid>
      <w:tr>
        <w:tc>
          <w:tcPr>
            <w:tcW w:type="dxa" w:w="4968"/>
            <w:shd w:fill="D9E8F5"/>
          </w:tcPr>
          <w:p>
            <w:r>
              <w:t>Generic Name</w:t>
            </w:r>
          </w:p>
        </w:tc>
        <w:tc>
          <w:tcPr>
            <w:tcW w:type="dxa" w:w="4968"/>
            <w:shd w:fill="D9E8F5"/>
          </w:tcPr>
          <w:p>
            <w:r>
              <w:t>Description</w:t>
            </w:r>
          </w:p>
        </w:tc>
      </w:tr>
      <w:tr>
        <w:tc>
          <w:tcPr>
            <w:tcW w:type="dxa" w:w="4968"/>
          </w:tcPr>
          <w:p>
            <w:r>
              <w:t>mapping_table</w:t>
            </w:r>
          </w:p>
        </w:tc>
        <w:tc>
          <w:tcPr>
            <w:tcW w:type="dxa" w:w="4968"/>
          </w:tcPr>
          <w:p>
            <w:r>
              <w:t>Source mapping of local course codes to system metadata, date ranges, and business attributes.</w:t>
            </w:r>
          </w:p>
        </w:tc>
      </w:tr>
      <w:tr>
        <w:tc>
          <w:tcPr>
            <w:tcW w:type="dxa" w:w="4968"/>
          </w:tcPr>
          <w:p>
            <w:r>
              <w:t>course_master</w:t>
            </w:r>
          </w:p>
        </w:tc>
        <w:tc>
          <w:tcPr>
            <w:tcW w:type="dxa" w:w="4968"/>
          </w:tcPr>
          <w:p>
            <w:r>
              <w:t>Master course dimension containing course identity, revision, title, status, and delivery method.</w:t>
            </w:r>
          </w:p>
        </w:tc>
      </w:tr>
      <w:tr>
        <w:tc>
          <w:tcPr>
            <w:tcW w:type="dxa" w:w="4968"/>
          </w:tcPr>
          <w:p>
            <w:r>
              <w:t>prereq_links</w:t>
            </w:r>
          </w:p>
        </w:tc>
        <w:tc>
          <w:tcPr>
            <w:tcW w:type="dxa" w:w="4968"/>
          </w:tcPr>
          <w:p>
            <w:r>
              <w:t>Prerequisite edge list containing parent-course to required-course relationships and group logic.</w:t>
            </w:r>
          </w:p>
        </w:tc>
      </w:tr>
      <w:tr>
        <w:tc>
          <w:tcPr>
            <w:tcW w:type="dxa" w:w="4968"/>
          </w:tcPr>
          <w:p>
            <w:r>
              <w:t>target_prereq_table</w:t>
            </w:r>
          </w:p>
        </w:tc>
        <w:tc>
          <w:tcPr>
            <w:tcW w:type="dxa" w:w="4968"/>
          </w:tcPr>
          <w:p>
            <w:r>
              <w:t>Final flattened prerequisite output table.</w:t>
            </w:r>
          </w:p>
        </w:tc>
      </w:tr>
      <w:tr>
        <w:tc>
          <w:tcPr>
            <w:tcW w:type="dxa" w:w="4968"/>
          </w:tcPr>
          <w:p>
            <w:r>
              <w:t>staging_driver</w:t>
            </w:r>
          </w:p>
        </w:tc>
        <w:tc>
          <w:tcPr>
            <w:tcW w:type="dxa" w:w="4968"/>
          </w:tcPr>
          <w:p>
            <w:r>
              <w:t>Pre-materialized temp driver table with ROW_NUMBER used for optimized batch execution.</w:t>
            </w:r>
          </w:p>
        </w:tc>
      </w:tr>
      <w:tr>
        <w:tc>
          <w:tcPr>
            <w:tcW w:type="dxa" w:w="4968"/>
          </w:tcPr>
          <w:p>
            <w:r>
              <w:t>batch_log</w:t>
            </w:r>
          </w:p>
        </w:tc>
        <w:tc>
          <w:tcPr>
            <w:tcW w:type="dxa" w:w="4968"/>
          </w:tcPr>
          <w:p>
            <w:r>
              <w:t>Session temp table used for batch-level success and failure logging.</w:t>
            </w:r>
          </w:p>
        </w:tc>
      </w:tr>
      <w:tr>
        <w:tc>
          <w:tcPr>
            <w:tcW w:type="dxa" w:w="4968"/>
          </w:tcPr>
          <w:p>
            <w:r>
              <w:t>failed_rows_log</w:t>
            </w:r>
          </w:p>
        </w:tc>
        <w:tc>
          <w:tcPr>
            <w:tcW w:type="dxa" w:w="4968"/>
          </w:tcPr>
          <w:p>
            <w:r>
              <w:t>Session temp table used to capture the identities of rows belonging to failed batches.</w:t>
            </w:r>
          </w:p>
        </w:tc>
      </w:tr>
      <w:tr>
        <w:tc>
          <w:tcPr>
            <w:tcW w:type="dxa" w:w="4968"/>
          </w:tcPr>
          <w:p>
            <w:r>
              <w:t>insert_preview</w:t>
            </w:r>
          </w:p>
        </w:tc>
        <w:tc>
          <w:tcPr>
            <w:tcW w:type="dxa" w:w="4968"/>
          </w:tcPr>
          <w:p>
            <w:r>
              <w:t>Session temp table used to preview computed output rows before or alongside final insert.</w:t>
            </w:r>
          </w:p>
        </w:tc>
      </w:tr>
      <w:tr>
        <w:tc>
          <w:tcPr>
            <w:tcW w:type="dxa" w:w="4968"/>
          </w:tcPr>
          <w:p>
            <w:r>
              <w:t>batch_rows</w:t>
            </w:r>
          </w:p>
        </w:tc>
        <w:tc>
          <w:tcPr>
            <w:tcW w:type="dxa" w:w="4968"/>
          </w:tcPr>
          <w:p>
            <w:r>
              <w:t>Per-batch computed prerequisite output used before insertion.</w:t>
            </w:r>
          </w:p>
        </w:tc>
      </w:tr>
    </w:tbl>
    <w:p/>
    <w:p>
      <w:pPr>
        <w:pStyle w:val="Heading1"/>
      </w:pPr>
      <w:r>
        <w:rPr>
          <w:color w:val="1F3A5F"/>
        </w:rPr>
        <w:t>3. Journey Through the Solution</w:t>
      </w:r>
    </w:p>
    <w:p>
      <w:pPr>
        <w:pStyle w:val="Heading2"/>
      </w:pPr>
      <w:r>
        <w:rPr>
          <w:color w:val="7A5B2E"/>
        </w:rPr>
        <w:t>3.1 Starting with Basic Recursive Queries</w:t>
      </w:r>
    </w:p>
    <w:p>
      <w:pPr>
        <w:spacing w:after="160"/>
      </w:pPr>
      <w:r>
        <w:rPr>
          <w:sz w:val="21"/>
        </w:rPr>
        <w:t>The first milestone was proving that recursive prerequisite traversal worked correctly. The early query, OutdatedPrerequisitesMappingWithCourseCodePath, focused on understanding the hierarchy rather than on insertion speed. It used local course-code-based path construction so the output remained easy to validate from a business perspective.</w:t>
      </w:r>
    </w:p>
    <w:p>
      <w:pPr>
        <w:pStyle w:val="ListBullet"/>
      </w:pPr>
      <w:r>
        <w:t>Validated recursive traversal from root course to required course.</w:t>
      </w:r>
    </w:p>
    <w:p>
      <w:pPr>
        <w:pStyle w:val="ListBullet"/>
      </w:pPr>
      <w:r>
        <w:t>Confirmed joins between mapping, course, and prerequisite structures.</w:t>
      </w:r>
    </w:p>
    <w:p>
      <w:pPr>
        <w:pStyle w:val="ListBullet"/>
      </w:pPr>
      <w:r>
        <w:t>Used readable local course-code paths to inspect lineage early.</w:t>
      </w:r>
    </w:p>
    <w:p>
      <w:pPr>
        <w:pStyle w:val="Heading2"/>
      </w:pPr>
      <w:r>
        <w:rPr>
          <w:color w:val="7A5B2E"/>
        </w:rPr>
        <w:t>3.2 Displaying Rows Before Inserting</w:t>
      </w:r>
    </w:p>
    <w:p>
      <w:pPr>
        <w:spacing w:after="160"/>
      </w:pPr>
      <w:r>
        <w:rPr>
          <w:sz w:val="21"/>
        </w:rPr>
        <w:t>Before writing anything into the target table, the logic was intentionally kept in SELECT mode. The One Layer Recursion prototype limited recursion depth and exposed the output rows for inspection. This helped verify level expansion, metadata joins, and duplicate behavior in a controlled way.</w:t>
      </w:r>
    </w:p>
    <w:p>
      <w:pPr>
        <w:pStyle w:val="ListBullet"/>
      </w:pPr>
      <w:r>
        <w:t>Reduced risk by validating output structure first.</w:t>
      </w:r>
    </w:p>
    <w:p>
      <w:pPr>
        <w:pStyle w:val="ListBullet"/>
      </w:pPr>
      <w:r>
        <w:t>Confirmed level-1 and level-2 prerequisite expansion behavior.</w:t>
      </w:r>
    </w:p>
    <w:p>
      <w:pPr>
        <w:pStyle w:val="ListBullet"/>
      </w:pPr>
      <w:r>
        <w:t>Created confidence before moving into target-table inserts.</w:t>
      </w:r>
    </w:p>
    <w:p>
      <w:pPr>
        <w:pStyle w:val="Heading2"/>
      </w:pPr>
      <w:r>
        <w:rPr>
          <w:color w:val="7A5B2E"/>
        </w:rPr>
        <w:t>3.3 Manual Batch-Wise Inserts</w:t>
      </w:r>
    </w:p>
    <w:p>
      <w:pPr>
        <w:spacing w:after="160"/>
      </w:pPr>
      <w:r>
        <w:rPr>
          <w:sz w:val="21"/>
        </w:rPr>
        <w:t>Once the recursive structure was trusted, the process moved to manual row-range batch insertion. The PrerequisiteMappingWithLocalPrereqPath version introduced a row-number driver, selected_course ranges, and a deduplicated base-course layer. This made it possible to load the target table safely in manageable windows.</w:t>
      </w:r>
    </w:p>
    <w:p>
      <w:pPr>
        <w:pStyle w:val="ListBullet"/>
      </w:pPr>
      <w:r>
        <w:t>Used ROW_NUMBER to define deterministic processing windows.</w:t>
      </w:r>
    </w:p>
    <w:p>
      <w:pPr>
        <w:pStyle w:val="ListBullet"/>
      </w:pPr>
      <w:r>
        <w:t>Inserted only selected ranges instead of full-table volume.</w:t>
      </w:r>
    </w:p>
    <w:p>
      <w:pPr>
        <w:pStyle w:val="ListBullet"/>
      </w:pPr>
      <w:r>
        <w:t>Changed prerequisite pathing to internal CRSE_CD identifiers for a more stable system representation.</w:t>
      </w:r>
    </w:p>
    <w:p>
      <w:pPr>
        <w:pStyle w:val="Heading2"/>
      </w:pPr>
      <w:r>
        <w:rPr>
          <w:color w:val="7A5B2E"/>
        </w:rPr>
        <w:t>3.4 Automating the Load</w:t>
      </w:r>
    </w:p>
    <w:p>
      <w:pPr>
        <w:spacing w:after="160"/>
      </w:pPr>
      <w:r>
        <w:rPr>
          <w:sz w:val="21"/>
        </w:rPr>
        <w:t>After manual execution proved stable, the next step was automation. The first automated version processed one row number at a time. This made troubleshooting straightforward because failures could be isolated to a single rn value, but it also exposed the cost of high iteration counts.</w:t>
      </w:r>
    </w:p>
    <w:p>
      <w:pPr>
        <w:pStyle w:val="ListBullet"/>
      </w:pPr>
      <w:r>
        <w:t>Introduced loop-based execution across rn ranges.</w:t>
      </w:r>
    </w:p>
    <w:p>
      <w:pPr>
        <w:pStyle w:val="ListBullet"/>
      </w:pPr>
      <w:r>
        <w:t>Captured failed row numbers through exception handling.</w:t>
      </w:r>
    </w:p>
    <w:p>
      <w:pPr>
        <w:pStyle w:val="ListBullet"/>
      </w:pPr>
      <w:r>
        <w:t>Measured progress through inserted row counts and course success metrics.</w:t>
      </w:r>
    </w:p>
    <w:p>
      <w:pPr>
        <w:pStyle w:val="Heading1"/>
      </w:pPr>
      <w:r>
        <w:rPr>
          <w:color w:val="1F3A5F"/>
        </w:rPr>
        <w:t>4. Shortcomings Identified</w:t>
      </w:r>
    </w:p>
    <w:p>
      <w:pPr>
        <w:spacing w:after="160"/>
      </w:pPr>
      <w:r>
        <w:rPr>
          <w:sz w:val="21"/>
        </w:rPr>
        <w:t>The row-by-row automation was functionally correct, but it did not scale well. The biggest bottleneck was repeated reconstruction of the row-numbered driver query during every iteration. That meant the same source scans and joins were performed again and again even though only one row was ultimately needed per pass.</w:t>
      </w:r>
    </w:p>
    <w:p>
      <w:pPr>
        <w:pStyle w:val="ListBullet"/>
      </w:pPr>
      <w:r>
        <w:t>Repeated driver-table computation caused avoidable table scans.</w:t>
      </w:r>
    </w:p>
    <w:p>
      <w:pPr>
        <w:pStyle w:val="ListBullet"/>
      </w:pPr>
      <w:r>
        <w:t>High iteration counts made total runtime unacceptable at scale.</w:t>
      </w:r>
    </w:p>
    <w:p>
      <w:pPr>
        <w:pStyle w:val="ListBullet"/>
      </w:pPr>
      <w:r>
        <w:t>Recursive fan-out amplified row growth for complex courses.</w:t>
      </w:r>
    </w:p>
    <w:p>
      <w:pPr>
        <w:pStyle w:val="ListBullet"/>
      </w:pPr>
      <w:r>
        <w:t>Mapping multiplicity and duplicate edges inflated output size.</w:t>
      </w:r>
    </w:p>
    <w:p>
      <w:pPr>
        <w:pStyle w:val="Heading1"/>
      </w:pPr>
      <w:r>
        <w:rPr>
          <w:color w:val="1F3A5F"/>
        </w:rPr>
        <w:t>5. Helper Queries Used to Diagnose the Problem</w:t>
      </w:r>
    </w:p>
    <w:p>
      <w:pPr>
        <w:spacing w:after="160"/>
      </w:pPr>
      <w:r>
        <w:rPr>
          <w:sz w:val="21"/>
        </w:rPr>
        <w:t>A series of helper queries were used to understand exactly where the main logic was struggling. These diagnostics turned performance tuning into evidence-based optimization rather than guesswork.</w:t>
      </w:r>
    </w:p>
    <w:tbl>
      <w:tblPr>
        <w:tblStyle w:val="TableGrid"/>
        <w:tblW w:type="auto" w:w="0"/>
        <w:jc w:val="center"/>
        <w:tblLook w:firstColumn="1" w:firstRow="1" w:lastColumn="0" w:lastRow="0" w:noHBand="0" w:noVBand="1" w:val="04A0"/>
      </w:tblPr>
      <w:tblGrid>
        <w:gridCol w:w="4968"/>
        <w:gridCol w:w="4968"/>
      </w:tblGrid>
      <w:tr>
        <w:tc>
          <w:tcPr>
            <w:tcW w:type="dxa" w:w="4968"/>
            <w:shd w:fill="D9E8F5"/>
          </w:tcPr>
          <w:p>
            <w:r>
              <w:t>Helper Query</w:t>
            </w:r>
          </w:p>
        </w:tc>
        <w:tc>
          <w:tcPr>
            <w:tcW w:type="dxa" w:w="4968"/>
            <w:shd w:fill="D9E8F5"/>
          </w:tcPr>
          <w:p>
            <w:r>
              <w:t>What It Helped Explain</w:t>
            </w:r>
          </w:p>
        </w:tc>
      </w:tr>
      <w:tr>
        <w:tc>
          <w:tcPr>
            <w:tcW w:type="dxa" w:w="4968"/>
          </w:tcPr>
          <w:p>
            <w:r>
              <w:t>RN-CourseIdentity Lookup</w:t>
            </w:r>
          </w:p>
        </w:tc>
        <w:tc>
          <w:tcPr>
            <w:tcW w:type="dxa" w:w="4968"/>
          </w:tcPr>
          <w:p>
            <w:r>
              <w:t>Mapped a row number back to the actual course being processed.</w:t>
            </w:r>
          </w:p>
        </w:tc>
      </w:tr>
      <w:tr>
        <w:tc>
          <w:tcPr>
            <w:tcW w:type="dxa" w:w="4968"/>
          </w:tcPr>
          <w:p>
            <w:r>
              <w:t>Mapping Multiplicity</w:t>
            </w:r>
          </w:p>
        </w:tc>
        <w:tc>
          <w:tcPr>
            <w:tcW w:type="dxa" w:w="4968"/>
          </w:tcPr>
          <w:p>
            <w:r>
              <w:t>Showed how many mapping rows existed for the same CourseCode.</w:t>
            </w:r>
          </w:p>
        </w:tc>
      </w:tr>
      <w:tr>
        <w:tc>
          <w:tcPr>
            <w:tcW w:type="dxa" w:w="4968"/>
          </w:tcPr>
          <w:p>
            <w:r>
              <w:t>Level-1 Prerequisite Count</w:t>
            </w:r>
          </w:p>
        </w:tc>
        <w:tc>
          <w:tcPr>
            <w:tcW w:type="dxa" w:w="4968"/>
          </w:tcPr>
          <w:p>
            <w:r>
              <w:t>Measured direct prerequisite volume for a course.</w:t>
            </w:r>
          </w:p>
        </w:tc>
      </w:tr>
      <w:tr>
        <w:tc>
          <w:tcPr>
            <w:tcW w:type="dxa" w:w="4968"/>
          </w:tcPr>
          <w:p>
            <w:r>
              <w:t>Group Distribution</w:t>
            </w:r>
          </w:p>
        </w:tc>
        <w:tc>
          <w:tcPr>
            <w:tcW w:type="dxa" w:w="4968"/>
          </w:tcPr>
          <w:p>
            <w:r>
              <w:t>Highlighted group-based complexity in prerequisite structure.</w:t>
            </w:r>
          </w:p>
        </w:tc>
      </w:tr>
      <w:tr>
        <w:tc>
          <w:tcPr>
            <w:tcW w:type="dxa" w:w="4968"/>
          </w:tcPr>
          <w:p>
            <w:r>
              <w:t>Expansion Check</w:t>
            </w:r>
          </w:p>
        </w:tc>
        <w:tc>
          <w:tcPr>
            <w:tcW w:type="dxa" w:w="4968"/>
          </w:tcPr>
          <w:p>
            <w:r>
              <w:t>Estimated second-level recursive fan-out.</w:t>
            </w:r>
          </w:p>
        </w:tc>
      </w:tr>
      <w:tr>
        <w:tc>
          <w:tcPr>
            <w:tcW w:type="dxa" w:w="4968"/>
          </w:tcPr>
          <w:p>
            <w:r>
              <w:t>Duplicate Edge Detection</w:t>
            </w:r>
          </w:p>
        </w:tc>
        <w:tc>
          <w:tcPr>
            <w:tcW w:type="dxa" w:w="4968"/>
          </w:tcPr>
          <w:p>
            <w:r>
              <w:t>Identified repeated prerequisite edges in the source links.</w:t>
            </w:r>
          </w:p>
        </w:tc>
      </w:tr>
      <w:tr>
        <w:tc>
          <w:tcPr>
            <w:tcW w:type="dxa" w:w="4968"/>
          </w:tcPr>
          <w:p>
            <w:r>
              <w:t>Effective Recursive Row Estimate</w:t>
            </w:r>
          </w:p>
        </w:tc>
        <w:tc>
          <w:tcPr>
            <w:tcW w:type="dxa" w:w="4968"/>
          </w:tcPr>
          <w:p>
            <w:r>
              <w:t>Estimated likely expansion after combining edge count and mapping multiplicity.</w:t>
            </w:r>
          </w:p>
        </w:tc>
      </w:tr>
      <w:tr>
        <w:tc>
          <w:tcPr>
            <w:tcW w:type="dxa" w:w="4968"/>
          </w:tcPr>
          <w:p>
            <w:r>
              <w:t>CourseCode Multiplicity Overview</w:t>
            </w:r>
          </w:p>
        </w:tc>
        <w:tc>
          <w:tcPr>
            <w:tcW w:type="dxa" w:w="4968"/>
          </w:tcPr>
          <w:p>
            <w:r>
              <w:t>Revealed duplicate-prone course codes across the full mapping set.</w:t>
            </w:r>
          </w:p>
        </w:tc>
      </w:tr>
    </w:tbl>
    <w:p/>
    <w:p>
      <w:pPr>
        <w:pStyle w:val="Heading1"/>
      </w:pPr>
      <w:r>
        <w:rPr>
          <w:color w:val="1F3A5F"/>
        </w:rPr>
        <w:t>6. Optimization and Final Design</w:t>
      </w:r>
    </w:p>
    <w:p>
      <w:pPr>
        <w:spacing w:after="160"/>
      </w:pPr>
      <w:r>
        <w:rPr>
          <w:sz w:val="21"/>
        </w:rPr>
        <w:t>The breakthrough came from pre-materializing the row-numbered driver table into staging_driver and switching from row-by-row processing to configurable batches. This avoided rebuilding the same source driver repeatedly and allowed the recursive work to be performed only for the subset that mattered in each pass.</w:t>
      </w:r>
    </w:p>
    <w:p>
      <w:pPr>
        <w:pStyle w:val="ListBullet"/>
      </w:pPr>
      <w:r>
        <w:t>Introduced staging_driver to avoid recomputing ROW_NUMBER logic every iteration.</w:t>
      </w:r>
    </w:p>
    <w:p>
      <w:pPr>
        <w:pStyle w:val="ListBullet"/>
      </w:pPr>
      <w:r>
        <w:t>Processed ranges of rows with configurable batch size instead of one row at a time.</w:t>
      </w:r>
    </w:p>
    <w:p>
      <w:pPr>
        <w:pStyle w:val="ListBullet"/>
      </w:pPr>
      <w:r>
        <w:t>Created batch_rows as a batch-scoped computation layer.</w:t>
      </w:r>
    </w:p>
    <w:p>
      <w:pPr>
        <w:pStyle w:val="ListBullet"/>
      </w:pPr>
      <w:r>
        <w:t>Added batch_log, failed_rows_log, and insert_preview for visibility and supportability.</w:t>
      </w:r>
    </w:p>
    <w:tbl>
      <w:tblPr>
        <w:tblW w:type="auto" w:w="0"/>
        <w:jc w:val="center"/>
        <w:tblLayout w:type="autofit"/>
        <w:tblLook w:firstColumn="1" w:firstRow="1" w:lastColumn="0" w:lastRow="0" w:noHBand="0" w:noVBand="1" w:val="04A0"/>
      </w:tblPr>
      <w:tblGrid>
        <w:gridCol w:w="9936"/>
      </w:tblGrid>
      <w:tr>
        <w:tc>
          <w:tcPr>
            <w:tcW w:type="dxa" w:w="9936"/>
            <w:shd w:fill="F6EFD9"/>
          </w:tcPr>
          <w:p>
            <w:r>
              <w:rPr>
                <w:b/>
                <w:color w:val="1F3A5F"/>
                <w:sz w:val="22"/>
              </w:rPr>
              <w:t>Why the Optimization Mattered</w:t>
              <w:br/>
            </w:r>
            <w:r>
              <w:rPr>
                <w:sz w:val="21"/>
              </w:rPr>
              <w:t>The optimized version did more than improve speed. It changed the process from a technically correct but operationally expensive routine into a practical load pattern that could complete in real acceptable time while remaining observable, restartable, and easier to troubleshoot.</w:t>
            </w:r>
          </w:p>
        </w:tc>
      </w:tr>
    </w:tbl>
    <w:p/>
    <w:p>
      <w:pPr>
        <w:pStyle w:val="Heading1"/>
      </w:pPr>
      <w:r>
        <w:rPr>
          <w:color w:val="1F3A5F"/>
        </w:rPr>
        <w:t>7. Final Operational Flow</w:t>
      </w:r>
    </w:p>
    <w:tbl>
      <w:tblPr>
        <w:tblStyle w:val="TableGrid"/>
        <w:tblW w:type="auto" w:w="0"/>
        <w:jc w:val="center"/>
        <w:tblLook w:firstColumn="1" w:firstRow="1" w:lastColumn="0" w:lastRow="0" w:noHBand="0" w:noVBand="1" w:val="04A0"/>
      </w:tblPr>
      <w:tblGrid>
        <w:gridCol w:w="4968"/>
        <w:gridCol w:w="4968"/>
      </w:tblGrid>
      <w:tr>
        <w:tc>
          <w:tcPr>
            <w:tcW w:type="dxa" w:w="4968"/>
            <w:shd w:fill="E8F1E8"/>
          </w:tcPr>
          <w:p>
            <w:r>
              <w:t>Step</w:t>
            </w:r>
          </w:p>
        </w:tc>
        <w:tc>
          <w:tcPr>
            <w:tcW w:type="dxa" w:w="4968"/>
            <w:shd w:fill="E8F1E8"/>
          </w:tcPr>
          <w:p>
            <w:r>
              <w:t>Description</w:t>
            </w:r>
          </w:p>
        </w:tc>
      </w:tr>
      <w:tr>
        <w:tc>
          <w:tcPr>
            <w:tcW w:type="dxa" w:w="4968"/>
          </w:tcPr>
          <w:p>
            <w:r>
              <w:t>1</w:t>
            </w:r>
          </w:p>
        </w:tc>
        <w:tc>
          <w:tcPr>
            <w:tcW w:type="dxa" w:w="4968"/>
          </w:tcPr>
          <w:p>
            <w:r>
              <w:t>Prepare or refresh staging_driver with the row-numbered source course population.</w:t>
            </w:r>
          </w:p>
        </w:tc>
      </w:tr>
      <w:tr>
        <w:tc>
          <w:tcPr>
            <w:tcW w:type="dxa" w:w="4968"/>
          </w:tcPr>
          <w:p>
            <w:r>
              <w:t>2</w:t>
            </w:r>
          </w:p>
        </w:tc>
        <w:tc>
          <w:tcPr>
            <w:tcW w:type="dxa" w:w="4968"/>
          </w:tcPr>
          <w:p>
            <w:r>
              <w:t>Select the active rn range for the current execution window.</w:t>
            </w:r>
          </w:p>
        </w:tc>
      </w:tr>
      <w:tr>
        <w:tc>
          <w:tcPr>
            <w:tcW w:type="dxa" w:w="4968"/>
          </w:tcPr>
          <w:p>
            <w:r>
              <w:t>3</w:t>
            </w:r>
          </w:p>
        </w:tc>
        <w:tc>
          <w:tcPr>
            <w:tcW w:type="dxa" w:w="4968"/>
          </w:tcPr>
          <w:p>
            <w:r>
              <w:t>Compute recursive prerequisite output into batch_rows.</w:t>
            </w:r>
          </w:p>
        </w:tc>
      </w:tr>
      <w:tr>
        <w:tc>
          <w:tcPr>
            <w:tcW w:type="dxa" w:w="4968"/>
          </w:tcPr>
          <w:p>
            <w:r>
              <w:t>4</w:t>
            </w:r>
          </w:p>
        </w:tc>
        <w:tc>
          <w:tcPr>
            <w:tcW w:type="dxa" w:w="4968"/>
          </w:tcPr>
          <w:p>
            <w:r>
              <w:t>Insert validated rows into target_prereq_table.</w:t>
            </w:r>
          </w:p>
        </w:tc>
      </w:tr>
      <w:tr>
        <w:tc>
          <w:tcPr>
            <w:tcW w:type="dxa" w:w="4968"/>
          </w:tcPr>
          <w:p>
            <w:r>
              <w:t>5</w:t>
            </w:r>
          </w:p>
        </w:tc>
        <w:tc>
          <w:tcPr>
            <w:tcW w:type="dxa" w:w="4968"/>
          </w:tcPr>
          <w:p>
            <w:r>
              <w:t>Capture status in batch_log and failed_rows_log.</w:t>
            </w:r>
          </w:p>
        </w:tc>
      </w:tr>
      <w:tr>
        <w:tc>
          <w:tcPr>
            <w:tcW w:type="dxa" w:w="4968"/>
          </w:tcPr>
          <w:p>
            <w:r>
              <w:t>6</w:t>
            </w:r>
          </w:p>
        </w:tc>
        <w:tc>
          <w:tcPr>
            <w:tcW w:type="dxa" w:w="4968"/>
          </w:tcPr>
          <w:p>
            <w:r>
              <w:t>Review insert_preview for transparency and validation.</w:t>
            </w:r>
          </w:p>
        </w:tc>
      </w:tr>
      <w:tr>
        <w:tc>
          <w:tcPr>
            <w:tcW w:type="dxa" w:w="4968"/>
          </w:tcPr>
          <w:p>
            <w:r>
              <w:t>7</w:t>
            </w:r>
          </w:p>
        </w:tc>
        <w:tc>
          <w:tcPr>
            <w:tcW w:type="dxa" w:w="4968"/>
          </w:tcPr>
          <w:p>
            <w:r>
              <w:t>Run duplicate cleanup and final row-count validation.</w:t>
            </w:r>
          </w:p>
        </w:tc>
      </w:tr>
    </w:tbl>
    <w:p/>
    <w:p>
      <w:pPr>
        <w:pStyle w:val="Heading1"/>
      </w:pPr>
      <w:r>
        <w:rPr>
          <w:color w:val="1F3A5F"/>
        </w:rPr>
        <w:t>8. Outcome</w:t>
      </w:r>
    </w:p>
    <w:p>
      <w:pPr>
        <w:spacing w:after="160"/>
      </w:pPr>
      <w:r>
        <w:rPr>
          <w:sz w:val="21"/>
        </w:rPr>
        <w:t>This project reflects a disciplined engineering journey: start with simple queries, validate the output carefully, move into controlled manual batches, automate the process, study the bottlenecks, and finally optimize the design by removing repeated table scans and reducing iteration overhead.</w:t>
      </w:r>
    </w:p>
    <w:p>
      <w:pPr>
        <w:pStyle w:val="ListBullet"/>
      </w:pPr>
      <w:r>
        <w:t>Recursive prerequisite logic was successfully flattened into a reusable target structure.</w:t>
      </w:r>
    </w:p>
    <w:p>
      <w:pPr>
        <w:pStyle w:val="ListBullet"/>
      </w:pPr>
      <w:r>
        <w:t>The solution evolved from prototype to operational batch-processing workflow.</w:t>
      </w:r>
    </w:p>
    <w:p>
      <w:pPr>
        <w:pStyle w:val="ListBullet"/>
      </w:pPr>
      <w:r>
        <w:t>Helper diagnostics explained the exact reasons for row expansion and performance stress.</w:t>
      </w:r>
    </w:p>
    <w:p>
      <w:pPr>
        <w:pStyle w:val="ListBullet"/>
      </w:pPr>
      <w:r>
        <w:t>The optimized design made high-volume execution realistically manageable.</w:t>
      </w:r>
    </w:p>
    <w:p>
      <w:pPr>
        <w:sectPr>
          <w:pgSz w:w="12240" w:h="15840"/>
          <w:pgMar w:top="1008" w:right="1152" w:bottom="1008" w:left="1152" w:header="720" w:footer="720" w:gutter="0"/>
          <w:cols w:space="720"/>
          <w:docGrid w:linePitch="360"/>
          <w:pgBorders w:offsetFrom="page">
            <w:top w:val="single" w:sz="18" w:space="24" w:color="D6A650"/>
            <w:left w:val="single" w:sz="18" w:space="24" w:color="D6A650"/>
            <w:bottom w:val="single" w:sz="18" w:space="24" w:color="D6A650"/>
            <w:right w:val="single" w:sz="18" w:space="24" w:color="D6A650"/>
          </w:pgBorders>
        </w:sectPr>
      </w:pPr>
    </w:p>
    <w:p>
      <w:pPr>
        <w:pStyle w:val="Heading1"/>
      </w:pPr>
      <w:r>
        <w:rPr>
          <w:color w:val="1F3A5F"/>
        </w:rPr>
        <w:t>Appendix: Query Progression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8F5"/>
          </w:tcPr>
          <w:p>
            <w:r>
              <w:t>Stage</w:t>
            </w:r>
          </w:p>
        </w:tc>
        <w:tc>
          <w:tcPr>
            <w:tcW w:type="dxa" w:w="3312"/>
            <w:shd w:fill="D9E8F5"/>
          </w:tcPr>
          <w:p>
            <w:r>
              <w:t>Query / Procedure</w:t>
            </w:r>
          </w:p>
        </w:tc>
        <w:tc>
          <w:tcPr>
            <w:tcW w:type="dxa" w:w="3312"/>
            <w:shd w:fill="D9E8F5"/>
          </w:tcPr>
          <w:p>
            <w:r>
              <w:t>Role</w:t>
            </w:r>
          </w:p>
        </w:tc>
      </w:tr>
      <w:tr>
        <w:tc>
          <w:tcPr>
            <w:tcW w:type="dxa" w:w="3312"/>
          </w:tcPr>
          <w:p>
            <w:r>
              <w:t>1</w:t>
            </w:r>
          </w:p>
        </w:tc>
        <w:tc>
          <w:tcPr>
            <w:tcW w:type="dxa" w:w="3312"/>
          </w:tcPr>
          <w:p>
            <w:r>
              <w:t>OutdatedPrerequisitesMappingWithCourseCodePath</w:t>
            </w:r>
          </w:p>
        </w:tc>
        <w:tc>
          <w:tcPr>
            <w:tcW w:type="dxa" w:w="3312"/>
          </w:tcPr>
          <w:p>
            <w:r>
              <w:t>Initial recursive proof of concept using local-code pathing.</w:t>
            </w:r>
          </w:p>
        </w:tc>
      </w:tr>
      <w:tr>
        <w:tc>
          <w:tcPr>
            <w:tcW w:type="dxa" w:w="3312"/>
          </w:tcPr>
          <w:p>
            <w:r>
              <w:t>2</w:t>
            </w:r>
          </w:p>
        </w:tc>
        <w:tc>
          <w:tcPr>
            <w:tcW w:type="dxa" w:w="3312"/>
          </w:tcPr>
          <w:p>
            <w:r>
              <w:t>One Layer Recursion</w:t>
            </w:r>
          </w:p>
        </w:tc>
        <w:tc>
          <w:tcPr>
            <w:tcW w:type="dxa" w:w="3312"/>
          </w:tcPr>
          <w:p>
            <w:r>
              <w:t>Low-risk output inspection with limited recursion depth.</w:t>
            </w:r>
          </w:p>
        </w:tc>
      </w:tr>
      <w:tr>
        <w:tc>
          <w:tcPr>
            <w:tcW w:type="dxa" w:w="3312"/>
          </w:tcPr>
          <w:p>
            <w:r>
              <w:t>3</w:t>
            </w:r>
          </w:p>
        </w:tc>
        <w:tc>
          <w:tcPr>
            <w:tcW w:type="dxa" w:w="3312"/>
          </w:tcPr>
          <w:p>
            <w:r>
              <w:t>PrerequisiteMappingWithLocalPrereqPath</w:t>
            </w:r>
          </w:p>
        </w:tc>
        <w:tc>
          <w:tcPr>
            <w:tcW w:type="dxa" w:w="3312"/>
          </w:tcPr>
          <w:p>
            <w:r>
              <w:t>Manual range-based insertion into the target table.</w:t>
            </w:r>
          </w:p>
        </w:tc>
      </w:tr>
      <w:tr>
        <w:tc>
          <w:tcPr>
            <w:tcW w:type="dxa" w:w="3312"/>
          </w:tcPr>
          <w:p>
            <w:r>
              <w:t>4</w:t>
            </w:r>
          </w:p>
        </w:tc>
        <w:tc>
          <w:tcPr>
            <w:tcW w:type="dxa" w:w="3312"/>
          </w:tcPr>
          <w:p>
            <w:r>
              <w:t>AutomaticBatchInsertion (Row-by-Row)</w:t>
            </w:r>
          </w:p>
        </w:tc>
        <w:tc>
          <w:tcPr>
            <w:tcW w:type="dxa" w:w="3312"/>
          </w:tcPr>
          <w:p>
            <w:r>
              <w:t>First automated version focused on row-level isolation.</w:t>
            </w:r>
          </w:p>
        </w:tc>
      </w:tr>
      <w:tr>
        <w:tc>
          <w:tcPr>
            <w:tcW w:type="dxa" w:w="3312"/>
          </w:tcPr>
          <w:p>
            <w:r>
              <w:t>5</w:t>
            </w:r>
          </w:p>
        </w:tc>
        <w:tc>
          <w:tcPr>
            <w:tcW w:type="dxa" w:w="3312"/>
          </w:tcPr>
          <w:p>
            <w:r>
              <w:t>AutomaticBatchInsertionUpdated (Optimized)</w:t>
            </w:r>
          </w:p>
        </w:tc>
        <w:tc>
          <w:tcPr>
            <w:tcW w:type="dxa" w:w="3312"/>
          </w:tcPr>
          <w:p>
            <w:r>
              <w:t>Batch-driven scalable version using staging_driver.</w:t>
            </w:r>
          </w:p>
        </w:tc>
      </w:tr>
      <w:tr>
        <w:tc>
          <w:tcPr>
            <w:tcW w:type="dxa" w:w="3312"/>
          </w:tcPr>
          <w:p>
            <w:r>
              <w:t>6</w:t>
            </w:r>
          </w:p>
        </w:tc>
        <w:tc>
          <w:tcPr>
            <w:tcW w:type="dxa" w:w="3312"/>
          </w:tcPr>
          <w:p>
            <w:r>
              <w:t>Delete Duplicates</w:t>
            </w:r>
          </w:p>
        </w:tc>
        <w:tc>
          <w:tcPr>
            <w:tcW w:type="dxa" w:w="3312"/>
          </w:tcPr>
          <w:p>
            <w:r>
              <w:t>Post-load duplicate cleanup utility.</w:t>
            </w:r>
          </w:p>
        </w:tc>
      </w:tr>
      <w:tr>
        <w:tc>
          <w:tcPr>
            <w:tcW w:type="dxa" w:w="3312"/>
          </w:tcPr>
          <w:p>
            <w:r>
              <w:t>7</w:t>
            </w:r>
          </w:p>
        </w:tc>
        <w:tc>
          <w:tcPr>
            <w:tcW w:type="dxa" w:w="3312"/>
          </w:tcPr>
          <w:p>
            <w:r>
              <w:t>Row Count Check</w:t>
            </w:r>
          </w:p>
        </w:tc>
        <w:tc>
          <w:tcPr>
            <w:tcW w:type="dxa" w:w="3312"/>
          </w:tcPr>
          <w:p>
            <w:r>
              <w:t>Final validation utility.</w:t>
            </w:r>
          </w:p>
        </w:tc>
      </w:tr>
      <w:tr>
        <w:tc>
          <w:tcPr>
            <w:tcW w:type="dxa" w:w="3312"/>
          </w:tcPr>
          <w:p>
            <w:r>
              <w:t>8-15</w:t>
            </w:r>
          </w:p>
        </w:tc>
        <w:tc>
          <w:tcPr>
            <w:tcW w:type="dxa" w:w="3312"/>
          </w:tcPr>
          <w:p>
            <w:r>
              <w:t>Helper Queries</w:t>
            </w:r>
          </w:p>
        </w:tc>
        <w:tc>
          <w:tcPr>
            <w:tcW w:type="dxa" w:w="3312"/>
          </w:tcPr>
          <w:p>
            <w:r>
              <w:t>Diagnostics used to find shortcomings and explain performance issues.</w:t>
            </w:r>
          </w:p>
        </w:tc>
      </w:tr>
    </w:tbl>
    <w:p/>
    <w:sectPr w:rsidR="00FC693F" w:rsidRPr="0006063C" w:rsidSect="00034616">
      <w:pgSz w:w="12240" w:h="15840"/>
      <w:pgMar w:top="1008" w:right="1152" w:bottom="1008" w:left="1152" w:header="720" w:footer="720" w:gutter="0"/>
      <w:cols w:space="720"/>
      <w:docGrid w:linePitch="360"/>
      <w:pgBorders w:offsetFrom="page">
        <w:top w:val="single" w:sz="18" w:space="24" w:color="D6A650"/>
        <w:left w:val="single" w:sz="18" w:space="24" w:color="D6A650"/>
        <w:bottom w:val="single" w:sz="18" w:space="24" w:color="D6A650"/>
        <w:right w:val="single" w:sz="18" w:space="24" w:color="D6A65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