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DB672" w14:textId="7FC96FCC" w:rsidR="00E65127" w:rsidRDefault="0091769A" w:rsidP="0091769A">
      <w:pPr>
        <w:jc w:val="center"/>
        <w:rPr>
          <w:rFonts w:ascii="Times New Roman" w:hAnsi="Times New Roman" w:cs="Times New Roman"/>
          <w:sz w:val="52"/>
          <w:szCs w:val="52"/>
        </w:rPr>
      </w:pPr>
      <w:r w:rsidRPr="0091769A">
        <w:rPr>
          <w:rFonts w:ascii="Times New Roman" w:hAnsi="Times New Roman" w:cs="Times New Roman"/>
          <w:sz w:val="52"/>
          <w:szCs w:val="52"/>
        </w:rPr>
        <w:t xml:space="preserve">Adaptive Staircase </w:t>
      </w:r>
      <w:r w:rsidR="004B20C7">
        <w:rPr>
          <w:rFonts w:ascii="Times New Roman" w:hAnsi="Times New Roman" w:cs="Times New Roman"/>
          <w:sz w:val="52"/>
          <w:szCs w:val="52"/>
        </w:rPr>
        <w:t>Experiment</w:t>
      </w:r>
    </w:p>
    <w:p w14:paraId="62A69FC2" w14:textId="77777777" w:rsidR="0091769A" w:rsidRDefault="0091769A" w:rsidP="0091769A">
      <w:pPr>
        <w:jc w:val="center"/>
        <w:rPr>
          <w:rFonts w:ascii="Times New Roman" w:hAnsi="Times New Roman" w:cs="Times New Roman"/>
          <w:sz w:val="24"/>
          <w:szCs w:val="24"/>
        </w:rPr>
      </w:pPr>
      <w:r>
        <w:rPr>
          <w:rFonts w:ascii="Times New Roman" w:hAnsi="Times New Roman" w:cs="Times New Roman"/>
          <w:sz w:val="24"/>
          <w:szCs w:val="24"/>
        </w:rPr>
        <w:t>PSY-310: LAB PSYCHOLOGY</w:t>
      </w:r>
    </w:p>
    <w:p w14:paraId="2350CBAA" w14:textId="77777777" w:rsidR="0091769A" w:rsidRDefault="0091769A" w:rsidP="0091769A">
      <w:pPr>
        <w:jc w:val="center"/>
        <w:rPr>
          <w:rFonts w:ascii="Times New Roman" w:hAnsi="Times New Roman" w:cs="Times New Roman"/>
          <w:sz w:val="24"/>
          <w:szCs w:val="24"/>
        </w:rPr>
      </w:pPr>
      <w:r>
        <w:rPr>
          <w:rFonts w:ascii="Times New Roman" w:hAnsi="Times New Roman" w:cs="Times New Roman"/>
          <w:sz w:val="24"/>
          <w:szCs w:val="24"/>
        </w:rPr>
        <w:t xml:space="preserve">NAME- PRIYANSHI SANJAY PATEL </w:t>
      </w:r>
    </w:p>
    <w:p w14:paraId="10F5E5DE" w14:textId="77777777" w:rsidR="0091769A" w:rsidRDefault="0091769A" w:rsidP="0091769A">
      <w:pPr>
        <w:jc w:val="center"/>
        <w:rPr>
          <w:rFonts w:ascii="Times New Roman" w:hAnsi="Times New Roman" w:cs="Times New Roman"/>
          <w:sz w:val="24"/>
          <w:szCs w:val="24"/>
        </w:rPr>
      </w:pPr>
      <w:r>
        <w:rPr>
          <w:rFonts w:ascii="Times New Roman" w:hAnsi="Times New Roman" w:cs="Times New Roman"/>
          <w:sz w:val="24"/>
          <w:szCs w:val="24"/>
        </w:rPr>
        <w:t>AU2220101</w:t>
      </w:r>
    </w:p>
    <w:p w14:paraId="0503F34D" w14:textId="77777777" w:rsidR="0091769A" w:rsidRDefault="0091769A" w:rsidP="0091769A">
      <w:pPr>
        <w:jc w:val="center"/>
        <w:rPr>
          <w:rFonts w:ascii="Times New Roman" w:hAnsi="Times New Roman" w:cs="Times New Roman"/>
          <w:sz w:val="24"/>
          <w:szCs w:val="24"/>
        </w:rPr>
      </w:pPr>
    </w:p>
    <w:p w14:paraId="42C72B63" w14:textId="448031D1" w:rsidR="0091769A" w:rsidRDefault="0091769A" w:rsidP="0091769A">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409D4389" w14:textId="77777777" w:rsidR="0091769A" w:rsidRDefault="0091769A" w:rsidP="004B20C7">
      <w:pPr>
        <w:rPr>
          <w:rFonts w:ascii="Times New Roman" w:hAnsi="Times New Roman" w:cs="Times New Roman"/>
          <w:sz w:val="24"/>
          <w:szCs w:val="24"/>
        </w:rPr>
      </w:pPr>
    </w:p>
    <w:p w14:paraId="4D2471B6" w14:textId="11D0636F" w:rsidR="004B20C7" w:rsidRDefault="004B20C7" w:rsidP="004B20C7">
      <w:pPr>
        <w:rPr>
          <w:rFonts w:ascii="Times New Roman" w:hAnsi="Times New Roman" w:cs="Times New Roman"/>
          <w:sz w:val="32"/>
          <w:szCs w:val="32"/>
        </w:rPr>
      </w:pPr>
      <w:r>
        <w:rPr>
          <w:rFonts w:ascii="Times New Roman" w:hAnsi="Times New Roman" w:cs="Times New Roman"/>
          <w:sz w:val="32"/>
          <w:szCs w:val="32"/>
        </w:rPr>
        <w:t xml:space="preserve">INTODUCTION </w:t>
      </w:r>
    </w:p>
    <w:p w14:paraId="55AE3C11" w14:textId="5C7C545D" w:rsidR="00565FE0" w:rsidRPr="00565FE0" w:rsidRDefault="00565FE0" w:rsidP="00565FE0">
      <w:pPr>
        <w:spacing w:line="360" w:lineRule="auto"/>
        <w:rPr>
          <w:rFonts w:ascii="Times New Roman" w:hAnsi="Times New Roman" w:cs="Times New Roman"/>
          <w:sz w:val="24"/>
          <w:szCs w:val="24"/>
        </w:rPr>
      </w:pPr>
      <w:r w:rsidRPr="00565FE0">
        <w:rPr>
          <w:rFonts w:ascii="Times New Roman" w:hAnsi="Times New Roman" w:cs="Times New Roman"/>
          <w:sz w:val="24"/>
          <w:szCs w:val="24"/>
        </w:rPr>
        <w:t>The adaptive staircase method analy</w:t>
      </w:r>
      <w:r w:rsidR="000A2856">
        <w:rPr>
          <w:rFonts w:ascii="Times New Roman" w:hAnsi="Times New Roman" w:cs="Times New Roman"/>
          <w:sz w:val="24"/>
          <w:szCs w:val="24"/>
        </w:rPr>
        <w:t>s</w:t>
      </w:r>
      <w:r w:rsidRPr="00565FE0">
        <w:rPr>
          <w:rFonts w:ascii="Times New Roman" w:hAnsi="Times New Roman" w:cs="Times New Roman"/>
          <w:sz w:val="24"/>
          <w:szCs w:val="24"/>
        </w:rPr>
        <w:t xml:space="preserve">es the signal strength thresholds in visual, auditory, and other sensory perceptions. It is also known as the "method of ups and downs," </w:t>
      </w:r>
      <w:r w:rsidR="00535234">
        <w:rPr>
          <w:rFonts w:ascii="Times New Roman" w:hAnsi="Times New Roman" w:cs="Times New Roman"/>
          <w:sz w:val="24"/>
          <w:szCs w:val="24"/>
        </w:rPr>
        <w:t>c</w:t>
      </w:r>
      <w:r w:rsidR="00535234" w:rsidRPr="00AF01B5">
        <w:rPr>
          <w:rFonts w:ascii="Times New Roman" w:hAnsi="Times New Roman" w:cs="Times New Roman"/>
          <w:sz w:val="24"/>
          <w:szCs w:val="24"/>
        </w:rPr>
        <w:t>reating a "staircase" pattern</w:t>
      </w:r>
      <w:r w:rsidR="00535234" w:rsidRPr="00565FE0">
        <w:rPr>
          <w:rFonts w:ascii="Times New Roman" w:hAnsi="Times New Roman" w:cs="Times New Roman"/>
          <w:sz w:val="24"/>
          <w:szCs w:val="24"/>
        </w:rPr>
        <w:t xml:space="preserve"> </w:t>
      </w:r>
      <w:r w:rsidRPr="00565FE0">
        <w:rPr>
          <w:rFonts w:ascii="Times New Roman" w:hAnsi="Times New Roman" w:cs="Times New Roman"/>
          <w:sz w:val="24"/>
          <w:szCs w:val="24"/>
        </w:rPr>
        <w:t xml:space="preserve">enabling us to diagnose sensory deficiencies or impairments in people. This technique benefits studies identifying the threshold for a stimulus's detection or differentiation from a baseline. This experiment's main objective was to use the adaptive staircase approach to test participants' thresholds for recognizing changes in stimulus intensity. This design has been extensively used to derive threshold values for research in psychophysical, speech recognition, perceptual learning, hearing, and so on. The approach required the presentation of far fewer stimuli, as after a few initial trials, the intensity operated on is very close to the threshold value. </w:t>
      </w:r>
      <w:r w:rsidR="00D90A47">
        <w:rPr>
          <w:rFonts w:ascii="Times New Roman" w:hAnsi="Times New Roman" w:cs="Times New Roman"/>
          <w:sz w:val="24"/>
          <w:szCs w:val="24"/>
        </w:rPr>
        <w:t>Thi</w:t>
      </w:r>
      <w:r w:rsidR="00362F2C" w:rsidRPr="00362F2C">
        <w:rPr>
          <w:rFonts w:ascii="Times New Roman" w:hAnsi="Times New Roman" w:cs="Times New Roman"/>
          <w:sz w:val="24"/>
          <w:szCs w:val="24"/>
        </w:rPr>
        <w:t>s method reduces stimulus intensity after a correct response (i.e., the participant detects the stimulus) and increases it after an incorrect response (i.e., the participant fails to detect the signal). This produces a staircase pattern in which stimulus intensity varies around the threshold level.</w:t>
      </w:r>
      <w:r w:rsidR="00D90A47">
        <w:rPr>
          <w:rFonts w:ascii="Times New Roman" w:hAnsi="Times New Roman" w:cs="Times New Roman"/>
          <w:sz w:val="24"/>
          <w:szCs w:val="24"/>
        </w:rPr>
        <w:t xml:space="preserve"> </w:t>
      </w:r>
    </w:p>
    <w:p w14:paraId="337F8900" w14:textId="2497B851" w:rsidR="00861D16" w:rsidRPr="00861D16" w:rsidRDefault="00565FE0" w:rsidP="00861D16">
      <w:pPr>
        <w:spacing w:line="360" w:lineRule="auto"/>
        <w:rPr>
          <w:rFonts w:ascii="Times New Roman" w:hAnsi="Times New Roman" w:cs="Times New Roman"/>
          <w:sz w:val="24"/>
          <w:szCs w:val="24"/>
        </w:rPr>
      </w:pPr>
      <w:r w:rsidRPr="00861D16">
        <w:rPr>
          <w:rFonts w:ascii="Times New Roman" w:hAnsi="Times New Roman" w:cs="Times New Roman"/>
          <w:sz w:val="24"/>
          <w:szCs w:val="24"/>
        </w:rPr>
        <w:t xml:space="preserve">This repeated procedure continues till an initial criterion, when the percentage of correct responses, is achieved. </w:t>
      </w:r>
      <w:r w:rsidR="00362F2C" w:rsidRPr="00861D16">
        <w:rPr>
          <w:rFonts w:ascii="Times New Roman" w:hAnsi="Times New Roman" w:cs="Times New Roman"/>
          <w:sz w:val="24"/>
          <w:szCs w:val="24"/>
        </w:rPr>
        <w:t>The Adaptive Staircase Method is commonly used in audiology to determine individual hearing thresholds. This approach determines the minimal sound a person can hear at various frequencies. This information is essential for diagnosing hearing loss, developing hearing aids, and assessing the efficacy of hearing therapies. By carefully establishing hearing thresholds, audiologists may design hearing aids that amplify sounds in the user's hearing range, enhancing speech comprehension and overall hearing quality.</w:t>
      </w:r>
      <w:r w:rsidR="00861D16" w:rsidRPr="00861D16">
        <w:rPr>
          <w:rFonts w:ascii="Times New Roman" w:hAnsi="Times New Roman" w:cs="Times New Roman"/>
          <w:sz w:val="24"/>
          <w:szCs w:val="24"/>
        </w:rPr>
        <w:t xml:space="preserve"> (Moore et al., </w:t>
      </w:r>
      <w:r w:rsidR="00861D16" w:rsidRPr="00861D16">
        <w:rPr>
          <w:rFonts w:ascii="Times New Roman" w:hAnsi="Times New Roman" w:cs="Times New Roman"/>
          <w:i/>
          <w:iCs/>
          <w:sz w:val="24"/>
          <w:szCs w:val="24"/>
        </w:rPr>
        <w:t>Use of auditory learning to manage listening problems in children</w:t>
      </w:r>
      <w:r w:rsidR="00861D16" w:rsidRPr="00861D16">
        <w:rPr>
          <w:rFonts w:ascii="Times New Roman" w:hAnsi="Times New Roman" w:cs="Times New Roman"/>
          <w:sz w:val="24"/>
          <w:szCs w:val="24"/>
        </w:rPr>
        <w:t xml:space="preserve"> 2008)</w:t>
      </w:r>
    </w:p>
    <w:p w14:paraId="08BAAC01" w14:textId="77777777" w:rsidR="0066368F" w:rsidRDefault="0066368F" w:rsidP="00565FE0">
      <w:pPr>
        <w:rPr>
          <w:rFonts w:ascii="Times New Roman" w:hAnsi="Times New Roman" w:cs="Times New Roman"/>
          <w:sz w:val="24"/>
          <w:szCs w:val="24"/>
        </w:rPr>
      </w:pPr>
    </w:p>
    <w:p w14:paraId="576421B9" w14:textId="77777777" w:rsidR="0066368F" w:rsidRDefault="0066368F" w:rsidP="00565FE0">
      <w:pPr>
        <w:rPr>
          <w:rFonts w:ascii="Times New Roman" w:hAnsi="Times New Roman" w:cs="Times New Roman"/>
          <w:sz w:val="24"/>
          <w:szCs w:val="24"/>
        </w:rPr>
      </w:pPr>
    </w:p>
    <w:p w14:paraId="700752F2" w14:textId="7C655B15" w:rsidR="004B20C7" w:rsidRDefault="004B20C7" w:rsidP="00565FE0">
      <w:pPr>
        <w:rPr>
          <w:rFonts w:ascii="Times New Roman" w:hAnsi="Times New Roman" w:cs="Times New Roman"/>
          <w:sz w:val="32"/>
          <w:szCs w:val="32"/>
        </w:rPr>
      </w:pPr>
      <w:r>
        <w:rPr>
          <w:rFonts w:ascii="Times New Roman" w:hAnsi="Times New Roman" w:cs="Times New Roman"/>
          <w:sz w:val="32"/>
          <w:szCs w:val="32"/>
        </w:rPr>
        <w:lastRenderedPageBreak/>
        <w:t>METHOD</w:t>
      </w:r>
    </w:p>
    <w:p w14:paraId="53A31CE4" w14:textId="7A9E0A17" w:rsidR="00565FE0" w:rsidRDefault="00EC007D" w:rsidP="004770FD">
      <w:pPr>
        <w:spacing w:line="360" w:lineRule="auto"/>
        <w:rPr>
          <w:rFonts w:ascii="Times New Roman" w:hAnsi="Times New Roman" w:cs="Times New Roman"/>
          <w:sz w:val="24"/>
          <w:szCs w:val="24"/>
        </w:rPr>
      </w:pPr>
      <w:r w:rsidRPr="00EC007D">
        <w:rPr>
          <w:rFonts w:ascii="Times New Roman" w:hAnsi="Times New Roman" w:cs="Times New Roman"/>
          <w:sz w:val="24"/>
          <w:szCs w:val="24"/>
        </w:rPr>
        <w:t>The selected participant was a 20-year-old undergraduate student at Ahmedabad University. Before beginning the trial, the participants were instructed and informed consent. In this experiment, the adaptive staircase approach is used to determine the difference threshold, which allows the participant to distinguish whether the lines on a Gaussian grating are tilted to the left or right.</w:t>
      </w:r>
      <w:r w:rsidR="004770FD">
        <w:rPr>
          <w:rFonts w:ascii="Times New Roman" w:hAnsi="Times New Roman" w:cs="Times New Roman"/>
          <w:sz w:val="24"/>
          <w:szCs w:val="24"/>
        </w:rPr>
        <w:t xml:space="preserve"> </w:t>
      </w:r>
      <w:r w:rsidR="004770FD" w:rsidRPr="004770FD">
        <w:rPr>
          <w:rFonts w:ascii="Times New Roman" w:hAnsi="Times New Roman" w:cs="Times New Roman"/>
          <w:sz w:val="24"/>
          <w:szCs w:val="24"/>
        </w:rPr>
        <w:t xml:space="preserve">The experiment involved </w:t>
      </w:r>
      <w:r w:rsidR="007325A9">
        <w:rPr>
          <w:rFonts w:ascii="Times New Roman" w:hAnsi="Times New Roman" w:cs="Times New Roman"/>
          <w:sz w:val="24"/>
          <w:szCs w:val="24"/>
        </w:rPr>
        <w:t xml:space="preserve">100 </w:t>
      </w:r>
      <w:r w:rsidR="004770FD" w:rsidRPr="004770FD">
        <w:rPr>
          <w:rFonts w:ascii="Times New Roman" w:hAnsi="Times New Roman" w:cs="Times New Roman"/>
          <w:sz w:val="24"/>
          <w:szCs w:val="24"/>
        </w:rPr>
        <w:t>adaptive staircase trials in which participants were shown a fixation in the shape of a cross for 0.5 seconds, followed by the Gaussian Surface with a spatial frequency of 8 and a contrast of 0.5.</w:t>
      </w:r>
      <w:r w:rsidR="00306696">
        <w:rPr>
          <w:rFonts w:ascii="Times New Roman" w:hAnsi="Times New Roman" w:cs="Times New Roman"/>
          <w:sz w:val="24"/>
          <w:szCs w:val="24"/>
        </w:rPr>
        <w:t xml:space="preserve"> </w:t>
      </w:r>
      <w:r w:rsidR="004770FD" w:rsidRPr="004770FD">
        <w:rPr>
          <w:rFonts w:ascii="Times New Roman" w:hAnsi="Times New Roman" w:cs="Times New Roman"/>
          <w:sz w:val="24"/>
          <w:szCs w:val="24"/>
        </w:rPr>
        <w:t xml:space="preserve">Participants had to determine if the orientation of the Gaussian surface was tilted to the left or right and press the </w:t>
      </w:r>
      <w:r w:rsidR="004770FD">
        <w:rPr>
          <w:rFonts w:ascii="Times New Roman" w:hAnsi="Times New Roman" w:cs="Times New Roman"/>
          <w:sz w:val="24"/>
          <w:szCs w:val="24"/>
        </w:rPr>
        <w:t>given</w:t>
      </w:r>
      <w:r w:rsidR="004770FD" w:rsidRPr="004770FD">
        <w:rPr>
          <w:rFonts w:ascii="Times New Roman" w:hAnsi="Times New Roman" w:cs="Times New Roman"/>
          <w:sz w:val="24"/>
          <w:szCs w:val="24"/>
        </w:rPr>
        <w:t xml:space="preserve"> keys.</w:t>
      </w:r>
      <w:r w:rsidR="00306696">
        <w:rPr>
          <w:rFonts w:ascii="Times New Roman" w:hAnsi="Times New Roman" w:cs="Times New Roman"/>
          <w:sz w:val="24"/>
          <w:szCs w:val="24"/>
        </w:rPr>
        <w:t xml:space="preserve"> (Figure 2.)</w:t>
      </w:r>
      <w:r w:rsidR="004770FD" w:rsidRPr="004770FD">
        <w:rPr>
          <w:rFonts w:ascii="Times New Roman" w:hAnsi="Times New Roman" w:cs="Times New Roman"/>
          <w:sz w:val="24"/>
          <w:szCs w:val="24"/>
        </w:rPr>
        <w:t xml:space="preserve"> The orientation's initial value is 0.5, with a max</w:t>
      </w:r>
      <w:r w:rsidR="004770FD">
        <w:rPr>
          <w:rFonts w:ascii="Times New Roman" w:hAnsi="Times New Roman" w:cs="Times New Roman"/>
          <w:sz w:val="24"/>
          <w:szCs w:val="24"/>
        </w:rPr>
        <w:t>-</w:t>
      </w:r>
      <w:r w:rsidR="004770FD" w:rsidRPr="004770FD">
        <w:rPr>
          <w:rFonts w:ascii="Times New Roman" w:hAnsi="Times New Roman" w:cs="Times New Roman"/>
          <w:sz w:val="24"/>
          <w:szCs w:val="24"/>
        </w:rPr>
        <w:t>value of 1 and a min</w:t>
      </w:r>
      <w:r w:rsidR="004770FD">
        <w:rPr>
          <w:rFonts w:ascii="Times New Roman" w:hAnsi="Times New Roman" w:cs="Times New Roman"/>
          <w:sz w:val="24"/>
          <w:szCs w:val="24"/>
        </w:rPr>
        <w:t>-</w:t>
      </w:r>
      <w:r w:rsidR="004770FD" w:rsidRPr="004770FD">
        <w:rPr>
          <w:rFonts w:ascii="Times New Roman" w:hAnsi="Times New Roman" w:cs="Times New Roman"/>
          <w:sz w:val="24"/>
          <w:szCs w:val="24"/>
        </w:rPr>
        <w:t>value of 0. This implies that the lines will be tiled at 10 degrees to the left or right randomly. The staircase technique was one up and three down, with step sizes of 2, 1.5, 1, and 0.5. The step type is linear.</w:t>
      </w:r>
      <w:r w:rsidR="004770FD">
        <w:rPr>
          <w:rFonts w:ascii="Times New Roman" w:hAnsi="Times New Roman" w:cs="Times New Roman"/>
          <w:sz w:val="24"/>
          <w:szCs w:val="24"/>
        </w:rPr>
        <w:t xml:space="preserve"> </w:t>
      </w:r>
      <w:r w:rsidR="004770FD" w:rsidRPr="004770FD">
        <w:rPr>
          <w:rFonts w:ascii="Times New Roman" w:hAnsi="Times New Roman" w:cs="Times New Roman"/>
          <w:sz w:val="24"/>
          <w:szCs w:val="24"/>
        </w:rPr>
        <w:t xml:space="preserve">The experiment was created with </w:t>
      </w:r>
      <w:proofErr w:type="spellStart"/>
      <w:r w:rsidR="004770FD" w:rsidRPr="004770FD">
        <w:rPr>
          <w:rFonts w:ascii="Times New Roman" w:hAnsi="Times New Roman" w:cs="Times New Roman"/>
          <w:sz w:val="24"/>
          <w:szCs w:val="24"/>
        </w:rPr>
        <w:t>Psychopy</w:t>
      </w:r>
      <w:proofErr w:type="spellEnd"/>
      <w:r w:rsidR="004770FD" w:rsidRPr="004770FD">
        <w:rPr>
          <w:rFonts w:ascii="Times New Roman" w:hAnsi="Times New Roman" w:cs="Times New Roman"/>
          <w:sz w:val="24"/>
          <w:szCs w:val="24"/>
        </w:rPr>
        <w:t xml:space="preserve">, which allows us to conduct psychophysics experiments with Python. In each trial, data for orientation and correct response were recorded alongside other data using </w:t>
      </w:r>
      <w:proofErr w:type="spellStart"/>
      <w:r w:rsidR="004770FD" w:rsidRPr="004770FD">
        <w:rPr>
          <w:rFonts w:ascii="Times New Roman" w:hAnsi="Times New Roman" w:cs="Times New Roman"/>
          <w:sz w:val="24"/>
          <w:szCs w:val="24"/>
        </w:rPr>
        <w:t>Psychopy's</w:t>
      </w:r>
      <w:proofErr w:type="spellEnd"/>
      <w:r w:rsidR="004770FD" w:rsidRPr="004770FD">
        <w:rPr>
          <w:rFonts w:ascii="Times New Roman" w:hAnsi="Times New Roman" w:cs="Times New Roman"/>
          <w:sz w:val="24"/>
          <w:szCs w:val="24"/>
        </w:rPr>
        <w:t xml:space="preserve"> built-in functions. </w:t>
      </w:r>
      <w:r w:rsidR="00306696">
        <w:rPr>
          <w:rFonts w:ascii="Times New Roman" w:hAnsi="Times New Roman" w:cs="Times New Roman"/>
          <w:sz w:val="24"/>
          <w:szCs w:val="24"/>
        </w:rPr>
        <w:t xml:space="preserve">(Figure 1.) </w:t>
      </w:r>
      <w:r w:rsidR="004770FD" w:rsidRPr="004770FD">
        <w:rPr>
          <w:rFonts w:ascii="Times New Roman" w:hAnsi="Times New Roman" w:cs="Times New Roman"/>
          <w:sz w:val="24"/>
          <w:szCs w:val="24"/>
        </w:rPr>
        <w:t>Following the experiment, the data was converted to comma-separated values (CSV)</w:t>
      </w:r>
      <w:r w:rsidR="00D90A47">
        <w:rPr>
          <w:rFonts w:ascii="Times New Roman" w:hAnsi="Times New Roman" w:cs="Times New Roman"/>
          <w:sz w:val="24"/>
          <w:szCs w:val="24"/>
        </w:rPr>
        <w:t xml:space="preserve"> </w:t>
      </w:r>
      <w:r w:rsidR="004770FD" w:rsidRPr="004770FD">
        <w:rPr>
          <w:rFonts w:ascii="Times New Roman" w:hAnsi="Times New Roman" w:cs="Times New Roman"/>
          <w:sz w:val="24"/>
          <w:szCs w:val="24"/>
        </w:rPr>
        <w:t>and entered into Microsoft Excel to determine the difference threshold.</w:t>
      </w:r>
    </w:p>
    <w:p w14:paraId="139E4EE2" w14:textId="345D923F" w:rsidR="000D5EEC" w:rsidRDefault="0050450A" w:rsidP="004770FD">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1: image of Adaptive staircase method in </w:t>
      </w:r>
      <w:proofErr w:type="spellStart"/>
      <w:r>
        <w:rPr>
          <w:rFonts w:ascii="Times New Roman" w:hAnsi="Times New Roman" w:cs="Times New Roman"/>
          <w:sz w:val="24"/>
          <w:szCs w:val="24"/>
        </w:rPr>
        <w:t>Psychopy</w:t>
      </w:r>
      <w:proofErr w:type="spellEnd"/>
      <w:r>
        <w:rPr>
          <w:rFonts w:ascii="Times New Roman" w:hAnsi="Times New Roman" w:cs="Times New Roman"/>
          <w:sz w:val="24"/>
          <w:szCs w:val="24"/>
        </w:rPr>
        <w:t xml:space="preserve"> c</w:t>
      </w:r>
      <w:r w:rsidRPr="00AF01B5">
        <w:rPr>
          <w:rFonts w:ascii="Times New Roman" w:hAnsi="Times New Roman" w:cs="Times New Roman"/>
          <w:sz w:val="24"/>
          <w:szCs w:val="24"/>
        </w:rPr>
        <w:t>reating a "staircase" pattern</w:t>
      </w:r>
    </w:p>
    <w:p w14:paraId="3EB6B5C1" w14:textId="026770B4" w:rsidR="0050450A" w:rsidRPr="000D5EEC" w:rsidRDefault="00F3056D" w:rsidP="000D5EEC">
      <w:pPr>
        <w:spacing w:after="0" w:line="240" w:lineRule="auto"/>
        <w:rPr>
          <w:rFonts w:ascii="Times New Roman" w:eastAsia="Times New Roman" w:hAnsi="Times New Roman" w:cs="Times New Roman"/>
          <w:kern w:val="0"/>
          <w:sz w:val="24"/>
          <w:szCs w:val="24"/>
          <w:lang w:eastAsia="en-IN"/>
          <w14:ligatures w14:val="none"/>
        </w:rPr>
      </w:pPr>
      <w:r>
        <w:rPr>
          <w:rFonts w:ascii="Times New Roman" w:hAnsi="Times New Roman" w:cs="Times New Roman"/>
          <w:noProof/>
          <w:sz w:val="24"/>
          <w:szCs w:val="24"/>
        </w:rPr>
        <w:drawing>
          <wp:inline distT="0" distB="0" distL="0" distR="0" wp14:anchorId="6040A9D5" wp14:editId="29100072">
            <wp:extent cx="3819886" cy="2269671"/>
            <wp:effectExtent l="0" t="0" r="9525" b="0"/>
            <wp:docPr id="168537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73109" name="Picture 16853731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2640" cy="2277249"/>
                    </a:xfrm>
                    <a:prstGeom prst="rect">
                      <a:avLst/>
                    </a:prstGeom>
                  </pic:spPr>
                </pic:pic>
              </a:graphicData>
            </a:graphic>
          </wp:inline>
        </w:drawing>
      </w:r>
    </w:p>
    <w:p w14:paraId="5BF69BA3" w14:textId="405D2C36" w:rsidR="000D5EEC" w:rsidRDefault="00F3056D" w:rsidP="004770FD">
      <w:pPr>
        <w:spacing w:line="360" w:lineRule="auto"/>
        <w:rPr>
          <w:rFonts w:ascii="Times New Roman" w:hAnsi="Times New Roman" w:cs="Times New Roman"/>
          <w:sz w:val="24"/>
          <w:szCs w:val="24"/>
        </w:rPr>
      </w:pPr>
      <w:r w:rsidRPr="00CE7434">
        <w:rPr>
          <w:rFonts w:ascii="Times New Roman" w:hAnsi="Times New Roman" w:cs="Times New Roman"/>
          <w:noProof/>
          <w:sz w:val="24"/>
          <w:szCs w:val="24"/>
        </w:rPr>
        <w:lastRenderedPageBreak/>
        <w:drawing>
          <wp:inline distT="0" distB="0" distL="0" distR="0" wp14:anchorId="1FBF048F" wp14:editId="7E1E9546">
            <wp:extent cx="2405046" cy="1719943"/>
            <wp:effectExtent l="0" t="0" r="0" b="0"/>
            <wp:docPr id="53618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89905" name=""/>
                    <pic:cNvPicPr/>
                  </pic:nvPicPr>
                  <pic:blipFill>
                    <a:blip r:embed="rId6"/>
                    <a:stretch>
                      <a:fillRect/>
                    </a:stretch>
                  </pic:blipFill>
                  <pic:spPr>
                    <a:xfrm>
                      <a:off x="0" y="0"/>
                      <a:ext cx="2418487" cy="1729555"/>
                    </a:xfrm>
                    <a:prstGeom prst="rect">
                      <a:avLst/>
                    </a:prstGeom>
                  </pic:spPr>
                </pic:pic>
              </a:graphicData>
            </a:graphic>
          </wp:inline>
        </w:drawing>
      </w:r>
    </w:p>
    <w:p w14:paraId="6F9E6CA7" w14:textId="173646C4" w:rsidR="00565FE0" w:rsidRDefault="00CE7434" w:rsidP="004770FD">
      <w:pPr>
        <w:spacing w:line="360" w:lineRule="auto"/>
        <w:rPr>
          <w:rFonts w:ascii="Times New Roman" w:hAnsi="Times New Roman" w:cs="Times New Roman"/>
          <w:sz w:val="24"/>
          <w:szCs w:val="24"/>
        </w:rPr>
      </w:pPr>
      <w:r w:rsidRPr="00CE7434">
        <w:rPr>
          <w:rFonts w:ascii="Times New Roman" w:hAnsi="Times New Roman" w:cs="Times New Roman"/>
          <w:sz w:val="24"/>
          <w:szCs w:val="24"/>
        </w:rPr>
        <w:t xml:space="preserve">Figure </w:t>
      </w:r>
      <w:r w:rsidR="0050450A">
        <w:rPr>
          <w:rFonts w:ascii="Times New Roman" w:hAnsi="Times New Roman" w:cs="Times New Roman"/>
          <w:sz w:val="24"/>
          <w:szCs w:val="24"/>
        </w:rPr>
        <w:t>2</w:t>
      </w:r>
      <w:r w:rsidRPr="00CE7434">
        <w:rPr>
          <w:rFonts w:ascii="Times New Roman" w:hAnsi="Times New Roman" w:cs="Times New Roman"/>
          <w:sz w:val="24"/>
          <w:szCs w:val="24"/>
        </w:rPr>
        <w:t>. Image of stimulus used: a Sinusoid over a Gaussian mask tilted towards the left</w:t>
      </w:r>
    </w:p>
    <w:p w14:paraId="4A1275FB" w14:textId="77777777" w:rsidR="00565FE0" w:rsidRDefault="00565FE0" w:rsidP="00565FE0">
      <w:pPr>
        <w:rPr>
          <w:rFonts w:ascii="Times New Roman" w:hAnsi="Times New Roman" w:cs="Times New Roman"/>
          <w:sz w:val="24"/>
          <w:szCs w:val="24"/>
        </w:rPr>
      </w:pPr>
    </w:p>
    <w:p w14:paraId="411FB584" w14:textId="7B767062" w:rsidR="004B20C7" w:rsidRDefault="004B20C7" w:rsidP="004B20C7">
      <w:pPr>
        <w:rPr>
          <w:rFonts w:ascii="Times New Roman" w:hAnsi="Times New Roman" w:cs="Times New Roman"/>
          <w:sz w:val="32"/>
          <w:szCs w:val="32"/>
        </w:rPr>
      </w:pPr>
      <w:r>
        <w:rPr>
          <w:rFonts w:ascii="Times New Roman" w:hAnsi="Times New Roman" w:cs="Times New Roman"/>
          <w:sz w:val="32"/>
          <w:szCs w:val="32"/>
        </w:rPr>
        <w:t>RESULTS</w:t>
      </w:r>
    </w:p>
    <w:p w14:paraId="0AD194DD" w14:textId="7360D2D5" w:rsidR="000A2856" w:rsidRPr="000A2856" w:rsidRDefault="00474587" w:rsidP="000A2856">
      <w:pPr>
        <w:spacing w:line="360" w:lineRule="auto"/>
        <w:rPr>
          <w:rFonts w:ascii="Times New Roman" w:hAnsi="Times New Roman" w:cs="Times New Roman"/>
          <w:sz w:val="24"/>
          <w:szCs w:val="24"/>
        </w:rPr>
      </w:pPr>
      <w:r w:rsidRPr="00474587">
        <w:rPr>
          <w:rFonts w:ascii="Times New Roman" w:hAnsi="Times New Roman" w:cs="Times New Roman"/>
          <w:sz w:val="24"/>
          <w:szCs w:val="24"/>
        </w:rPr>
        <w:t>Interpreting a reversal as an event in which the participant</w:t>
      </w:r>
      <w:r w:rsidR="0066368F">
        <w:rPr>
          <w:rFonts w:ascii="Times New Roman" w:hAnsi="Times New Roman" w:cs="Times New Roman"/>
          <w:sz w:val="24"/>
          <w:szCs w:val="24"/>
        </w:rPr>
        <w:t xml:space="preserve"> </w:t>
      </w:r>
      <w:r w:rsidRPr="00474587">
        <w:rPr>
          <w:rFonts w:ascii="Times New Roman" w:hAnsi="Times New Roman" w:cs="Times New Roman"/>
          <w:sz w:val="24"/>
          <w:szCs w:val="24"/>
        </w:rPr>
        <w:t>response changes from correct to incorrect and vice versa, and using the average orientation of the last five reversals to calculate a difference threshold. The final five thresholds occurred in the following trials:</w:t>
      </w:r>
      <w:r w:rsidR="00306696">
        <w:rPr>
          <w:rFonts w:ascii="Times New Roman" w:hAnsi="Times New Roman" w:cs="Times New Roman"/>
          <w:sz w:val="24"/>
          <w:szCs w:val="24"/>
        </w:rPr>
        <w:t xml:space="preserve"> 89,85,75,65,61,</w:t>
      </w:r>
      <w:r w:rsidR="00306696" w:rsidRPr="00474587">
        <w:rPr>
          <w:rFonts w:ascii="Times New Roman" w:hAnsi="Times New Roman" w:cs="Times New Roman"/>
          <w:sz w:val="24"/>
          <w:szCs w:val="24"/>
        </w:rPr>
        <w:t xml:space="preserve"> with</w:t>
      </w:r>
      <w:r w:rsidRPr="00474587">
        <w:rPr>
          <w:rFonts w:ascii="Times New Roman" w:hAnsi="Times New Roman" w:cs="Times New Roman"/>
          <w:sz w:val="24"/>
          <w:szCs w:val="24"/>
        </w:rPr>
        <w:t xml:space="preserve"> an average orientation value of</w:t>
      </w:r>
      <w:r w:rsidR="000B1991">
        <w:rPr>
          <w:rFonts w:ascii="Times New Roman" w:hAnsi="Times New Roman" w:cs="Times New Roman"/>
          <w:sz w:val="24"/>
          <w:szCs w:val="24"/>
        </w:rPr>
        <w:t xml:space="preserve"> 1.4</w:t>
      </w:r>
      <w:r w:rsidR="00306696">
        <w:rPr>
          <w:rFonts w:ascii="Times New Roman" w:hAnsi="Times New Roman" w:cs="Times New Roman"/>
          <w:sz w:val="24"/>
          <w:szCs w:val="24"/>
        </w:rPr>
        <w:t>.</w:t>
      </w:r>
      <w:r w:rsidRPr="00474587">
        <w:rPr>
          <w:rFonts w:ascii="Times New Roman" w:hAnsi="Times New Roman" w:cs="Times New Roman"/>
          <w:sz w:val="24"/>
          <w:szCs w:val="24"/>
        </w:rPr>
        <w:t xml:space="preserve"> Thus, the difference threshold is </w:t>
      </w:r>
      <w:r w:rsidR="000B1991">
        <w:rPr>
          <w:rFonts w:ascii="Times New Roman" w:hAnsi="Times New Roman" w:cs="Times New Roman"/>
          <w:sz w:val="24"/>
          <w:szCs w:val="24"/>
        </w:rPr>
        <w:t xml:space="preserve">1.4 </w:t>
      </w:r>
      <w:r w:rsidR="00C578B0">
        <w:rPr>
          <w:rFonts w:ascii="Times New Roman" w:hAnsi="Times New Roman" w:cs="Times New Roman"/>
          <w:sz w:val="24"/>
          <w:szCs w:val="24"/>
        </w:rPr>
        <w:t>(Figure 3.)</w:t>
      </w:r>
      <w:r w:rsidRPr="00474587">
        <w:rPr>
          <w:rFonts w:ascii="Times New Roman" w:hAnsi="Times New Roman" w:cs="Times New Roman"/>
          <w:sz w:val="24"/>
          <w:szCs w:val="24"/>
        </w:rPr>
        <w:t xml:space="preserve"> </w:t>
      </w:r>
      <w:r w:rsidR="00306696">
        <w:rPr>
          <w:rFonts w:ascii="Times New Roman" w:hAnsi="Times New Roman" w:cs="Times New Roman"/>
          <w:sz w:val="24"/>
          <w:szCs w:val="24"/>
        </w:rPr>
        <w:t xml:space="preserve">While </w:t>
      </w:r>
      <w:r w:rsidR="00C578B0">
        <w:rPr>
          <w:rFonts w:ascii="Times New Roman" w:hAnsi="Times New Roman" w:cs="Times New Roman"/>
          <w:sz w:val="24"/>
          <w:szCs w:val="24"/>
        </w:rPr>
        <w:t>u</w:t>
      </w:r>
      <w:r w:rsidR="00306696">
        <w:rPr>
          <w:rFonts w:ascii="Times New Roman" w:hAnsi="Times New Roman" w:cs="Times New Roman"/>
          <w:sz w:val="24"/>
          <w:szCs w:val="24"/>
        </w:rPr>
        <w:t>s</w:t>
      </w:r>
      <w:r w:rsidRPr="00474587">
        <w:rPr>
          <w:rFonts w:ascii="Times New Roman" w:hAnsi="Times New Roman" w:cs="Times New Roman"/>
          <w:sz w:val="24"/>
          <w:szCs w:val="24"/>
        </w:rPr>
        <w:t>ing the la</w:t>
      </w:r>
      <w:r w:rsidR="00306696">
        <w:rPr>
          <w:rFonts w:ascii="Times New Roman" w:hAnsi="Times New Roman" w:cs="Times New Roman"/>
          <w:sz w:val="24"/>
          <w:szCs w:val="24"/>
        </w:rPr>
        <w:t>st</w:t>
      </w:r>
      <w:r w:rsidRPr="00474587">
        <w:rPr>
          <w:rFonts w:ascii="Times New Roman" w:hAnsi="Times New Roman" w:cs="Times New Roman"/>
          <w:sz w:val="24"/>
          <w:szCs w:val="24"/>
        </w:rPr>
        <w:t xml:space="preserve"> five reversals to compute threshold acknowledges that perceptual thresholds can fluctuate due to factors like adaptation and attentional shifts during an experiment. Adding these improvements to our threshold determination allows us to obtain a more in-depth and reliable depiction of perceptual sensitivity.  </w:t>
      </w:r>
      <w:r w:rsidR="000A2856" w:rsidRPr="000A2856">
        <w:rPr>
          <w:rFonts w:ascii="Times New Roman" w:hAnsi="Times New Roman" w:cs="Times New Roman"/>
          <w:sz w:val="24"/>
          <w:szCs w:val="24"/>
        </w:rPr>
        <w:t>The intricate approach helps to complete</w:t>
      </w:r>
      <w:r w:rsidR="00306696">
        <w:rPr>
          <w:rFonts w:ascii="Times New Roman" w:hAnsi="Times New Roman" w:cs="Times New Roman"/>
          <w:sz w:val="24"/>
          <w:szCs w:val="24"/>
        </w:rPr>
        <w:t xml:space="preserve"> a</w:t>
      </w:r>
      <w:r w:rsidR="000A2856" w:rsidRPr="000A2856">
        <w:rPr>
          <w:rFonts w:ascii="Times New Roman" w:hAnsi="Times New Roman" w:cs="Times New Roman"/>
          <w:sz w:val="24"/>
          <w:szCs w:val="24"/>
        </w:rPr>
        <w:t xml:space="preserve"> knowledge of how participants interact with stimuli over time, which improves the ability to interpret of our findings. </w:t>
      </w:r>
    </w:p>
    <w:p w14:paraId="006480AD" w14:textId="25D30E10" w:rsidR="000A2856" w:rsidRDefault="000A2856" w:rsidP="004B20C7">
      <w:pPr>
        <w:rPr>
          <w:rFonts w:ascii="Times New Roman" w:hAnsi="Times New Roman" w:cs="Times New Roman"/>
          <w:sz w:val="24"/>
          <w:szCs w:val="24"/>
        </w:rPr>
      </w:pPr>
    </w:p>
    <w:p w14:paraId="67B4A284" w14:textId="5E20296F" w:rsidR="0064745A" w:rsidRDefault="0015044B" w:rsidP="004B20C7">
      <w:pPr>
        <w:rPr>
          <w:rFonts w:ascii="Times New Roman" w:hAnsi="Times New Roman" w:cs="Times New Roman"/>
          <w:sz w:val="24"/>
          <w:szCs w:val="24"/>
        </w:rPr>
      </w:pPr>
      <w:r>
        <w:rPr>
          <w:rFonts w:ascii="Times New Roman" w:hAnsi="Times New Roman" w:cs="Times New Roman"/>
          <w:noProof/>
          <w:sz w:val="32"/>
          <w:szCs w:val="32"/>
        </w:rPr>
        <w:drawing>
          <wp:inline distT="0" distB="0" distL="0" distR="0" wp14:anchorId="7FC737BE" wp14:editId="37A35A1B">
            <wp:extent cx="4098471" cy="2462058"/>
            <wp:effectExtent l="0" t="0" r="0" b="0"/>
            <wp:docPr id="77275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54788" name="Picture 7727547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8596" cy="2462133"/>
                    </a:xfrm>
                    <a:prstGeom prst="rect">
                      <a:avLst/>
                    </a:prstGeom>
                  </pic:spPr>
                </pic:pic>
              </a:graphicData>
            </a:graphic>
          </wp:inline>
        </w:drawing>
      </w:r>
    </w:p>
    <w:p w14:paraId="60B59014" w14:textId="38BEC40A" w:rsidR="004928DB" w:rsidRDefault="004928DB" w:rsidP="004B20C7">
      <w:pPr>
        <w:rPr>
          <w:rFonts w:ascii="Times New Roman" w:hAnsi="Times New Roman" w:cs="Times New Roman"/>
          <w:sz w:val="24"/>
          <w:szCs w:val="24"/>
        </w:rPr>
      </w:pPr>
      <w:r w:rsidRPr="004928DB">
        <w:rPr>
          <w:rFonts w:ascii="Times New Roman" w:hAnsi="Times New Roman" w:cs="Times New Roman"/>
          <w:sz w:val="24"/>
          <w:szCs w:val="24"/>
        </w:rPr>
        <w:lastRenderedPageBreak/>
        <w:t>Figure 3. A graph representing the participant's responses to the stimuli over 200 trials on a binary scale, where 0 indicates an incorrect response and 1 indicates a correct response. The accuracy in discriminating the tilt of the stimuli was 82.5%.</w:t>
      </w:r>
    </w:p>
    <w:p w14:paraId="2359990F" w14:textId="77777777" w:rsidR="004928DB" w:rsidRPr="0015044B" w:rsidRDefault="004928DB" w:rsidP="004B20C7">
      <w:pPr>
        <w:rPr>
          <w:rFonts w:ascii="Times New Roman" w:hAnsi="Times New Roman" w:cs="Times New Roman"/>
          <w:sz w:val="24"/>
          <w:szCs w:val="24"/>
        </w:rPr>
      </w:pPr>
    </w:p>
    <w:p w14:paraId="185AD151" w14:textId="3D29EB60" w:rsidR="0064745A" w:rsidRDefault="0064745A" w:rsidP="004B20C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C379A5E" wp14:editId="35619A87">
            <wp:extent cx="4580357" cy="2751539"/>
            <wp:effectExtent l="0" t="0" r="0" b="0"/>
            <wp:docPr id="1910864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64808" name="Picture 19108648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79D0CD6F" w14:textId="2CFDA9D0" w:rsidR="0064745A" w:rsidRPr="004928DB" w:rsidRDefault="004928DB" w:rsidP="004B20C7">
      <w:pPr>
        <w:rPr>
          <w:rFonts w:ascii="Times New Roman" w:hAnsi="Times New Roman" w:cs="Times New Roman"/>
          <w:sz w:val="24"/>
          <w:szCs w:val="24"/>
        </w:rPr>
      </w:pPr>
      <w:r w:rsidRPr="004928DB">
        <w:rPr>
          <w:rFonts w:ascii="Times New Roman" w:hAnsi="Times New Roman" w:cs="Times New Roman"/>
          <w:sz w:val="24"/>
          <w:szCs w:val="24"/>
        </w:rPr>
        <w:t>Figure 2. A line graph representing the one-up and three-down procedure in the tilt in the stimuli over the duration of the procedure (i.e., number of trials).</w:t>
      </w:r>
    </w:p>
    <w:p w14:paraId="6494D9CD" w14:textId="77777777" w:rsidR="004928DB" w:rsidRDefault="004928DB" w:rsidP="004B20C7">
      <w:pPr>
        <w:rPr>
          <w:rFonts w:ascii="Times New Roman" w:hAnsi="Times New Roman" w:cs="Times New Roman"/>
          <w:sz w:val="32"/>
          <w:szCs w:val="32"/>
        </w:rPr>
      </w:pPr>
    </w:p>
    <w:p w14:paraId="75127A1E" w14:textId="02DC9D8D" w:rsidR="004B20C7" w:rsidRDefault="004B20C7" w:rsidP="004B20C7">
      <w:pPr>
        <w:rPr>
          <w:rFonts w:ascii="Times New Roman" w:hAnsi="Times New Roman" w:cs="Times New Roman"/>
          <w:sz w:val="32"/>
          <w:szCs w:val="32"/>
        </w:rPr>
      </w:pPr>
      <w:r>
        <w:rPr>
          <w:rFonts w:ascii="Times New Roman" w:hAnsi="Times New Roman" w:cs="Times New Roman"/>
          <w:sz w:val="32"/>
          <w:szCs w:val="32"/>
        </w:rPr>
        <w:t xml:space="preserve">DISCUSSION </w:t>
      </w:r>
    </w:p>
    <w:p w14:paraId="1E915126" w14:textId="58055FAC" w:rsidR="00B40E28" w:rsidRPr="00C578B0" w:rsidRDefault="00266749" w:rsidP="00505942">
      <w:pPr>
        <w:spacing w:line="360" w:lineRule="auto"/>
        <w:rPr>
          <w:rFonts w:ascii="Times New Roman" w:hAnsi="Times New Roman" w:cs="Times New Roman"/>
          <w:sz w:val="24"/>
          <w:szCs w:val="24"/>
        </w:rPr>
      </w:pPr>
      <w:r w:rsidRPr="00C578B0">
        <w:rPr>
          <w:rFonts w:ascii="Times New Roman" w:hAnsi="Times New Roman" w:cs="Times New Roman"/>
          <w:sz w:val="24"/>
          <w:szCs w:val="24"/>
        </w:rPr>
        <w:t xml:space="preserve">The staircase method is widely used but has drawbacks compared to other methods. One disadvantage is the ability to focus on a restricted range of stimulus intensities, thereby overlooking bigger perceptual nuances. Methods like constant stimuli throw a broader net throughout the sensory spectrum, providing a more complete perspective. Another disadvantage is the assumption of an unambiguous connection between stimulus intensity and perceived response, which may only sometimes be accurate. </w:t>
      </w:r>
      <w:r w:rsidR="00CE7434" w:rsidRPr="00C578B0">
        <w:rPr>
          <w:rFonts w:ascii="Times New Roman" w:hAnsi="Times New Roman" w:cs="Times New Roman"/>
          <w:sz w:val="24"/>
          <w:szCs w:val="24"/>
        </w:rPr>
        <w:t>Alternative approaches like the PEST algorithm are more suited to non-monotonic response patterns. The staircase approach can be trial-inefficient, necessitating many trials to obtain a stable threshold estimate, mainly when dealing with complex inputs.</w:t>
      </w:r>
      <w:r w:rsidR="00C578B0" w:rsidRPr="00C578B0">
        <w:rPr>
          <w:rFonts w:ascii="Times New Roman" w:hAnsi="Times New Roman" w:cs="Times New Roman"/>
          <w:sz w:val="24"/>
          <w:szCs w:val="24"/>
        </w:rPr>
        <w:t xml:space="preserve"> (Leek, </w:t>
      </w:r>
      <w:r w:rsidR="00C578B0" w:rsidRPr="00C578B0">
        <w:rPr>
          <w:rFonts w:ascii="Times New Roman" w:hAnsi="Times New Roman" w:cs="Times New Roman"/>
          <w:i/>
          <w:iCs/>
          <w:sz w:val="24"/>
          <w:szCs w:val="24"/>
        </w:rPr>
        <w:t>Adaptive procedures in psychophysical research</w:t>
      </w:r>
      <w:r w:rsidR="00C578B0" w:rsidRPr="00C578B0">
        <w:rPr>
          <w:rFonts w:ascii="Times New Roman" w:hAnsi="Times New Roman" w:cs="Times New Roman"/>
          <w:sz w:val="24"/>
          <w:szCs w:val="24"/>
        </w:rPr>
        <w:t xml:space="preserve"> 2001)</w:t>
      </w:r>
      <w:r w:rsidR="00CE7434" w:rsidRPr="00C578B0">
        <w:rPr>
          <w:rFonts w:ascii="Times New Roman" w:hAnsi="Times New Roman" w:cs="Times New Roman"/>
          <w:sz w:val="24"/>
          <w:szCs w:val="24"/>
        </w:rPr>
        <w:t xml:space="preserve"> On the other hand, adaptive Bayesian approaches, such as QUEST, use </w:t>
      </w:r>
      <w:r w:rsidR="0066368F" w:rsidRPr="00C578B0">
        <w:rPr>
          <w:rFonts w:ascii="Times New Roman" w:hAnsi="Times New Roman" w:cs="Times New Roman"/>
          <w:sz w:val="24"/>
          <w:szCs w:val="24"/>
        </w:rPr>
        <w:t xml:space="preserve">statistical models to reduce </w:t>
      </w:r>
      <w:r w:rsidR="0066368F">
        <w:rPr>
          <w:rFonts w:ascii="Times New Roman" w:hAnsi="Times New Roman" w:cs="Times New Roman"/>
          <w:sz w:val="24"/>
          <w:szCs w:val="24"/>
        </w:rPr>
        <w:t xml:space="preserve">biases and </w:t>
      </w:r>
      <w:r w:rsidR="00CE7434" w:rsidRPr="00C578B0">
        <w:rPr>
          <w:rFonts w:ascii="Times New Roman" w:hAnsi="Times New Roman" w:cs="Times New Roman"/>
          <w:sz w:val="24"/>
          <w:szCs w:val="24"/>
        </w:rPr>
        <w:t xml:space="preserve">trials better. Furthermore, the staircase approach is susceptible to participant response biases that may arise during the experiment. </w:t>
      </w:r>
      <w:r w:rsidR="0066368F">
        <w:rPr>
          <w:rFonts w:ascii="Times New Roman" w:hAnsi="Times New Roman" w:cs="Times New Roman"/>
          <w:sz w:val="24"/>
          <w:szCs w:val="24"/>
        </w:rPr>
        <w:t>To sum up</w:t>
      </w:r>
      <w:r w:rsidR="00CE7434" w:rsidRPr="00C578B0">
        <w:rPr>
          <w:rFonts w:ascii="Times New Roman" w:hAnsi="Times New Roman" w:cs="Times New Roman"/>
          <w:sz w:val="24"/>
          <w:szCs w:val="24"/>
        </w:rPr>
        <w:t xml:space="preserve">, the staircase approach is frequently used, it has disadvantages such as limited sample, assumptions, trial </w:t>
      </w:r>
      <w:r w:rsidR="00CE7434" w:rsidRPr="00C578B0">
        <w:rPr>
          <w:rFonts w:ascii="Times New Roman" w:hAnsi="Times New Roman" w:cs="Times New Roman"/>
          <w:sz w:val="24"/>
          <w:szCs w:val="24"/>
        </w:rPr>
        <w:lastRenderedPageBreak/>
        <w:t xml:space="preserve">effectiveness, and bias susceptibility. </w:t>
      </w:r>
      <w:r w:rsidR="0026645F">
        <w:rPr>
          <w:rFonts w:ascii="Times New Roman" w:hAnsi="Times New Roman" w:cs="Times New Roman"/>
          <w:sz w:val="24"/>
          <w:szCs w:val="24"/>
        </w:rPr>
        <w:t xml:space="preserve">It is also beneficial in using many experiments by addressing the limitations.  </w:t>
      </w:r>
    </w:p>
    <w:p w14:paraId="6D32E7CD" w14:textId="77777777" w:rsidR="004B20C7" w:rsidRDefault="004B20C7" w:rsidP="004B20C7">
      <w:pPr>
        <w:rPr>
          <w:rFonts w:ascii="Times New Roman" w:hAnsi="Times New Roman" w:cs="Times New Roman"/>
          <w:sz w:val="32"/>
          <w:szCs w:val="32"/>
        </w:rPr>
      </w:pPr>
    </w:p>
    <w:p w14:paraId="349D6996" w14:textId="77777777" w:rsidR="000A2856" w:rsidRDefault="000A2856" w:rsidP="004B20C7">
      <w:pPr>
        <w:rPr>
          <w:rFonts w:ascii="Times New Roman" w:hAnsi="Times New Roman" w:cs="Times New Roman"/>
          <w:sz w:val="32"/>
          <w:szCs w:val="32"/>
        </w:rPr>
      </w:pPr>
    </w:p>
    <w:p w14:paraId="61D340A1" w14:textId="77777777" w:rsidR="00F73CCD" w:rsidRDefault="004B20C7" w:rsidP="004B20C7">
      <w:pPr>
        <w:rPr>
          <w:rFonts w:ascii="Times New Roman" w:hAnsi="Times New Roman" w:cs="Times New Roman"/>
          <w:sz w:val="32"/>
          <w:szCs w:val="32"/>
        </w:rPr>
      </w:pPr>
      <w:r>
        <w:rPr>
          <w:rFonts w:ascii="Times New Roman" w:hAnsi="Times New Roman" w:cs="Times New Roman"/>
          <w:sz w:val="32"/>
          <w:szCs w:val="32"/>
        </w:rPr>
        <w:t>REFERENCES</w:t>
      </w:r>
    </w:p>
    <w:p w14:paraId="18A752A0" w14:textId="46E2627A" w:rsidR="0026645F" w:rsidRPr="0026645F" w:rsidRDefault="00F82DC7" w:rsidP="0026645F">
      <w:pPr>
        <w:rPr>
          <w:rFonts w:ascii="Times New Roman" w:hAnsi="Times New Roman" w:cs="Times New Roman"/>
          <w:sz w:val="32"/>
          <w:szCs w:val="32"/>
        </w:rPr>
      </w:pPr>
      <w:r w:rsidRPr="00F82DC7">
        <w:rPr>
          <w:rFonts w:ascii="Times New Roman" w:hAnsi="Times New Roman" w:cs="Times New Roman"/>
          <w:sz w:val="32"/>
          <w:szCs w:val="32"/>
        </w:rPr>
        <w:t xml:space="preserve">Leek, M. R. (2001). Adaptive procedures in psychophysical research. </w:t>
      </w:r>
      <w:r w:rsidRPr="00F82DC7">
        <w:rPr>
          <w:rFonts w:ascii="Times New Roman" w:hAnsi="Times New Roman" w:cs="Times New Roman"/>
          <w:i/>
          <w:iCs/>
          <w:sz w:val="32"/>
          <w:szCs w:val="32"/>
        </w:rPr>
        <w:t>Perception &amp;amp; Psychophysics</w:t>
      </w:r>
      <w:r w:rsidRPr="00F82DC7">
        <w:rPr>
          <w:rFonts w:ascii="Times New Roman" w:hAnsi="Times New Roman" w:cs="Times New Roman"/>
          <w:sz w:val="32"/>
          <w:szCs w:val="32"/>
        </w:rPr>
        <w:t xml:space="preserve">, </w:t>
      </w:r>
      <w:r w:rsidRPr="00F82DC7">
        <w:rPr>
          <w:rFonts w:ascii="Times New Roman" w:hAnsi="Times New Roman" w:cs="Times New Roman"/>
          <w:i/>
          <w:iCs/>
          <w:sz w:val="32"/>
          <w:szCs w:val="32"/>
        </w:rPr>
        <w:t>63</w:t>
      </w:r>
      <w:r w:rsidRPr="00F82DC7">
        <w:rPr>
          <w:rFonts w:ascii="Times New Roman" w:hAnsi="Times New Roman" w:cs="Times New Roman"/>
          <w:sz w:val="32"/>
          <w:szCs w:val="32"/>
        </w:rPr>
        <w:t xml:space="preserve">(8), 1279–1292. </w:t>
      </w:r>
      <w:hyperlink r:id="rId9" w:history="1">
        <w:r w:rsidRPr="00F82DC7">
          <w:rPr>
            <w:rStyle w:val="Hyperlink"/>
            <w:rFonts w:ascii="Times New Roman" w:hAnsi="Times New Roman" w:cs="Times New Roman"/>
            <w:sz w:val="32"/>
            <w:szCs w:val="32"/>
          </w:rPr>
          <w:t>https://doi.org/10.3758/bf03194543</w:t>
        </w:r>
      </w:hyperlink>
    </w:p>
    <w:p w14:paraId="79BF21E8" w14:textId="77777777" w:rsidR="00861D16" w:rsidRDefault="00861D16" w:rsidP="00861D16">
      <w:pPr>
        <w:rPr>
          <w:rFonts w:ascii="Times New Roman" w:hAnsi="Times New Roman" w:cs="Times New Roman"/>
          <w:sz w:val="32"/>
          <w:szCs w:val="32"/>
        </w:rPr>
      </w:pPr>
      <w:r w:rsidRPr="00861D16">
        <w:rPr>
          <w:rFonts w:ascii="Times New Roman" w:hAnsi="Times New Roman" w:cs="Times New Roman"/>
          <w:sz w:val="32"/>
          <w:szCs w:val="32"/>
        </w:rPr>
        <w:t xml:space="preserve">Moore, D. R., Halliday, L. F., &amp; Amitay, S. (2008). Use of auditory learning to manage listening problems in children. </w:t>
      </w:r>
      <w:r w:rsidRPr="00861D16">
        <w:rPr>
          <w:rFonts w:ascii="Times New Roman" w:hAnsi="Times New Roman" w:cs="Times New Roman"/>
          <w:i/>
          <w:iCs/>
          <w:sz w:val="32"/>
          <w:szCs w:val="32"/>
        </w:rPr>
        <w:t>Philosophical Transactions of the Royal Society B: Biological Sciences</w:t>
      </w:r>
      <w:r w:rsidRPr="00861D16">
        <w:rPr>
          <w:rFonts w:ascii="Times New Roman" w:hAnsi="Times New Roman" w:cs="Times New Roman"/>
          <w:sz w:val="32"/>
          <w:szCs w:val="32"/>
        </w:rPr>
        <w:t xml:space="preserve">, </w:t>
      </w:r>
      <w:r w:rsidRPr="00861D16">
        <w:rPr>
          <w:rFonts w:ascii="Times New Roman" w:hAnsi="Times New Roman" w:cs="Times New Roman"/>
          <w:i/>
          <w:iCs/>
          <w:sz w:val="32"/>
          <w:szCs w:val="32"/>
        </w:rPr>
        <w:t>364</w:t>
      </w:r>
      <w:r w:rsidRPr="00861D16">
        <w:rPr>
          <w:rFonts w:ascii="Times New Roman" w:hAnsi="Times New Roman" w:cs="Times New Roman"/>
          <w:sz w:val="32"/>
          <w:szCs w:val="32"/>
        </w:rPr>
        <w:t xml:space="preserve">(1515), 409–420. </w:t>
      </w:r>
    </w:p>
    <w:p w14:paraId="31DC42B4" w14:textId="43171C0E" w:rsidR="00861D16" w:rsidRDefault="00000000" w:rsidP="00861D16">
      <w:pPr>
        <w:rPr>
          <w:rFonts w:ascii="Times New Roman" w:hAnsi="Times New Roman" w:cs="Times New Roman"/>
          <w:sz w:val="32"/>
          <w:szCs w:val="32"/>
        </w:rPr>
      </w:pPr>
      <w:hyperlink r:id="rId10" w:history="1">
        <w:r w:rsidR="00861D16" w:rsidRPr="00861D16">
          <w:rPr>
            <w:rStyle w:val="Hyperlink"/>
            <w:rFonts w:ascii="Times New Roman" w:hAnsi="Times New Roman" w:cs="Times New Roman"/>
            <w:sz w:val="32"/>
            <w:szCs w:val="32"/>
          </w:rPr>
          <w:t>https://doi.org/10.1098/rstb.2008.0187</w:t>
        </w:r>
      </w:hyperlink>
    </w:p>
    <w:p w14:paraId="75567437" w14:textId="77777777" w:rsidR="005723AA" w:rsidRPr="00861D16" w:rsidRDefault="005723AA" w:rsidP="00861D16">
      <w:pPr>
        <w:rPr>
          <w:rFonts w:ascii="Times New Roman" w:hAnsi="Times New Roman" w:cs="Times New Roman"/>
          <w:sz w:val="32"/>
          <w:szCs w:val="32"/>
        </w:rPr>
      </w:pPr>
    </w:p>
    <w:p w14:paraId="24D621DB" w14:textId="77777777" w:rsidR="00861D16" w:rsidRPr="00F82DC7" w:rsidRDefault="00861D16" w:rsidP="00F82DC7">
      <w:pPr>
        <w:rPr>
          <w:rFonts w:ascii="Times New Roman" w:hAnsi="Times New Roman" w:cs="Times New Roman"/>
          <w:sz w:val="32"/>
          <w:szCs w:val="32"/>
        </w:rPr>
      </w:pPr>
    </w:p>
    <w:p w14:paraId="4A47B1A6" w14:textId="77777777" w:rsidR="00102E3F" w:rsidRPr="00CE7434" w:rsidRDefault="00102E3F" w:rsidP="00CE7434">
      <w:pPr>
        <w:rPr>
          <w:rFonts w:ascii="Times New Roman" w:hAnsi="Times New Roman" w:cs="Times New Roman"/>
          <w:sz w:val="32"/>
          <w:szCs w:val="32"/>
        </w:rPr>
      </w:pPr>
    </w:p>
    <w:p w14:paraId="5D909C7F" w14:textId="77777777" w:rsidR="00CE7434" w:rsidRDefault="00CE7434" w:rsidP="004B20C7">
      <w:pPr>
        <w:rPr>
          <w:rFonts w:ascii="Times New Roman" w:hAnsi="Times New Roman" w:cs="Times New Roman"/>
          <w:sz w:val="32"/>
          <w:szCs w:val="32"/>
        </w:rPr>
      </w:pPr>
    </w:p>
    <w:p w14:paraId="5AF52F08" w14:textId="77777777" w:rsidR="00CE7434" w:rsidRDefault="00CE7434" w:rsidP="004B20C7">
      <w:pPr>
        <w:rPr>
          <w:rFonts w:ascii="Times New Roman" w:hAnsi="Times New Roman" w:cs="Times New Roman"/>
          <w:sz w:val="32"/>
          <w:szCs w:val="32"/>
        </w:rPr>
      </w:pPr>
    </w:p>
    <w:p w14:paraId="1E90BB90" w14:textId="754A98B2" w:rsidR="004B20C7" w:rsidRPr="004B20C7" w:rsidRDefault="004B20C7" w:rsidP="004B20C7">
      <w:pPr>
        <w:rPr>
          <w:rFonts w:ascii="Times New Roman" w:hAnsi="Times New Roman" w:cs="Times New Roman"/>
          <w:sz w:val="32"/>
          <w:szCs w:val="32"/>
        </w:rPr>
      </w:pPr>
      <w:r>
        <w:rPr>
          <w:rFonts w:ascii="Times New Roman" w:hAnsi="Times New Roman" w:cs="Times New Roman"/>
          <w:sz w:val="32"/>
          <w:szCs w:val="32"/>
        </w:rPr>
        <w:t xml:space="preserve"> </w:t>
      </w:r>
    </w:p>
    <w:sectPr w:rsidR="004B20C7" w:rsidRPr="004B2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32B76"/>
    <w:multiLevelType w:val="multilevel"/>
    <w:tmpl w:val="2B8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75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9A"/>
    <w:rsid w:val="000A2856"/>
    <w:rsid w:val="000B1991"/>
    <w:rsid w:val="000B772B"/>
    <w:rsid w:val="000D5EEC"/>
    <w:rsid w:val="000F7728"/>
    <w:rsid w:val="00102E3F"/>
    <w:rsid w:val="0015044B"/>
    <w:rsid w:val="00211093"/>
    <w:rsid w:val="002251B0"/>
    <w:rsid w:val="0026645F"/>
    <w:rsid w:val="00266749"/>
    <w:rsid w:val="00272450"/>
    <w:rsid w:val="00306696"/>
    <w:rsid w:val="00361AA8"/>
    <w:rsid w:val="00362F2C"/>
    <w:rsid w:val="003C061E"/>
    <w:rsid w:val="003D4E2F"/>
    <w:rsid w:val="003E291C"/>
    <w:rsid w:val="00412399"/>
    <w:rsid w:val="00474587"/>
    <w:rsid w:val="004770FD"/>
    <w:rsid w:val="004928DB"/>
    <w:rsid w:val="004B20C7"/>
    <w:rsid w:val="004C277C"/>
    <w:rsid w:val="004E6E6E"/>
    <w:rsid w:val="004F411E"/>
    <w:rsid w:val="0050450A"/>
    <w:rsid w:val="00505942"/>
    <w:rsid w:val="005249BC"/>
    <w:rsid w:val="00535234"/>
    <w:rsid w:val="00565FE0"/>
    <w:rsid w:val="005723AA"/>
    <w:rsid w:val="005B7E3F"/>
    <w:rsid w:val="005E303B"/>
    <w:rsid w:val="0064745A"/>
    <w:rsid w:val="0066368F"/>
    <w:rsid w:val="006A02A1"/>
    <w:rsid w:val="007325A9"/>
    <w:rsid w:val="00770FC7"/>
    <w:rsid w:val="00797183"/>
    <w:rsid w:val="007B3AE7"/>
    <w:rsid w:val="0084026B"/>
    <w:rsid w:val="00855A8F"/>
    <w:rsid w:val="00861D16"/>
    <w:rsid w:val="008B7669"/>
    <w:rsid w:val="008C18AC"/>
    <w:rsid w:val="008C5401"/>
    <w:rsid w:val="0091769A"/>
    <w:rsid w:val="009D73CE"/>
    <w:rsid w:val="00A47DD1"/>
    <w:rsid w:val="00AC37E3"/>
    <w:rsid w:val="00AF01B5"/>
    <w:rsid w:val="00B13EA9"/>
    <w:rsid w:val="00B40E28"/>
    <w:rsid w:val="00BA395F"/>
    <w:rsid w:val="00BF36B3"/>
    <w:rsid w:val="00C17957"/>
    <w:rsid w:val="00C578B0"/>
    <w:rsid w:val="00C7383A"/>
    <w:rsid w:val="00CE7434"/>
    <w:rsid w:val="00D31458"/>
    <w:rsid w:val="00D90A47"/>
    <w:rsid w:val="00DA3F26"/>
    <w:rsid w:val="00E23DF2"/>
    <w:rsid w:val="00E35D1F"/>
    <w:rsid w:val="00E65127"/>
    <w:rsid w:val="00EC007D"/>
    <w:rsid w:val="00F3056D"/>
    <w:rsid w:val="00F70DEE"/>
    <w:rsid w:val="00F73CCD"/>
    <w:rsid w:val="00F82DC7"/>
    <w:rsid w:val="00F94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D3AF"/>
  <w15:chartTrackingRefBased/>
  <w15:docId w15:val="{A921E196-3C19-4720-8F16-155FECAD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434"/>
    <w:rPr>
      <w:color w:val="0563C1" w:themeColor="hyperlink"/>
      <w:u w:val="single"/>
    </w:rPr>
  </w:style>
  <w:style w:type="character" w:styleId="UnresolvedMention">
    <w:name w:val="Unresolved Mention"/>
    <w:basedOn w:val="DefaultParagraphFont"/>
    <w:uiPriority w:val="99"/>
    <w:semiHidden/>
    <w:unhideWhenUsed/>
    <w:rsid w:val="00CE7434"/>
    <w:rPr>
      <w:color w:val="605E5C"/>
      <w:shd w:val="clear" w:color="auto" w:fill="E1DFDD"/>
    </w:rPr>
  </w:style>
  <w:style w:type="paragraph" w:styleId="NormalWeb">
    <w:name w:val="Normal (Web)"/>
    <w:basedOn w:val="Normal"/>
    <w:uiPriority w:val="99"/>
    <w:semiHidden/>
    <w:unhideWhenUsed/>
    <w:rsid w:val="005249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7218">
      <w:bodyDiv w:val="1"/>
      <w:marLeft w:val="0"/>
      <w:marRight w:val="0"/>
      <w:marTop w:val="0"/>
      <w:marBottom w:val="0"/>
      <w:divBdr>
        <w:top w:val="none" w:sz="0" w:space="0" w:color="auto"/>
        <w:left w:val="none" w:sz="0" w:space="0" w:color="auto"/>
        <w:bottom w:val="none" w:sz="0" w:space="0" w:color="auto"/>
        <w:right w:val="none" w:sz="0" w:space="0" w:color="auto"/>
      </w:divBdr>
    </w:div>
    <w:div w:id="224920845">
      <w:bodyDiv w:val="1"/>
      <w:marLeft w:val="0"/>
      <w:marRight w:val="0"/>
      <w:marTop w:val="0"/>
      <w:marBottom w:val="0"/>
      <w:divBdr>
        <w:top w:val="none" w:sz="0" w:space="0" w:color="auto"/>
        <w:left w:val="none" w:sz="0" w:space="0" w:color="auto"/>
        <w:bottom w:val="none" w:sz="0" w:space="0" w:color="auto"/>
        <w:right w:val="none" w:sz="0" w:space="0" w:color="auto"/>
      </w:divBdr>
    </w:div>
    <w:div w:id="384522736">
      <w:bodyDiv w:val="1"/>
      <w:marLeft w:val="0"/>
      <w:marRight w:val="0"/>
      <w:marTop w:val="0"/>
      <w:marBottom w:val="0"/>
      <w:divBdr>
        <w:top w:val="none" w:sz="0" w:space="0" w:color="auto"/>
        <w:left w:val="none" w:sz="0" w:space="0" w:color="auto"/>
        <w:bottom w:val="none" w:sz="0" w:space="0" w:color="auto"/>
        <w:right w:val="none" w:sz="0" w:space="0" w:color="auto"/>
      </w:divBdr>
      <w:divsChild>
        <w:div w:id="1762529815">
          <w:marLeft w:val="0"/>
          <w:marRight w:val="0"/>
          <w:marTop w:val="0"/>
          <w:marBottom w:val="0"/>
          <w:divBdr>
            <w:top w:val="none" w:sz="0" w:space="0" w:color="auto"/>
            <w:left w:val="none" w:sz="0" w:space="0" w:color="auto"/>
            <w:bottom w:val="none" w:sz="0" w:space="0" w:color="auto"/>
            <w:right w:val="none" w:sz="0" w:space="0" w:color="auto"/>
          </w:divBdr>
          <w:divsChild>
            <w:div w:id="20303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2575">
      <w:bodyDiv w:val="1"/>
      <w:marLeft w:val="0"/>
      <w:marRight w:val="0"/>
      <w:marTop w:val="0"/>
      <w:marBottom w:val="0"/>
      <w:divBdr>
        <w:top w:val="none" w:sz="0" w:space="0" w:color="auto"/>
        <w:left w:val="none" w:sz="0" w:space="0" w:color="auto"/>
        <w:bottom w:val="none" w:sz="0" w:space="0" w:color="auto"/>
        <w:right w:val="none" w:sz="0" w:space="0" w:color="auto"/>
      </w:divBdr>
    </w:div>
    <w:div w:id="505484485">
      <w:bodyDiv w:val="1"/>
      <w:marLeft w:val="0"/>
      <w:marRight w:val="0"/>
      <w:marTop w:val="0"/>
      <w:marBottom w:val="0"/>
      <w:divBdr>
        <w:top w:val="none" w:sz="0" w:space="0" w:color="auto"/>
        <w:left w:val="none" w:sz="0" w:space="0" w:color="auto"/>
        <w:bottom w:val="none" w:sz="0" w:space="0" w:color="auto"/>
        <w:right w:val="none" w:sz="0" w:space="0" w:color="auto"/>
      </w:divBdr>
    </w:div>
    <w:div w:id="510223614">
      <w:bodyDiv w:val="1"/>
      <w:marLeft w:val="0"/>
      <w:marRight w:val="0"/>
      <w:marTop w:val="0"/>
      <w:marBottom w:val="0"/>
      <w:divBdr>
        <w:top w:val="none" w:sz="0" w:space="0" w:color="auto"/>
        <w:left w:val="none" w:sz="0" w:space="0" w:color="auto"/>
        <w:bottom w:val="none" w:sz="0" w:space="0" w:color="auto"/>
        <w:right w:val="none" w:sz="0" w:space="0" w:color="auto"/>
      </w:divBdr>
    </w:div>
    <w:div w:id="565260143">
      <w:bodyDiv w:val="1"/>
      <w:marLeft w:val="0"/>
      <w:marRight w:val="0"/>
      <w:marTop w:val="0"/>
      <w:marBottom w:val="0"/>
      <w:divBdr>
        <w:top w:val="none" w:sz="0" w:space="0" w:color="auto"/>
        <w:left w:val="none" w:sz="0" w:space="0" w:color="auto"/>
        <w:bottom w:val="none" w:sz="0" w:space="0" w:color="auto"/>
        <w:right w:val="none" w:sz="0" w:space="0" w:color="auto"/>
      </w:divBdr>
      <w:divsChild>
        <w:div w:id="222907972">
          <w:marLeft w:val="0"/>
          <w:marRight w:val="0"/>
          <w:marTop w:val="0"/>
          <w:marBottom w:val="0"/>
          <w:divBdr>
            <w:top w:val="none" w:sz="0" w:space="0" w:color="auto"/>
            <w:left w:val="none" w:sz="0" w:space="0" w:color="auto"/>
            <w:bottom w:val="none" w:sz="0" w:space="0" w:color="auto"/>
            <w:right w:val="none" w:sz="0" w:space="0" w:color="auto"/>
          </w:divBdr>
          <w:divsChild>
            <w:div w:id="702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4366">
      <w:bodyDiv w:val="1"/>
      <w:marLeft w:val="0"/>
      <w:marRight w:val="0"/>
      <w:marTop w:val="0"/>
      <w:marBottom w:val="0"/>
      <w:divBdr>
        <w:top w:val="none" w:sz="0" w:space="0" w:color="auto"/>
        <w:left w:val="none" w:sz="0" w:space="0" w:color="auto"/>
        <w:bottom w:val="none" w:sz="0" w:space="0" w:color="auto"/>
        <w:right w:val="none" w:sz="0" w:space="0" w:color="auto"/>
      </w:divBdr>
      <w:divsChild>
        <w:div w:id="1814593055">
          <w:marLeft w:val="0"/>
          <w:marRight w:val="0"/>
          <w:marTop w:val="0"/>
          <w:marBottom w:val="0"/>
          <w:divBdr>
            <w:top w:val="none" w:sz="0" w:space="0" w:color="auto"/>
            <w:left w:val="none" w:sz="0" w:space="0" w:color="auto"/>
            <w:bottom w:val="none" w:sz="0" w:space="0" w:color="auto"/>
            <w:right w:val="none" w:sz="0" w:space="0" w:color="auto"/>
          </w:divBdr>
          <w:divsChild>
            <w:div w:id="12537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8876">
      <w:bodyDiv w:val="1"/>
      <w:marLeft w:val="0"/>
      <w:marRight w:val="0"/>
      <w:marTop w:val="0"/>
      <w:marBottom w:val="0"/>
      <w:divBdr>
        <w:top w:val="none" w:sz="0" w:space="0" w:color="auto"/>
        <w:left w:val="none" w:sz="0" w:space="0" w:color="auto"/>
        <w:bottom w:val="none" w:sz="0" w:space="0" w:color="auto"/>
        <w:right w:val="none" w:sz="0" w:space="0" w:color="auto"/>
      </w:divBdr>
    </w:div>
    <w:div w:id="1025332072">
      <w:bodyDiv w:val="1"/>
      <w:marLeft w:val="0"/>
      <w:marRight w:val="0"/>
      <w:marTop w:val="0"/>
      <w:marBottom w:val="0"/>
      <w:divBdr>
        <w:top w:val="none" w:sz="0" w:space="0" w:color="auto"/>
        <w:left w:val="none" w:sz="0" w:space="0" w:color="auto"/>
        <w:bottom w:val="none" w:sz="0" w:space="0" w:color="auto"/>
        <w:right w:val="none" w:sz="0" w:space="0" w:color="auto"/>
      </w:divBdr>
    </w:div>
    <w:div w:id="1063256991">
      <w:bodyDiv w:val="1"/>
      <w:marLeft w:val="0"/>
      <w:marRight w:val="0"/>
      <w:marTop w:val="0"/>
      <w:marBottom w:val="0"/>
      <w:divBdr>
        <w:top w:val="none" w:sz="0" w:space="0" w:color="auto"/>
        <w:left w:val="none" w:sz="0" w:space="0" w:color="auto"/>
        <w:bottom w:val="none" w:sz="0" w:space="0" w:color="auto"/>
        <w:right w:val="none" w:sz="0" w:space="0" w:color="auto"/>
      </w:divBdr>
    </w:div>
    <w:div w:id="1092819132">
      <w:bodyDiv w:val="1"/>
      <w:marLeft w:val="0"/>
      <w:marRight w:val="0"/>
      <w:marTop w:val="0"/>
      <w:marBottom w:val="0"/>
      <w:divBdr>
        <w:top w:val="none" w:sz="0" w:space="0" w:color="auto"/>
        <w:left w:val="none" w:sz="0" w:space="0" w:color="auto"/>
        <w:bottom w:val="none" w:sz="0" w:space="0" w:color="auto"/>
        <w:right w:val="none" w:sz="0" w:space="0" w:color="auto"/>
      </w:divBdr>
    </w:div>
    <w:div w:id="1154490169">
      <w:bodyDiv w:val="1"/>
      <w:marLeft w:val="0"/>
      <w:marRight w:val="0"/>
      <w:marTop w:val="0"/>
      <w:marBottom w:val="0"/>
      <w:divBdr>
        <w:top w:val="none" w:sz="0" w:space="0" w:color="auto"/>
        <w:left w:val="none" w:sz="0" w:space="0" w:color="auto"/>
        <w:bottom w:val="none" w:sz="0" w:space="0" w:color="auto"/>
        <w:right w:val="none" w:sz="0" w:space="0" w:color="auto"/>
      </w:divBdr>
      <w:divsChild>
        <w:div w:id="1345088451">
          <w:marLeft w:val="0"/>
          <w:marRight w:val="0"/>
          <w:marTop w:val="0"/>
          <w:marBottom w:val="0"/>
          <w:divBdr>
            <w:top w:val="none" w:sz="0" w:space="0" w:color="auto"/>
            <w:left w:val="none" w:sz="0" w:space="0" w:color="auto"/>
            <w:bottom w:val="none" w:sz="0" w:space="0" w:color="auto"/>
            <w:right w:val="none" w:sz="0" w:space="0" w:color="auto"/>
          </w:divBdr>
          <w:divsChild>
            <w:div w:id="276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831">
      <w:bodyDiv w:val="1"/>
      <w:marLeft w:val="0"/>
      <w:marRight w:val="0"/>
      <w:marTop w:val="0"/>
      <w:marBottom w:val="0"/>
      <w:divBdr>
        <w:top w:val="none" w:sz="0" w:space="0" w:color="auto"/>
        <w:left w:val="none" w:sz="0" w:space="0" w:color="auto"/>
        <w:bottom w:val="none" w:sz="0" w:space="0" w:color="auto"/>
        <w:right w:val="none" w:sz="0" w:space="0" w:color="auto"/>
      </w:divBdr>
    </w:div>
    <w:div w:id="1433740431">
      <w:bodyDiv w:val="1"/>
      <w:marLeft w:val="0"/>
      <w:marRight w:val="0"/>
      <w:marTop w:val="0"/>
      <w:marBottom w:val="0"/>
      <w:divBdr>
        <w:top w:val="none" w:sz="0" w:space="0" w:color="auto"/>
        <w:left w:val="none" w:sz="0" w:space="0" w:color="auto"/>
        <w:bottom w:val="none" w:sz="0" w:space="0" w:color="auto"/>
        <w:right w:val="none" w:sz="0" w:space="0" w:color="auto"/>
      </w:divBdr>
    </w:div>
    <w:div w:id="1440416563">
      <w:bodyDiv w:val="1"/>
      <w:marLeft w:val="0"/>
      <w:marRight w:val="0"/>
      <w:marTop w:val="0"/>
      <w:marBottom w:val="0"/>
      <w:divBdr>
        <w:top w:val="none" w:sz="0" w:space="0" w:color="auto"/>
        <w:left w:val="none" w:sz="0" w:space="0" w:color="auto"/>
        <w:bottom w:val="none" w:sz="0" w:space="0" w:color="auto"/>
        <w:right w:val="none" w:sz="0" w:space="0" w:color="auto"/>
      </w:divBdr>
    </w:div>
    <w:div w:id="167838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i.org/10.1098/rstb.2008.0187" TargetMode="External"/><Relationship Id="rId4" Type="http://schemas.openxmlformats.org/officeDocument/2006/relationships/webSettings" Target="webSettings.xml"/><Relationship Id="rId9" Type="http://schemas.openxmlformats.org/officeDocument/2006/relationships/hyperlink" Target="https://doi.org/10.3758/bf03194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priyanshipatel494@gmail.com</dc:creator>
  <cp:keywords/>
  <dc:description/>
  <cp:lastModifiedBy>priyanshipatel494@gmail.com</cp:lastModifiedBy>
  <cp:revision>42</cp:revision>
  <dcterms:created xsi:type="dcterms:W3CDTF">2024-09-06T06:17:00Z</dcterms:created>
  <dcterms:modified xsi:type="dcterms:W3CDTF">2024-09-11T06:38:00Z</dcterms:modified>
</cp:coreProperties>
</file>