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DE1FF" w14:textId="77777777" w:rsidR="001123D4" w:rsidRPr="001123D4" w:rsidRDefault="001123D4" w:rsidP="001123D4">
      <w:pPr>
        <w:jc w:val="center"/>
        <w:rPr>
          <w:rFonts w:ascii="Times New Roman" w:hAnsi="Times New Roman" w:cs="Times New Roman"/>
          <w:b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23D4">
        <w:rPr>
          <w:rFonts w:ascii="Times New Roman" w:hAnsi="Times New Roman" w:cs="Times New Roman"/>
          <w:b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 ANALYTICS DASHBOARD – PROJECT REPORT</w:t>
      </w:r>
    </w:p>
    <w:p w14:paraId="2609B796" w14:textId="77777777" w:rsidR="001123D4" w:rsidRDefault="001123D4" w:rsidP="001123D4"/>
    <w:p w14:paraId="5DD4CAC2" w14:textId="77777777" w:rsidR="001123D4" w:rsidRPr="001123D4" w:rsidRDefault="001123D4" w:rsidP="0060253E">
      <w:pPr>
        <w:spacing w:after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123D4">
        <w:rPr>
          <w:rFonts w:ascii="Times New Roman" w:hAnsi="Times New Roman" w:cs="Times New Roman"/>
          <w:b/>
          <w:bCs/>
          <w:sz w:val="40"/>
          <w:szCs w:val="40"/>
          <w:u w:val="single"/>
        </w:rPr>
        <w:t>Introduction</w:t>
      </w:r>
    </w:p>
    <w:p w14:paraId="47736971" w14:textId="77777777" w:rsidR="001123D4" w:rsidRDefault="001123D4" w:rsidP="0060253E">
      <w:pPr>
        <w:spacing w:after="0"/>
      </w:pPr>
    </w:p>
    <w:p w14:paraId="31A0DC48" w14:textId="77777777" w:rsidR="001123D4" w:rsidRPr="001123D4" w:rsidRDefault="001123D4" w:rsidP="0060253E">
      <w:pPr>
        <w:spacing w:after="0"/>
        <w:rPr>
          <w:rFonts w:ascii="Adobe Devanagari" w:hAnsi="Adobe Devanagari" w:cs="Adobe Devanagari"/>
        </w:rPr>
      </w:pPr>
      <w:r w:rsidRPr="001123D4">
        <w:rPr>
          <w:rFonts w:ascii="Adobe Devanagari" w:hAnsi="Adobe Devanagari" w:cs="Adobe Devanagari"/>
        </w:rPr>
        <w:t xml:space="preserve">Human Resource Analytics (HR Analytics) helps organizations </w:t>
      </w:r>
      <w:proofErr w:type="spellStart"/>
      <w:r w:rsidRPr="001123D4">
        <w:rPr>
          <w:rFonts w:ascii="Adobe Devanagari" w:hAnsi="Adobe Devanagari" w:cs="Adobe Devanagari"/>
        </w:rPr>
        <w:t>analyze</w:t>
      </w:r>
      <w:proofErr w:type="spellEnd"/>
      <w:r w:rsidRPr="001123D4">
        <w:rPr>
          <w:rFonts w:ascii="Adobe Devanagari" w:hAnsi="Adobe Devanagari" w:cs="Adobe Devanagari"/>
        </w:rPr>
        <w:t xml:space="preserve"> workforce-related data to improve employee management, reduce attrition, and support strategic decision-making.</w:t>
      </w:r>
    </w:p>
    <w:p w14:paraId="032F93E5" w14:textId="77777777" w:rsidR="001123D4" w:rsidRPr="001123D4" w:rsidRDefault="001123D4" w:rsidP="0060253E">
      <w:pPr>
        <w:spacing w:after="0"/>
        <w:rPr>
          <w:rFonts w:ascii="Adobe Devanagari" w:hAnsi="Adobe Devanagari" w:cs="Adobe Devanagari"/>
        </w:rPr>
      </w:pPr>
    </w:p>
    <w:p w14:paraId="53497495" w14:textId="77777777" w:rsidR="001123D4" w:rsidRPr="001123D4" w:rsidRDefault="001123D4" w:rsidP="0060253E">
      <w:pPr>
        <w:spacing w:after="0"/>
        <w:rPr>
          <w:rFonts w:ascii="Adobe Devanagari" w:hAnsi="Adobe Devanagari" w:cs="Adobe Devanagari"/>
        </w:rPr>
      </w:pPr>
      <w:r w:rsidRPr="001123D4">
        <w:rPr>
          <w:rFonts w:ascii="Adobe Devanagari" w:hAnsi="Adobe Devanagari" w:cs="Adobe Devanagari"/>
        </w:rPr>
        <w:t xml:space="preserve">This project focuses on building an interactive HR Analytics Dashboard in Tableau to </w:t>
      </w:r>
      <w:proofErr w:type="spellStart"/>
      <w:r w:rsidRPr="001123D4">
        <w:rPr>
          <w:rFonts w:ascii="Adobe Devanagari" w:hAnsi="Adobe Devanagari" w:cs="Adobe Devanagari"/>
        </w:rPr>
        <w:t>analyze</w:t>
      </w:r>
      <w:proofErr w:type="spellEnd"/>
      <w:r w:rsidRPr="001123D4">
        <w:rPr>
          <w:rFonts w:ascii="Adobe Devanagari" w:hAnsi="Adobe Devanagari" w:cs="Adobe Devanagari"/>
        </w:rPr>
        <w:t xml:space="preserve"> employee attrition patterns, demographic distribution, job satisfaction, and departmental trends.</w:t>
      </w:r>
    </w:p>
    <w:p w14:paraId="440A6168" w14:textId="77777777" w:rsidR="001123D4" w:rsidRPr="001123D4" w:rsidRDefault="001123D4" w:rsidP="0060253E">
      <w:pPr>
        <w:spacing w:after="0"/>
        <w:rPr>
          <w:rFonts w:ascii="Adobe Devanagari" w:hAnsi="Adobe Devanagari" w:cs="Adobe Devanagari"/>
        </w:rPr>
      </w:pPr>
    </w:p>
    <w:p w14:paraId="5D47A520" w14:textId="77777777" w:rsidR="001123D4" w:rsidRPr="001123D4" w:rsidRDefault="001123D4" w:rsidP="0060253E">
      <w:pPr>
        <w:spacing w:after="0"/>
        <w:rPr>
          <w:rFonts w:ascii="Adobe Devanagari" w:hAnsi="Adobe Devanagari" w:cs="Adobe Devanagari"/>
        </w:rPr>
      </w:pPr>
      <w:r w:rsidRPr="001123D4">
        <w:rPr>
          <w:rFonts w:ascii="Adobe Devanagari" w:hAnsi="Adobe Devanagari" w:cs="Adobe Devanagari"/>
        </w:rPr>
        <w:t>The dashboard provides HR managers with a clear visual understanding of employee turnover and helps identify major factors contributing to attrition.</w:t>
      </w:r>
    </w:p>
    <w:p w14:paraId="197D4960" w14:textId="77777777" w:rsidR="001123D4" w:rsidRDefault="001123D4" w:rsidP="001123D4">
      <w:pPr>
        <w:jc w:val="center"/>
        <w:rPr>
          <w:rFonts w:ascii="Adobe Devanagari" w:hAnsi="Adobe Devanagari" w:cs="Adobe Devanagari"/>
        </w:rPr>
      </w:pPr>
    </w:p>
    <w:p w14:paraId="18AD7E6F" w14:textId="3DF9213F" w:rsidR="001123D4" w:rsidRPr="001123D4" w:rsidRDefault="001123D4" w:rsidP="0060253E">
      <w:pPr>
        <w:spacing w:after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123D4">
        <w:rPr>
          <w:rFonts w:ascii="Times New Roman" w:hAnsi="Times New Roman" w:cs="Times New Roman"/>
          <w:b/>
          <w:bCs/>
          <w:sz w:val="40"/>
          <w:szCs w:val="40"/>
          <w:u w:val="single"/>
        </w:rPr>
        <w:t>Objective of the Project</w:t>
      </w:r>
    </w:p>
    <w:p w14:paraId="142FEA93" w14:textId="77777777" w:rsidR="001123D4" w:rsidRDefault="001123D4" w:rsidP="0060253E">
      <w:pPr>
        <w:spacing w:after="0"/>
        <w:rPr>
          <w:rFonts w:ascii="Adobe Devanagari" w:hAnsi="Adobe Devanagari" w:cs="Adobe Devanagari"/>
          <w:sz w:val="28"/>
          <w:szCs w:val="28"/>
        </w:rPr>
      </w:pPr>
    </w:p>
    <w:p w14:paraId="52940454" w14:textId="1490DB0B" w:rsidR="001123D4" w:rsidRPr="001123D4" w:rsidRDefault="001123D4" w:rsidP="0060253E">
      <w:pPr>
        <w:spacing w:after="0"/>
        <w:rPr>
          <w:rFonts w:ascii="Adobe Devanagari" w:hAnsi="Adobe Devanagari" w:cs="Adobe Devanagari"/>
          <w:sz w:val="28"/>
          <w:szCs w:val="28"/>
        </w:rPr>
      </w:pPr>
      <w:r w:rsidRPr="001123D4">
        <w:rPr>
          <w:rFonts w:ascii="Adobe Devanagari" w:hAnsi="Adobe Devanagari" w:cs="Adobe Devanagari"/>
          <w:sz w:val="28"/>
          <w:szCs w:val="28"/>
        </w:rPr>
        <w:t>The main objectives of this project are:</w:t>
      </w:r>
    </w:p>
    <w:p w14:paraId="28A31CB4" w14:textId="77777777" w:rsidR="001123D4" w:rsidRDefault="001123D4" w:rsidP="0060253E">
      <w:pPr>
        <w:spacing w:after="0"/>
        <w:rPr>
          <w:rFonts w:ascii="Adobe Devanagari" w:hAnsi="Adobe Devanagari" w:cs="Adobe Devanagari"/>
        </w:rPr>
      </w:pPr>
    </w:p>
    <w:p w14:paraId="1376DB24" w14:textId="447DC95F" w:rsidR="001123D4" w:rsidRPr="001123D4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1123D4">
        <w:rPr>
          <w:rFonts w:ascii="Adobe Devanagari" w:hAnsi="Adobe Devanagari" w:cs="Adobe Devanagari"/>
          <w:sz w:val="20"/>
          <w:szCs w:val="20"/>
        </w:rPr>
        <w:t>To monitor employee attrition across departments</w:t>
      </w:r>
    </w:p>
    <w:p w14:paraId="51C1B8A3" w14:textId="77777777" w:rsidR="001123D4" w:rsidRPr="001123D4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1123D4">
        <w:rPr>
          <w:rFonts w:ascii="Adobe Devanagari" w:hAnsi="Adobe Devanagari" w:cs="Adobe Devanagari"/>
          <w:sz w:val="20"/>
          <w:szCs w:val="20"/>
        </w:rPr>
        <w:t>To identify attrition trends by age, gender, and education</w:t>
      </w:r>
    </w:p>
    <w:p w14:paraId="0FD526C6" w14:textId="77777777" w:rsidR="001123D4" w:rsidRPr="001123D4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1123D4">
        <w:rPr>
          <w:rFonts w:ascii="Adobe Devanagari" w:hAnsi="Adobe Devanagari" w:cs="Adobe Devanagari"/>
          <w:sz w:val="20"/>
          <w:szCs w:val="20"/>
        </w:rPr>
        <w:t xml:space="preserve">To </w:t>
      </w:r>
      <w:proofErr w:type="spellStart"/>
      <w:r w:rsidRPr="001123D4">
        <w:rPr>
          <w:rFonts w:ascii="Adobe Devanagari" w:hAnsi="Adobe Devanagari" w:cs="Adobe Devanagari"/>
          <w:sz w:val="20"/>
          <w:szCs w:val="20"/>
        </w:rPr>
        <w:t>analyze</w:t>
      </w:r>
      <w:proofErr w:type="spellEnd"/>
      <w:r w:rsidRPr="001123D4">
        <w:rPr>
          <w:rFonts w:ascii="Adobe Devanagari" w:hAnsi="Adobe Devanagari" w:cs="Adobe Devanagari"/>
          <w:sz w:val="20"/>
          <w:szCs w:val="20"/>
        </w:rPr>
        <w:t xml:space="preserve"> job satisfaction levels among employees</w:t>
      </w:r>
    </w:p>
    <w:p w14:paraId="7F3D406F" w14:textId="77777777" w:rsidR="001123D4" w:rsidRPr="001123D4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1123D4">
        <w:rPr>
          <w:rFonts w:ascii="Adobe Devanagari" w:hAnsi="Adobe Devanagari" w:cs="Adobe Devanagari"/>
          <w:sz w:val="20"/>
          <w:szCs w:val="20"/>
        </w:rPr>
        <w:t>To support HR decision-making through interactive visualizations</w:t>
      </w:r>
    </w:p>
    <w:p w14:paraId="6BDDDF9A" w14:textId="77777777" w:rsidR="001123D4" w:rsidRPr="001123D4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1123D4">
        <w:rPr>
          <w:rFonts w:ascii="Adobe Devanagari" w:hAnsi="Adobe Devanagari" w:cs="Adobe Devanagari"/>
          <w:sz w:val="20"/>
          <w:szCs w:val="20"/>
        </w:rPr>
        <w:t>To provide a centralized dashboard for workforce analysis</w:t>
      </w:r>
    </w:p>
    <w:p w14:paraId="5323C833" w14:textId="77777777" w:rsidR="001123D4" w:rsidRDefault="001123D4" w:rsidP="0060253E">
      <w:pPr>
        <w:spacing w:after="0"/>
      </w:pPr>
    </w:p>
    <w:p w14:paraId="1EC42A6A" w14:textId="77777777" w:rsidR="001123D4" w:rsidRDefault="001123D4" w:rsidP="0060253E">
      <w:pPr>
        <w:spacing w:after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123D4">
        <w:rPr>
          <w:rFonts w:ascii="Times New Roman" w:hAnsi="Times New Roman" w:cs="Times New Roman"/>
          <w:b/>
          <w:bCs/>
          <w:sz w:val="40"/>
          <w:szCs w:val="40"/>
          <w:u w:val="single"/>
        </w:rPr>
        <w:t>Tools and Technologies Used</w:t>
      </w:r>
    </w:p>
    <w:p w14:paraId="108C9F2A" w14:textId="77777777" w:rsidR="001123D4" w:rsidRPr="001123D4" w:rsidRDefault="001123D4" w:rsidP="0060253E">
      <w:pPr>
        <w:spacing w:after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69BEED6" w14:textId="77777777" w:rsidR="001123D4" w:rsidRPr="001123D4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1123D4">
        <w:rPr>
          <w:rFonts w:ascii="Adobe Devanagari" w:hAnsi="Adobe Devanagari" w:cs="Adobe Devanagari"/>
          <w:sz w:val="20"/>
          <w:szCs w:val="20"/>
        </w:rPr>
        <w:t>Tableau – Dashboard development and visualization</w:t>
      </w:r>
    </w:p>
    <w:p w14:paraId="072668C7" w14:textId="77777777" w:rsidR="001123D4" w:rsidRPr="001123D4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1123D4">
        <w:rPr>
          <w:rFonts w:ascii="Adobe Devanagari" w:hAnsi="Adobe Devanagari" w:cs="Adobe Devanagari"/>
          <w:sz w:val="20"/>
          <w:szCs w:val="20"/>
        </w:rPr>
        <w:t>Microsoft Excel / CSV Dataset – Data preprocessing</w:t>
      </w:r>
    </w:p>
    <w:p w14:paraId="3DE2DD7C" w14:textId="77777777" w:rsidR="001123D4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1123D4">
        <w:rPr>
          <w:rFonts w:ascii="Adobe Devanagari" w:hAnsi="Adobe Devanagari" w:cs="Adobe Devanagari"/>
          <w:sz w:val="20"/>
          <w:szCs w:val="20"/>
        </w:rPr>
        <w:t>HR Employee Dataset – Employee demographic and organizational data</w:t>
      </w:r>
    </w:p>
    <w:p w14:paraId="2940FF3B" w14:textId="77777777" w:rsidR="0060253E" w:rsidRDefault="0060253E" w:rsidP="0060253E">
      <w:pPr>
        <w:spacing w:after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95DAFC4" w14:textId="38261D5B" w:rsidR="001123D4" w:rsidRPr="001123D4" w:rsidRDefault="001123D4" w:rsidP="0060253E">
      <w:pPr>
        <w:spacing w:after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123D4">
        <w:rPr>
          <w:rFonts w:ascii="Times New Roman" w:hAnsi="Times New Roman" w:cs="Times New Roman"/>
          <w:b/>
          <w:bCs/>
          <w:sz w:val="40"/>
          <w:szCs w:val="40"/>
          <w:u w:val="single"/>
        </w:rPr>
        <w:t>Dataset Description</w:t>
      </w:r>
    </w:p>
    <w:p w14:paraId="7A2CCEF6" w14:textId="77777777" w:rsidR="001123D4" w:rsidRDefault="001123D4" w:rsidP="0060253E">
      <w:pPr>
        <w:spacing w:after="0"/>
      </w:pPr>
    </w:p>
    <w:p w14:paraId="68731E9C" w14:textId="77777777" w:rsidR="001123D4" w:rsidRPr="00643C6A" w:rsidRDefault="001123D4" w:rsidP="0060253E">
      <w:pPr>
        <w:spacing w:after="0" w:line="276" w:lineRule="auto"/>
        <w:rPr>
          <w:sz w:val="20"/>
          <w:szCs w:val="20"/>
        </w:rPr>
      </w:pPr>
      <w:r w:rsidRPr="00643C6A">
        <w:rPr>
          <w:sz w:val="20"/>
          <w:szCs w:val="20"/>
        </w:rPr>
        <w:t xml:space="preserve">The dataset used in this project contains detailed information about employees in an organization. It is used to </w:t>
      </w:r>
      <w:proofErr w:type="spellStart"/>
      <w:r w:rsidRPr="00643C6A">
        <w:rPr>
          <w:sz w:val="20"/>
          <w:szCs w:val="20"/>
        </w:rPr>
        <w:t>analyze</w:t>
      </w:r>
      <w:proofErr w:type="spellEnd"/>
      <w:r w:rsidRPr="00643C6A">
        <w:rPr>
          <w:sz w:val="20"/>
          <w:szCs w:val="20"/>
        </w:rPr>
        <w:t xml:space="preserve"> workforce trends and employee attrition.</w:t>
      </w:r>
    </w:p>
    <w:p w14:paraId="236A2F33" w14:textId="77777777" w:rsidR="001123D4" w:rsidRPr="00643C6A" w:rsidRDefault="001123D4" w:rsidP="0060253E">
      <w:pPr>
        <w:spacing w:after="0" w:line="276" w:lineRule="auto"/>
        <w:rPr>
          <w:b/>
          <w:bCs/>
          <w:sz w:val="20"/>
          <w:szCs w:val="20"/>
        </w:rPr>
      </w:pPr>
      <w:r w:rsidRPr="00643C6A">
        <w:rPr>
          <w:b/>
          <w:bCs/>
          <w:sz w:val="20"/>
          <w:szCs w:val="20"/>
        </w:rPr>
        <w:t>Key Attributes in Dataset:</w:t>
      </w:r>
    </w:p>
    <w:p w14:paraId="3BA179EA" w14:textId="77777777" w:rsidR="001123D4" w:rsidRPr="00643C6A" w:rsidRDefault="001123D4" w:rsidP="0060253E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 w:rsidRPr="00643C6A">
        <w:rPr>
          <w:b/>
          <w:bCs/>
          <w:sz w:val="20"/>
          <w:szCs w:val="20"/>
        </w:rPr>
        <w:t>Employee ID</w:t>
      </w:r>
      <w:r w:rsidRPr="00643C6A">
        <w:rPr>
          <w:sz w:val="20"/>
          <w:szCs w:val="20"/>
        </w:rPr>
        <w:t xml:space="preserve"> – Unique identifier for each employee </w:t>
      </w:r>
    </w:p>
    <w:p w14:paraId="3CCEDD4D" w14:textId="77777777" w:rsidR="001123D4" w:rsidRPr="00643C6A" w:rsidRDefault="001123D4" w:rsidP="0060253E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 w:rsidRPr="00643C6A">
        <w:rPr>
          <w:b/>
          <w:bCs/>
          <w:sz w:val="20"/>
          <w:szCs w:val="20"/>
        </w:rPr>
        <w:t>Age</w:t>
      </w:r>
      <w:r w:rsidRPr="00643C6A">
        <w:rPr>
          <w:sz w:val="20"/>
          <w:szCs w:val="20"/>
        </w:rPr>
        <w:t xml:space="preserve"> – Age of employees </w:t>
      </w:r>
    </w:p>
    <w:p w14:paraId="670C9DE6" w14:textId="77777777" w:rsidR="001123D4" w:rsidRPr="00643C6A" w:rsidRDefault="001123D4" w:rsidP="0060253E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 w:rsidRPr="00643C6A">
        <w:rPr>
          <w:b/>
          <w:bCs/>
          <w:sz w:val="20"/>
          <w:szCs w:val="20"/>
        </w:rPr>
        <w:t>Gender</w:t>
      </w:r>
      <w:r w:rsidRPr="00643C6A">
        <w:rPr>
          <w:sz w:val="20"/>
          <w:szCs w:val="20"/>
        </w:rPr>
        <w:t xml:space="preserve"> – Male/Female classification </w:t>
      </w:r>
    </w:p>
    <w:p w14:paraId="6A1272F8" w14:textId="77777777" w:rsidR="001123D4" w:rsidRPr="00643C6A" w:rsidRDefault="001123D4" w:rsidP="0060253E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 w:rsidRPr="00643C6A">
        <w:rPr>
          <w:b/>
          <w:bCs/>
          <w:sz w:val="20"/>
          <w:szCs w:val="20"/>
        </w:rPr>
        <w:lastRenderedPageBreak/>
        <w:t>Education</w:t>
      </w:r>
      <w:r w:rsidRPr="00643C6A">
        <w:rPr>
          <w:sz w:val="20"/>
          <w:szCs w:val="20"/>
        </w:rPr>
        <w:t xml:space="preserve"> – Educational qualification of employees </w:t>
      </w:r>
    </w:p>
    <w:p w14:paraId="60D17BF1" w14:textId="77777777" w:rsidR="001123D4" w:rsidRPr="00643C6A" w:rsidRDefault="001123D4" w:rsidP="0060253E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 w:rsidRPr="00643C6A">
        <w:rPr>
          <w:b/>
          <w:bCs/>
          <w:sz w:val="20"/>
          <w:szCs w:val="20"/>
        </w:rPr>
        <w:t>Job Role</w:t>
      </w:r>
      <w:r w:rsidRPr="00643C6A">
        <w:rPr>
          <w:sz w:val="20"/>
          <w:szCs w:val="20"/>
        </w:rPr>
        <w:t xml:space="preserve"> – Position or designation of employees </w:t>
      </w:r>
    </w:p>
    <w:p w14:paraId="5F8CC34F" w14:textId="77777777" w:rsidR="001123D4" w:rsidRPr="00643C6A" w:rsidRDefault="001123D4" w:rsidP="0060253E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 w:rsidRPr="00643C6A">
        <w:rPr>
          <w:b/>
          <w:bCs/>
          <w:sz w:val="20"/>
          <w:szCs w:val="20"/>
        </w:rPr>
        <w:t>Salary</w:t>
      </w:r>
      <w:r w:rsidRPr="00643C6A">
        <w:rPr>
          <w:sz w:val="20"/>
          <w:szCs w:val="20"/>
        </w:rPr>
        <w:t xml:space="preserve"> – Monthly income of employees </w:t>
      </w:r>
    </w:p>
    <w:p w14:paraId="362DAA15" w14:textId="77777777" w:rsidR="001123D4" w:rsidRPr="00643C6A" w:rsidRDefault="001123D4" w:rsidP="0060253E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 w:rsidRPr="00643C6A">
        <w:rPr>
          <w:b/>
          <w:bCs/>
          <w:sz w:val="20"/>
          <w:szCs w:val="20"/>
        </w:rPr>
        <w:t>Years at Company</w:t>
      </w:r>
      <w:r w:rsidRPr="00643C6A">
        <w:rPr>
          <w:sz w:val="20"/>
          <w:szCs w:val="20"/>
        </w:rPr>
        <w:t xml:space="preserve"> – Duration of employment </w:t>
      </w:r>
    </w:p>
    <w:p w14:paraId="636789D2" w14:textId="231B35F4" w:rsidR="001123D4" w:rsidRPr="00DA3B2B" w:rsidRDefault="001123D4" w:rsidP="0060253E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 w:rsidRPr="00643C6A">
        <w:rPr>
          <w:b/>
          <w:bCs/>
          <w:sz w:val="20"/>
          <w:szCs w:val="20"/>
        </w:rPr>
        <w:t>Attrition</w:t>
      </w:r>
      <w:r w:rsidRPr="00643C6A">
        <w:rPr>
          <w:sz w:val="20"/>
          <w:szCs w:val="20"/>
        </w:rPr>
        <w:t xml:space="preserve"> – Indicates whether the employee has left the company </w:t>
      </w:r>
    </w:p>
    <w:p w14:paraId="161F1EC6" w14:textId="77777777" w:rsidR="001123D4" w:rsidRPr="00643C6A" w:rsidRDefault="001123D4" w:rsidP="0060253E">
      <w:pPr>
        <w:spacing w:after="0" w:line="276" w:lineRule="auto"/>
        <w:rPr>
          <w:b/>
          <w:bCs/>
          <w:sz w:val="20"/>
          <w:szCs w:val="20"/>
        </w:rPr>
      </w:pPr>
      <w:r w:rsidRPr="00643C6A">
        <w:rPr>
          <w:b/>
          <w:bCs/>
          <w:sz w:val="20"/>
          <w:szCs w:val="20"/>
        </w:rPr>
        <w:t>Dataset Details:</w:t>
      </w:r>
    </w:p>
    <w:p w14:paraId="42EC5178" w14:textId="77777777" w:rsidR="001123D4" w:rsidRPr="00643C6A" w:rsidRDefault="001123D4" w:rsidP="0060253E">
      <w:pPr>
        <w:numPr>
          <w:ilvl w:val="0"/>
          <w:numId w:val="2"/>
        </w:numPr>
        <w:spacing w:after="0" w:line="276" w:lineRule="auto"/>
        <w:rPr>
          <w:sz w:val="20"/>
          <w:szCs w:val="20"/>
        </w:rPr>
      </w:pPr>
      <w:r w:rsidRPr="00643C6A">
        <w:rPr>
          <w:sz w:val="20"/>
          <w:szCs w:val="20"/>
        </w:rPr>
        <w:t xml:space="preserve">Total Records: </w:t>
      </w:r>
      <w:r w:rsidRPr="00643C6A">
        <w:rPr>
          <w:b/>
          <w:bCs/>
          <w:sz w:val="20"/>
          <w:szCs w:val="20"/>
        </w:rPr>
        <w:t>196 employees</w:t>
      </w:r>
      <w:r w:rsidRPr="00643C6A">
        <w:rPr>
          <w:sz w:val="20"/>
          <w:szCs w:val="20"/>
        </w:rPr>
        <w:t xml:space="preserve"> </w:t>
      </w:r>
    </w:p>
    <w:p w14:paraId="7EFE43A1" w14:textId="77777777" w:rsidR="001123D4" w:rsidRPr="00643C6A" w:rsidRDefault="001123D4" w:rsidP="0060253E">
      <w:pPr>
        <w:numPr>
          <w:ilvl w:val="0"/>
          <w:numId w:val="2"/>
        </w:numPr>
        <w:spacing w:after="0" w:line="276" w:lineRule="auto"/>
        <w:rPr>
          <w:sz w:val="20"/>
          <w:szCs w:val="20"/>
        </w:rPr>
      </w:pPr>
      <w:r w:rsidRPr="00643C6A">
        <w:rPr>
          <w:sz w:val="20"/>
          <w:szCs w:val="20"/>
        </w:rPr>
        <w:t xml:space="preserve">Contains both </w:t>
      </w:r>
      <w:r w:rsidRPr="00643C6A">
        <w:rPr>
          <w:b/>
          <w:bCs/>
          <w:sz w:val="20"/>
          <w:szCs w:val="20"/>
        </w:rPr>
        <w:t>numerical and categorical data</w:t>
      </w:r>
      <w:r w:rsidRPr="00643C6A">
        <w:rPr>
          <w:sz w:val="20"/>
          <w:szCs w:val="20"/>
        </w:rPr>
        <w:t xml:space="preserve"> </w:t>
      </w:r>
    </w:p>
    <w:p w14:paraId="7B756BEC" w14:textId="77777777" w:rsidR="001123D4" w:rsidRPr="00643C6A" w:rsidRDefault="001123D4" w:rsidP="0060253E">
      <w:pPr>
        <w:numPr>
          <w:ilvl w:val="0"/>
          <w:numId w:val="2"/>
        </w:numPr>
        <w:spacing w:after="0" w:line="276" w:lineRule="auto"/>
        <w:rPr>
          <w:sz w:val="20"/>
          <w:szCs w:val="20"/>
        </w:rPr>
      </w:pPr>
      <w:r w:rsidRPr="00643C6A">
        <w:rPr>
          <w:sz w:val="20"/>
          <w:szCs w:val="20"/>
        </w:rPr>
        <w:t xml:space="preserve">Used for </w:t>
      </w:r>
      <w:proofErr w:type="spellStart"/>
      <w:r w:rsidRPr="00643C6A">
        <w:rPr>
          <w:sz w:val="20"/>
          <w:szCs w:val="20"/>
        </w:rPr>
        <w:t>analyzing</w:t>
      </w:r>
      <w:proofErr w:type="spellEnd"/>
      <w:r w:rsidRPr="00643C6A">
        <w:rPr>
          <w:sz w:val="20"/>
          <w:szCs w:val="20"/>
        </w:rPr>
        <w:t xml:space="preserve"> trends like attrition rate, salary distribution, and employee demographics</w:t>
      </w:r>
    </w:p>
    <w:p w14:paraId="577B8E05" w14:textId="77777777" w:rsidR="001123D4" w:rsidRPr="001123D4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1123D4">
        <w:rPr>
          <w:rFonts w:ascii="Adobe Devanagari" w:hAnsi="Adobe Devanagari" w:cs="Adobe Devanagari"/>
          <w:sz w:val="20"/>
          <w:szCs w:val="20"/>
        </w:rPr>
        <w:t>The dataset includes 1,470 employee records.</w:t>
      </w:r>
    </w:p>
    <w:p w14:paraId="3A043101" w14:textId="77777777" w:rsidR="001123D4" w:rsidRDefault="001123D4" w:rsidP="0060253E">
      <w:pPr>
        <w:spacing w:after="0"/>
      </w:pPr>
    </w:p>
    <w:p w14:paraId="4DD8CF60" w14:textId="77777777" w:rsidR="001123D4" w:rsidRDefault="001123D4" w:rsidP="0060253E">
      <w:pPr>
        <w:spacing w:after="0"/>
      </w:pPr>
    </w:p>
    <w:p w14:paraId="119871D1" w14:textId="77777777" w:rsidR="001123D4" w:rsidRPr="00DA3B2B" w:rsidRDefault="001123D4" w:rsidP="0060253E">
      <w:pPr>
        <w:spacing w:after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A3B2B">
        <w:rPr>
          <w:rFonts w:ascii="Times New Roman" w:hAnsi="Times New Roman" w:cs="Times New Roman"/>
          <w:b/>
          <w:bCs/>
          <w:sz w:val="40"/>
          <w:szCs w:val="40"/>
          <w:u w:val="single"/>
        </w:rPr>
        <w:t>Key Performance Indicators (KPIs) Used in Dashboard</w:t>
      </w:r>
    </w:p>
    <w:p w14:paraId="20530D89" w14:textId="77777777" w:rsidR="001123D4" w:rsidRPr="00DA3B2B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</w:p>
    <w:p w14:paraId="499C27DA" w14:textId="0935A682" w:rsidR="001123D4" w:rsidRPr="00DA3B2B" w:rsidRDefault="001123D4" w:rsidP="0060253E">
      <w:pPr>
        <w:spacing w:after="0"/>
        <w:rPr>
          <w:rFonts w:ascii="Adobe Devanagari" w:hAnsi="Adobe Devanagari" w:cs="Adobe Devanagari"/>
          <w:sz w:val="28"/>
          <w:szCs w:val="28"/>
        </w:rPr>
      </w:pPr>
      <w:r w:rsidRPr="00DA3B2B">
        <w:rPr>
          <w:rFonts w:ascii="Adobe Devanagari" w:hAnsi="Adobe Devanagari" w:cs="Adobe Devanagari"/>
          <w:sz w:val="28"/>
          <w:szCs w:val="28"/>
        </w:rPr>
        <w:t>The dashboard highlights major HR metrics:</w:t>
      </w:r>
    </w:p>
    <w:p w14:paraId="06B1B270" w14:textId="77777777" w:rsidR="001123D4" w:rsidRPr="00DA3B2B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DA3B2B">
        <w:rPr>
          <w:rFonts w:ascii="Adobe Devanagari" w:hAnsi="Adobe Devanagari" w:cs="Adobe Devanagari"/>
          <w:sz w:val="20"/>
          <w:szCs w:val="20"/>
        </w:rPr>
        <w:t>Employee Count: 1,470</w:t>
      </w:r>
    </w:p>
    <w:p w14:paraId="6A1716CD" w14:textId="77777777" w:rsidR="001123D4" w:rsidRPr="00DA3B2B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DA3B2B">
        <w:rPr>
          <w:rFonts w:ascii="Adobe Devanagari" w:hAnsi="Adobe Devanagari" w:cs="Adobe Devanagari"/>
          <w:sz w:val="20"/>
          <w:szCs w:val="20"/>
        </w:rPr>
        <w:t>Attrition Count: 237</w:t>
      </w:r>
    </w:p>
    <w:p w14:paraId="12D2A572" w14:textId="77777777" w:rsidR="001123D4" w:rsidRPr="00DA3B2B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DA3B2B">
        <w:rPr>
          <w:rFonts w:ascii="Adobe Devanagari" w:hAnsi="Adobe Devanagari" w:cs="Adobe Devanagari"/>
          <w:sz w:val="20"/>
          <w:szCs w:val="20"/>
        </w:rPr>
        <w:t>Attrition Rate: 16.12%</w:t>
      </w:r>
    </w:p>
    <w:p w14:paraId="3621BA44" w14:textId="77777777" w:rsidR="001123D4" w:rsidRPr="00DA3B2B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DA3B2B">
        <w:rPr>
          <w:rFonts w:ascii="Adobe Devanagari" w:hAnsi="Adobe Devanagari" w:cs="Adobe Devanagari"/>
          <w:sz w:val="20"/>
          <w:szCs w:val="20"/>
        </w:rPr>
        <w:t>Active Employees: 1,233</w:t>
      </w:r>
    </w:p>
    <w:p w14:paraId="46F390DA" w14:textId="77777777" w:rsidR="001123D4" w:rsidRPr="00DA3B2B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DA3B2B">
        <w:rPr>
          <w:rFonts w:ascii="Adobe Devanagari" w:hAnsi="Adobe Devanagari" w:cs="Adobe Devanagari"/>
          <w:sz w:val="20"/>
          <w:szCs w:val="20"/>
        </w:rPr>
        <w:t>Average Age: 37 years</w:t>
      </w:r>
    </w:p>
    <w:p w14:paraId="134C02B0" w14:textId="27072DA8" w:rsidR="001123D4" w:rsidRPr="00DA3B2B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DA3B2B">
        <w:rPr>
          <w:rFonts w:ascii="Adobe Devanagari" w:hAnsi="Adobe Devanagari" w:cs="Adobe Devanagari"/>
          <w:sz w:val="20"/>
          <w:szCs w:val="20"/>
        </w:rPr>
        <w:t>These KPIs help quickly assess overall workforce status.</w:t>
      </w:r>
    </w:p>
    <w:p w14:paraId="660FCB9D" w14:textId="77777777" w:rsidR="001123D4" w:rsidRDefault="001123D4" w:rsidP="001123D4"/>
    <w:p w14:paraId="0703304A" w14:textId="77777777" w:rsidR="001123D4" w:rsidRPr="00DA3B2B" w:rsidRDefault="001123D4" w:rsidP="0060253E">
      <w:pPr>
        <w:spacing w:after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A3B2B">
        <w:rPr>
          <w:rFonts w:ascii="Times New Roman" w:hAnsi="Times New Roman" w:cs="Times New Roman"/>
          <w:b/>
          <w:bCs/>
          <w:sz w:val="40"/>
          <w:szCs w:val="40"/>
          <w:u w:val="single"/>
        </w:rPr>
        <w:t>Dashboard Components and Analysis</w:t>
      </w:r>
    </w:p>
    <w:p w14:paraId="242D89CE" w14:textId="3B78A200" w:rsidR="001123D4" w:rsidRPr="00DA3B2B" w:rsidRDefault="001123D4" w:rsidP="0060253E">
      <w:pPr>
        <w:spacing w:after="0"/>
        <w:rPr>
          <w:rFonts w:ascii="Adobe Devanagari" w:hAnsi="Adobe Devanagari" w:cs="Adobe Devanagari"/>
          <w:b/>
          <w:bCs/>
          <w:sz w:val="32"/>
          <w:szCs w:val="32"/>
        </w:rPr>
      </w:pPr>
      <w:r w:rsidRPr="00DA3B2B">
        <w:rPr>
          <w:rFonts w:ascii="Adobe Devanagari" w:hAnsi="Adobe Devanagari" w:cs="Adobe Devanagari"/>
          <w:b/>
          <w:bCs/>
          <w:sz w:val="32"/>
          <w:szCs w:val="32"/>
        </w:rPr>
        <w:t>A. Department-wise Attrition</w:t>
      </w:r>
    </w:p>
    <w:p w14:paraId="020C7763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4"/>
          <w:szCs w:val="24"/>
        </w:rPr>
      </w:pPr>
      <w:r w:rsidRPr="0060253E">
        <w:rPr>
          <w:rFonts w:ascii="Adobe Devanagari" w:hAnsi="Adobe Devanagari" w:cs="Adobe Devanagari"/>
          <w:sz w:val="24"/>
          <w:szCs w:val="24"/>
        </w:rPr>
        <w:t>The pie chart shows attrition distribution across departments:</w:t>
      </w:r>
    </w:p>
    <w:p w14:paraId="334CB262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</w:p>
    <w:p w14:paraId="206433E5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60253E">
        <w:rPr>
          <w:rFonts w:ascii="Adobe Devanagari" w:hAnsi="Adobe Devanagari" w:cs="Adobe Devanagari"/>
          <w:sz w:val="20"/>
          <w:szCs w:val="20"/>
        </w:rPr>
        <w:t>Sales has highest attrition</w:t>
      </w:r>
    </w:p>
    <w:p w14:paraId="3F279DF3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60253E">
        <w:rPr>
          <w:rFonts w:ascii="Adobe Devanagari" w:hAnsi="Adobe Devanagari" w:cs="Adobe Devanagari"/>
          <w:sz w:val="20"/>
          <w:szCs w:val="20"/>
        </w:rPr>
        <w:t>R&amp;D has moderate attrition</w:t>
      </w:r>
    </w:p>
    <w:p w14:paraId="44B06275" w14:textId="6F877CA0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60253E">
        <w:rPr>
          <w:rFonts w:ascii="Adobe Devanagari" w:hAnsi="Adobe Devanagari" w:cs="Adobe Devanagari"/>
          <w:sz w:val="20"/>
          <w:szCs w:val="20"/>
        </w:rPr>
        <w:t>HR has lowest attrition</w:t>
      </w:r>
    </w:p>
    <w:p w14:paraId="0BCAED4E" w14:textId="77777777" w:rsidR="00DA3B2B" w:rsidRPr="0060253E" w:rsidRDefault="00DA3B2B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</w:p>
    <w:p w14:paraId="3DBDFF7E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60253E">
        <w:rPr>
          <w:rFonts w:ascii="Adobe Devanagari" w:hAnsi="Adobe Devanagari" w:cs="Adobe Devanagari"/>
          <w:sz w:val="20"/>
          <w:szCs w:val="20"/>
        </w:rPr>
        <w:t>This helps identify departments with higher employee turnover.</w:t>
      </w:r>
    </w:p>
    <w:p w14:paraId="28820561" w14:textId="77777777" w:rsidR="001123D4" w:rsidRDefault="001123D4" w:rsidP="0060253E">
      <w:pPr>
        <w:spacing w:after="0"/>
      </w:pPr>
    </w:p>
    <w:p w14:paraId="56722675" w14:textId="77777777" w:rsidR="0060253E" w:rsidRDefault="0060253E" w:rsidP="0060253E">
      <w:pPr>
        <w:spacing w:after="0"/>
        <w:rPr>
          <w:rFonts w:ascii="Adobe Devanagari" w:hAnsi="Adobe Devanagari" w:cs="Adobe Devanagari"/>
          <w:sz w:val="32"/>
          <w:szCs w:val="32"/>
        </w:rPr>
      </w:pPr>
    </w:p>
    <w:p w14:paraId="61AAC654" w14:textId="0FC011A8" w:rsidR="00DA3B2B" w:rsidRDefault="00DA3B2B" w:rsidP="0060253E">
      <w:pPr>
        <w:spacing w:after="0"/>
        <w:rPr>
          <w:rFonts w:ascii="Adobe Devanagari" w:hAnsi="Adobe Devanagari" w:cs="Adobe Devanagari"/>
          <w:sz w:val="32"/>
          <w:szCs w:val="32"/>
        </w:rPr>
      </w:pPr>
      <w:r w:rsidRPr="00DA3B2B">
        <w:rPr>
          <w:rFonts w:ascii="Adobe Devanagari" w:hAnsi="Adobe Devanagari" w:cs="Adobe Devanagari"/>
          <w:sz w:val="32"/>
          <w:szCs w:val="32"/>
        </w:rPr>
        <w:t xml:space="preserve">B. </w:t>
      </w:r>
      <w:r w:rsidR="001123D4" w:rsidRPr="00DA3B2B">
        <w:rPr>
          <w:rFonts w:ascii="Adobe Devanagari" w:hAnsi="Adobe Devanagari" w:cs="Adobe Devanagari"/>
          <w:sz w:val="32"/>
          <w:szCs w:val="32"/>
        </w:rPr>
        <w:t>Employee Distribution by Age Group</w:t>
      </w:r>
    </w:p>
    <w:p w14:paraId="48262C8B" w14:textId="42340B85" w:rsidR="001123D4" w:rsidRPr="0060253E" w:rsidRDefault="001123D4" w:rsidP="0060253E">
      <w:pPr>
        <w:spacing w:after="0"/>
        <w:rPr>
          <w:rFonts w:ascii="Adobe Devanagari" w:hAnsi="Adobe Devanagari" w:cs="Adobe Devanagari"/>
          <w:sz w:val="32"/>
          <w:szCs w:val="32"/>
        </w:rPr>
      </w:pPr>
      <w:r w:rsidRPr="0060253E">
        <w:rPr>
          <w:rFonts w:ascii="Adobe Devanagari" w:hAnsi="Adobe Devanagari" w:cs="Adobe Devanagari"/>
          <w:sz w:val="24"/>
          <w:szCs w:val="24"/>
        </w:rPr>
        <w:t>The histogram displays employee count by age:</w:t>
      </w:r>
    </w:p>
    <w:p w14:paraId="7B87B353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</w:p>
    <w:p w14:paraId="1FF76766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60253E">
        <w:rPr>
          <w:rFonts w:ascii="Adobe Devanagari" w:hAnsi="Adobe Devanagari" w:cs="Adobe Devanagari"/>
          <w:sz w:val="20"/>
          <w:szCs w:val="20"/>
        </w:rPr>
        <w:t>Highest employee concentration between age 30–35</w:t>
      </w:r>
    </w:p>
    <w:p w14:paraId="71466B6D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60253E">
        <w:rPr>
          <w:rFonts w:ascii="Adobe Devanagari" w:hAnsi="Adobe Devanagari" w:cs="Adobe Devanagari"/>
          <w:sz w:val="20"/>
          <w:szCs w:val="20"/>
        </w:rPr>
        <w:t>Lower workforce representation above age 50</w:t>
      </w:r>
    </w:p>
    <w:p w14:paraId="3594175B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</w:p>
    <w:p w14:paraId="0D50C11F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60253E">
        <w:rPr>
          <w:rFonts w:ascii="Adobe Devanagari" w:hAnsi="Adobe Devanagari" w:cs="Adobe Devanagari"/>
          <w:sz w:val="20"/>
          <w:szCs w:val="20"/>
        </w:rPr>
        <w:t>This helps understand workforce age composition.</w:t>
      </w:r>
    </w:p>
    <w:p w14:paraId="18AF1FB3" w14:textId="77777777" w:rsidR="001123D4" w:rsidRDefault="001123D4" w:rsidP="0060253E">
      <w:pPr>
        <w:spacing w:after="0"/>
      </w:pPr>
    </w:p>
    <w:p w14:paraId="2A8A88AD" w14:textId="77777777" w:rsidR="0060253E" w:rsidRDefault="0060253E" w:rsidP="0060253E">
      <w:pPr>
        <w:spacing w:after="0"/>
        <w:rPr>
          <w:rFonts w:ascii="Adobe Devanagari" w:hAnsi="Adobe Devanagari" w:cs="Adobe Devanagari"/>
          <w:b/>
          <w:bCs/>
          <w:sz w:val="32"/>
          <w:szCs w:val="32"/>
        </w:rPr>
      </w:pPr>
    </w:p>
    <w:p w14:paraId="115FE588" w14:textId="701D2E6A" w:rsidR="001123D4" w:rsidRPr="00DA3B2B" w:rsidRDefault="00DA3B2B" w:rsidP="0060253E">
      <w:pPr>
        <w:spacing w:after="0"/>
        <w:rPr>
          <w:rFonts w:ascii="Adobe Devanagari" w:hAnsi="Adobe Devanagari" w:cs="Adobe Devanagari"/>
          <w:b/>
          <w:bCs/>
          <w:sz w:val="32"/>
          <w:szCs w:val="32"/>
        </w:rPr>
      </w:pPr>
      <w:r w:rsidRPr="00DA3B2B">
        <w:rPr>
          <w:rFonts w:ascii="Adobe Devanagari" w:hAnsi="Adobe Devanagari" w:cs="Adobe Devanagari"/>
          <w:b/>
          <w:bCs/>
          <w:sz w:val="32"/>
          <w:szCs w:val="32"/>
        </w:rPr>
        <w:t xml:space="preserve">C. </w:t>
      </w:r>
      <w:r w:rsidR="001123D4" w:rsidRPr="00DA3B2B">
        <w:rPr>
          <w:rFonts w:ascii="Adobe Devanagari" w:hAnsi="Adobe Devanagari" w:cs="Adobe Devanagari"/>
          <w:b/>
          <w:bCs/>
          <w:sz w:val="32"/>
          <w:szCs w:val="32"/>
        </w:rPr>
        <w:t>Attrition by Gender</w:t>
      </w:r>
    </w:p>
    <w:p w14:paraId="28EBB345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60253E">
        <w:rPr>
          <w:rFonts w:ascii="Adobe Devanagari" w:hAnsi="Adobe Devanagari" w:cs="Adobe Devanagari"/>
          <w:sz w:val="20"/>
          <w:szCs w:val="20"/>
        </w:rPr>
        <w:t>The dashboard compares male and female attrition:</w:t>
      </w:r>
    </w:p>
    <w:p w14:paraId="75491EF4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</w:p>
    <w:p w14:paraId="11355C06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60253E">
        <w:rPr>
          <w:rFonts w:ascii="Adobe Devanagari" w:hAnsi="Adobe Devanagari" w:cs="Adobe Devanagari"/>
          <w:sz w:val="20"/>
          <w:szCs w:val="20"/>
        </w:rPr>
        <w:t>Male attrition count is higher than female attrition</w:t>
      </w:r>
    </w:p>
    <w:p w14:paraId="4717FC84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</w:p>
    <w:p w14:paraId="7E3F1F7A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60253E">
        <w:rPr>
          <w:rFonts w:ascii="Adobe Devanagari" w:hAnsi="Adobe Devanagari" w:cs="Adobe Devanagari"/>
          <w:sz w:val="20"/>
          <w:szCs w:val="20"/>
        </w:rPr>
        <w:t>This can support gender-focused retention strategies.</w:t>
      </w:r>
    </w:p>
    <w:p w14:paraId="7593C1B4" w14:textId="77777777" w:rsidR="001123D4" w:rsidRPr="00DA3B2B" w:rsidRDefault="001123D4" w:rsidP="0060253E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D7A92D4" w14:textId="056C3AA0" w:rsidR="001123D4" w:rsidRPr="0060253E" w:rsidRDefault="00DA3B2B" w:rsidP="0060253E">
      <w:pPr>
        <w:spacing w:after="0"/>
        <w:rPr>
          <w:rFonts w:ascii="Adobe Devanagari" w:hAnsi="Adobe Devanagari" w:cs="Adobe Devanagari"/>
          <w:b/>
          <w:bCs/>
          <w:sz w:val="32"/>
          <w:szCs w:val="32"/>
        </w:rPr>
      </w:pPr>
      <w:r>
        <w:rPr>
          <w:rFonts w:ascii="Adobe Devanagari" w:hAnsi="Adobe Devanagari" w:cs="Adobe Devanagari"/>
          <w:b/>
          <w:bCs/>
          <w:sz w:val="32"/>
          <w:szCs w:val="32"/>
        </w:rPr>
        <w:t>D.</w:t>
      </w:r>
      <w:r w:rsidR="0060253E">
        <w:rPr>
          <w:rFonts w:ascii="Adobe Devanagari" w:hAnsi="Adobe Devanagari" w:cs="Adobe Devanagari"/>
          <w:b/>
          <w:bCs/>
          <w:sz w:val="32"/>
          <w:szCs w:val="32"/>
        </w:rPr>
        <w:t xml:space="preserve"> </w:t>
      </w:r>
      <w:r w:rsidR="001123D4" w:rsidRPr="00DA3B2B">
        <w:rPr>
          <w:rFonts w:ascii="Adobe Devanagari" w:hAnsi="Adobe Devanagari" w:cs="Adobe Devanagari"/>
          <w:b/>
          <w:bCs/>
          <w:sz w:val="32"/>
          <w:szCs w:val="32"/>
        </w:rPr>
        <w:t>Job Satisfaction Rating Analysis</w:t>
      </w:r>
    </w:p>
    <w:p w14:paraId="725F9E96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4"/>
          <w:szCs w:val="24"/>
        </w:rPr>
      </w:pPr>
      <w:r w:rsidRPr="0060253E">
        <w:rPr>
          <w:rFonts w:ascii="Adobe Devanagari" w:hAnsi="Adobe Devanagari" w:cs="Adobe Devanagari"/>
          <w:sz w:val="24"/>
          <w:szCs w:val="24"/>
        </w:rPr>
        <w:t>A heatmap shows job satisfaction across different job roles.</w:t>
      </w:r>
    </w:p>
    <w:p w14:paraId="5953DCF2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</w:rPr>
      </w:pPr>
    </w:p>
    <w:p w14:paraId="015024E2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</w:rPr>
      </w:pPr>
      <w:r w:rsidRPr="0060253E">
        <w:rPr>
          <w:rFonts w:ascii="Adobe Devanagari" w:hAnsi="Adobe Devanagari" w:cs="Adobe Devanagari"/>
        </w:rPr>
        <w:t>Insights:</w:t>
      </w:r>
    </w:p>
    <w:p w14:paraId="7AA393F7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</w:p>
    <w:p w14:paraId="70706ED4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60253E">
        <w:rPr>
          <w:rFonts w:ascii="Adobe Devanagari" w:hAnsi="Adobe Devanagari" w:cs="Adobe Devanagari"/>
          <w:sz w:val="20"/>
          <w:szCs w:val="20"/>
        </w:rPr>
        <w:t>Certain job roles show lower satisfaction levels</w:t>
      </w:r>
    </w:p>
    <w:p w14:paraId="2458A963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60253E">
        <w:rPr>
          <w:rFonts w:ascii="Adobe Devanagari" w:hAnsi="Adobe Devanagari" w:cs="Adobe Devanagari"/>
          <w:sz w:val="20"/>
          <w:szCs w:val="20"/>
        </w:rPr>
        <w:t>Roles with low satisfaction may require HR intervention</w:t>
      </w:r>
    </w:p>
    <w:p w14:paraId="60F5EBC2" w14:textId="77777777" w:rsidR="0060253E" w:rsidRDefault="0060253E" w:rsidP="0060253E">
      <w:pPr>
        <w:spacing w:after="0"/>
        <w:rPr>
          <w:rFonts w:ascii="Adobe Devanagari" w:hAnsi="Adobe Devanagari" w:cs="Adobe Devanagari"/>
        </w:rPr>
      </w:pPr>
    </w:p>
    <w:p w14:paraId="1CDCC5CD" w14:textId="58A22F1A" w:rsidR="001123D4" w:rsidRPr="0060253E" w:rsidRDefault="0060253E" w:rsidP="0060253E">
      <w:pPr>
        <w:spacing w:after="0"/>
        <w:rPr>
          <w:rFonts w:ascii="Adobe Devanagari" w:hAnsi="Adobe Devanagari" w:cs="Adobe Devanagari"/>
          <w:b/>
          <w:bCs/>
          <w:sz w:val="32"/>
          <w:szCs w:val="32"/>
        </w:rPr>
      </w:pPr>
      <w:r w:rsidRPr="0060253E">
        <w:rPr>
          <w:rFonts w:ascii="Adobe Devanagari" w:hAnsi="Adobe Devanagari" w:cs="Adobe Devanagari"/>
          <w:b/>
          <w:bCs/>
          <w:sz w:val="32"/>
          <w:szCs w:val="32"/>
        </w:rPr>
        <w:t xml:space="preserve">E. </w:t>
      </w:r>
      <w:r w:rsidR="001123D4" w:rsidRPr="0060253E">
        <w:rPr>
          <w:rFonts w:ascii="Adobe Devanagari" w:hAnsi="Adobe Devanagari" w:cs="Adobe Devanagari"/>
          <w:b/>
          <w:bCs/>
          <w:sz w:val="32"/>
          <w:szCs w:val="32"/>
        </w:rPr>
        <w:t>Education Field-wise Attrition</w:t>
      </w:r>
    </w:p>
    <w:p w14:paraId="0FCE6EDD" w14:textId="77777777" w:rsidR="001123D4" w:rsidRPr="0060253E" w:rsidRDefault="001123D4" w:rsidP="0060253E">
      <w:pPr>
        <w:spacing w:after="0"/>
        <w:rPr>
          <w:sz w:val="24"/>
          <w:szCs w:val="24"/>
        </w:rPr>
      </w:pPr>
      <w:r w:rsidRPr="0060253E">
        <w:rPr>
          <w:sz w:val="24"/>
          <w:szCs w:val="24"/>
        </w:rPr>
        <w:t>Bar chart indicates attrition by education field:</w:t>
      </w:r>
    </w:p>
    <w:p w14:paraId="7D7FCD74" w14:textId="77777777" w:rsidR="001123D4" w:rsidRDefault="001123D4" w:rsidP="0060253E">
      <w:pPr>
        <w:spacing w:after="0"/>
      </w:pPr>
    </w:p>
    <w:p w14:paraId="2AF9CBAF" w14:textId="77777777" w:rsidR="001123D4" w:rsidRDefault="001123D4" w:rsidP="0060253E">
      <w:pPr>
        <w:spacing w:after="0"/>
      </w:pPr>
      <w:r>
        <w:t>Highest attrition observed in:</w:t>
      </w:r>
    </w:p>
    <w:p w14:paraId="4C07CBD2" w14:textId="77777777" w:rsidR="001123D4" w:rsidRDefault="001123D4" w:rsidP="0060253E">
      <w:pPr>
        <w:spacing w:after="0"/>
      </w:pPr>
    </w:p>
    <w:p w14:paraId="6223098F" w14:textId="77777777" w:rsidR="001123D4" w:rsidRPr="0060253E" w:rsidRDefault="001123D4" w:rsidP="0060253E">
      <w:pPr>
        <w:spacing w:after="0"/>
        <w:rPr>
          <w:sz w:val="20"/>
          <w:szCs w:val="20"/>
        </w:rPr>
      </w:pPr>
      <w:r w:rsidRPr="0060253E">
        <w:rPr>
          <w:sz w:val="20"/>
          <w:szCs w:val="20"/>
        </w:rPr>
        <w:t>Life Sciences</w:t>
      </w:r>
    </w:p>
    <w:p w14:paraId="75329DB8" w14:textId="77777777" w:rsidR="001123D4" w:rsidRPr="0060253E" w:rsidRDefault="001123D4" w:rsidP="0060253E">
      <w:pPr>
        <w:spacing w:after="0"/>
        <w:rPr>
          <w:sz w:val="20"/>
          <w:szCs w:val="20"/>
        </w:rPr>
      </w:pPr>
      <w:r w:rsidRPr="0060253E">
        <w:rPr>
          <w:sz w:val="20"/>
          <w:szCs w:val="20"/>
        </w:rPr>
        <w:t>Medical</w:t>
      </w:r>
    </w:p>
    <w:p w14:paraId="31D995D4" w14:textId="77777777" w:rsidR="001123D4" w:rsidRPr="0060253E" w:rsidRDefault="001123D4" w:rsidP="0060253E">
      <w:pPr>
        <w:spacing w:after="0"/>
        <w:rPr>
          <w:sz w:val="20"/>
          <w:szCs w:val="20"/>
        </w:rPr>
      </w:pPr>
      <w:r w:rsidRPr="0060253E">
        <w:rPr>
          <w:sz w:val="20"/>
          <w:szCs w:val="20"/>
        </w:rPr>
        <w:t>Marketing</w:t>
      </w:r>
    </w:p>
    <w:p w14:paraId="0355B4C5" w14:textId="77777777" w:rsidR="001123D4" w:rsidRPr="0060253E" w:rsidRDefault="001123D4" w:rsidP="0060253E">
      <w:pPr>
        <w:spacing w:after="0"/>
        <w:rPr>
          <w:sz w:val="20"/>
          <w:szCs w:val="20"/>
        </w:rPr>
      </w:pPr>
    </w:p>
    <w:p w14:paraId="0A049960" w14:textId="77777777" w:rsidR="001123D4" w:rsidRPr="0060253E" w:rsidRDefault="001123D4" w:rsidP="0060253E">
      <w:pPr>
        <w:spacing w:after="0"/>
        <w:rPr>
          <w:sz w:val="20"/>
          <w:szCs w:val="20"/>
        </w:rPr>
      </w:pPr>
      <w:r w:rsidRPr="0060253E">
        <w:rPr>
          <w:sz w:val="20"/>
          <w:szCs w:val="20"/>
        </w:rPr>
        <w:t xml:space="preserve">This helps </w:t>
      </w:r>
      <w:proofErr w:type="spellStart"/>
      <w:r w:rsidRPr="0060253E">
        <w:rPr>
          <w:sz w:val="20"/>
          <w:szCs w:val="20"/>
        </w:rPr>
        <w:t>analyze</w:t>
      </w:r>
      <w:proofErr w:type="spellEnd"/>
      <w:r w:rsidRPr="0060253E">
        <w:rPr>
          <w:sz w:val="20"/>
          <w:szCs w:val="20"/>
        </w:rPr>
        <w:t xml:space="preserve"> educational background trends in attrition.</w:t>
      </w:r>
    </w:p>
    <w:p w14:paraId="6D7CA701" w14:textId="77777777" w:rsidR="001123D4" w:rsidRDefault="001123D4" w:rsidP="0060253E">
      <w:pPr>
        <w:spacing w:after="0"/>
      </w:pPr>
    </w:p>
    <w:p w14:paraId="3A123004" w14:textId="77777777" w:rsidR="0060253E" w:rsidRDefault="0060253E" w:rsidP="0060253E">
      <w:pPr>
        <w:spacing w:after="0"/>
      </w:pPr>
    </w:p>
    <w:p w14:paraId="33DC9DEC" w14:textId="1EB2E570" w:rsidR="001123D4" w:rsidRPr="0060253E" w:rsidRDefault="0060253E" w:rsidP="0060253E">
      <w:pPr>
        <w:spacing w:after="0"/>
        <w:rPr>
          <w:rFonts w:ascii="Adobe Devanagari" w:hAnsi="Adobe Devanagari" w:cs="Adobe Devanagari"/>
          <w:b/>
          <w:bCs/>
          <w:sz w:val="32"/>
          <w:szCs w:val="32"/>
        </w:rPr>
      </w:pPr>
      <w:r>
        <w:rPr>
          <w:rFonts w:ascii="Adobe Devanagari" w:hAnsi="Adobe Devanagari" w:cs="Adobe Devanagari"/>
          <w:b/>
          <w:bCs/>
          <w:sz w:val="32"/>
          <w:szCs w:val="32"/>
        </w:rPr>
        <w:t xml:space="preserve">F. </w:t>
      </w:r>
      <w:r w:rsidR="001123D4" w:rsidRPr="0060253E">
        <w:rPr>
          <w:rFonts w:ascii="Adobe Devanagari" w:hAnsi="Adobe Devanagari" w:cs="Adobe Devanagari"/>
          <w:b/>
          <w:bCs/>
          <w:sz w:val="32"/>
          <w:szCs w:val="32"/>
        </w:rPr>
        <w:t>Attrition Rate by Gender across Age Groups</w:t>
      </w:r>
    </w:p>
    <w:p w14:paraId="31A3467E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4"/>
          <w:szCs w:val="24"/>
        </w:rPr>
      </w:pPr>
    </w:p>
    <w:p w14:paraId="5FD42EDB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4"/>
          <w:szCs w:val="24"/>
        </w:rPr>
      </w:pPr>
      <w:r w:rsidRPr="0060253E">
        <w:rPr>
          <w:rFonts w:ascii="Adobe Devanagari" w:hAnsi="Adobe Devanagari" w:cs="Adobe Devanagari"/>
          <w:sz w:val="24"/>
          <w:szCs w:val="24"/>
        </w:rPr>
        <w:t>Donut charts compare male and female attrition in age categories:</w:t>
      </w:r>
    </w:p>
    <w:p w14:paraId="6A1674A7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</w:rPr>
      </w:pPr>
    </w:p>
    <w:p w14:paraId="7A86167D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60253E">
        <w:rPr>
          <w:rFonts w:ascii="Adobe Devanagari" w:hAnsi="Adobe Devanagari" w:cs="Adobe Devanagari"/>
          <w:sz w:val="20"/>
          <w:szCs w:val="20"/>
        </w:rPr>
        <w:t>Under 25</w:t>
      </w:r>
    </w:p>
    <w:p w14:paraId="0519A1DD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60253E">
        <w:rPr>
          <w:rFonts w:ascii="Adobe Devanagari" w:hAnsi="Adobe Devanagari" w:cs="Adobe Devanagari"/>
          <w:sz w:val="20"/>
          <w:szCs w:val="20"/>
        </w:rPr>
        <w:t>25–34</w:t>
      </w:r>
    </w:p>
    <w:p w14:paraId="436356DA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60253E">
        <w:rPr>
          <w:rFonts w:ascii="Adobe Devanagari" w:hAnsi="Adobe Devanagari" w:cs="Adobe Devanagari"/>
          <w:sz w:val="20"/>
          <w:szCs w:val="20"/>
        </w:rPr>
        <w:t>35–44</w:t>
      </w:r>
    </w:p>
    <w:p w14:paraId="5507D28B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60253E">
        <w:rPr>
          <w:rFonts w:ascii="Adobe Devanagari" w:hAnsi="Adobe Devanagari" w:cs="Adobe Devanagari"/>
          <w:sz w:val="20"/>
          <w:szCs w:val="20"/>
        </w:rPr>
        <w:t>45–54</w:t>
      </w:r>
    </w:p>
    <w:p w14:paraId="2825072C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60253E">
        <w:rPr>
          <w:rFonts w:ascii="Adobe Devanagari" w:hAnsi="Adobe Devanagari" w:cs="Adobe Devanagari"/>
          <w:sz w:val="20"/>
          <w:szCs w:val="20"/>
        </w:rPr>
        <w:t>Over 55</w:t>
      </w:r>
    </w:p>
    <w:p w14:paraId="2F90F34F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</w:p>
    <w:p w14:paraId="66D2ECBF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60253E">
        <w:rPr>
          <w:rFonts w:ascii="Adobe Devanagari" w:hAnsi="Adobe Devanagari" w:cs="Adobe Devanagari"/>
          <w:sz w:val="20"/>
          <w:szCs w:val="20"/>
        </w:rPr>
        <w:t>The age group 25–34 shows highest attrition.</w:t>
      </w:r>
    </w:p>
    <w:p w14:paraId="44D14D6D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</w:rPr>
      </w:pPr>
    </w:p>
    <w:p w14:paraId="2C9439F9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</w:rPr>
      </w:pPr>
    </w:p>
    <w:p w14:paraId="4D80C419" w14:textId="77777777" w:rsidR="001123D4" w:rsidRDefault="001123D4" w:rsidP="0060253E">
      <w:pPr>
        <w:spacing w:after="0"/>
      </w:pPr>
    </w:p>
    <w:p w14:paraId="495C2C31" w14:textId="77777777" w:rsidR="0060253E" w:rsidRDefault="0060253E" w:rsidP="0060253E">
      <w:pPr>
        <w:spacing w:after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FEFC73A" w14:textId="3D8C45BD" w:rsidR="001123D4" w:rsidRPr="0060253E" w:rsidRDefault="001123D4" w:rsidP="0060253E">
      <w:pPr>
        <w:spacing w:after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60253E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Insights Derived from Dashboard</w:t>
      </w:r>
    </w:p>
    <w:p w14:paraId="68B06CF1" w14:textId="77777777" w:rsidR="0060253E" w:rsidRDefault="0060253E" w:rsidP="0060253E">
      <w:pPr>
        <w:spacing w:after="0"/>
        <w:rPr>
          <w:rFonts w:ascii="Adobe Devanagari" w:hAnsi="Adobe Devanagari" w:cs="Adobe Devanagari"/>
          <w:sz w:val="28"/>
          <w:szCs w:val="28"/>
        </w:rPr>
      </w:pPr>
    </w:p>
    <w:p w14:paraId="09D0CCCE" w14:textId="16698217" w:rsidR="001123D4" w:rsidRDefault="001123D4" w:rsidP="0060253E">
      <w:pPr>
        <w:spacing w:after="0"/>
        <w:rPr>
          <w:rFonts w:ascii="Adobe Devanagari" w:hAnsi="Adobe Devanagari" w:cs="Adobe Devanagari"/>
          <w:sz w:val="28"/>
          <w:szCs w:val="28"/>
        </w:rPr>
      </w:pPr>
      <w:r w:rsidRPr="0060253E">
        <w:rPr>
          <w:rFonts w:ascii="Adobe Devanagari" w:hAnsi="Adobe Devanagari" w:cs="Adobe Devanagari"/>
          <w:sz w:val="28"/>
          <w:szCs w:val="28"/>
        </w:rPr>
        <w:t>Major insights observed:</w:t>
      </w:r>
    </w:p>
    <w:p w14:paraId="2A4D9F54" w14:textId="760EC5A3" w:rsidR="001123D4" w:rsidRPr="0060253E" w:rsidRDefault="0060253E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>
        <w:rPr>
          <w:rFonts w:ascii="Adobe Devanagari" w:hAnsi="Adobe Devanagari" w:cs="Adobe Devanagari"/>
          <w:sz w:val="20"/>
          <w:szCs w:val="20"/>
        </w:rPr>
        <w:t xml:space="preserve">   </w:t>
      </w:r>
      <w:r w:rsidR="001123D4" w:rsidRPr="0060253E">
        <w:rPr>
          <w:rFonts w:ascii="Adobe Devanagari" w:hAnsi="Adobe Devanagari" w:cs="Adobe Devanagari"/>
          <w:sz w:val="20"/>
          <w:szCs w:val="20"/>
        </w:rPr>
        <w:t>Attrition is highest in Sales department</w:t>
      </w:r>
    </w:p>
    <w:p w14:paraId="7EE61E99" w14:textId="727D4CC4" w:rsidR="001123D4" w:rsidRPr="0060253E" w:rsidRDefault="0060253E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>
        <w:rPr>
          <w:rFonts w:ascii="Adobe Devanagari" w:hAnsi="Adobe Devanagari" w:cs="Adobe Devanagari"/>
          <w:sz w:val="20"/>
          <w:szCs w:val="20"/>
        </w:rPr>
        <w:t xml:space="preserve">   </w:t>
      </w:r>
      <w:r w:rsidR="001123D4" w:rsidRPr="0060253E">
        <w:rPr>
          <w:rFonts w:ascii="Adobe Devanagari" w:hAnsi="Adobe Devanagari" w:cs="Adobe Devanagari"/>
          <w:sz w:val="20"/>
          <w:szCs w:val="20"/>
        </w:rPr>
        <w:t>Employees aged 25–34 leave more frequently</w:t>
      </w:r>
    </w:p>
    <w:p w14:paraId="5D30BF8D" w14:textId="614F06CD" w:rsidR="001123D4" w:rsidRPr="0060253E" w:rsidRDefault="0060253E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>
        <w:rPr>
          <w:rFonts w:ascii="Adobe Devanagari" w:hAnsi="Adobe Devanagari" w:cs="Adobe Devanagari"/>
          <w:sz w:val="20"/>
          <w:szCs w:val="20"/>
        </w:rPr>
        <w:t xml:space="preserve">   </w:t>
      </w:r>
      <w:r w:rsidR="001123D4" w:rsidRPr="0060253E">
        <w:rPr>
          <w:rFonts w:ascii="Adobe Devanagari" w:hAnsi="Adobe Devanagari" w:cs="Adobe Devanagari"/>
          <w:sz w:val="20"/>
          <w:szCs w:val="20"/>
        </w:rPr>
        <w:t>Male attrition is comparatively higher</w:t>
      </w:r>
    </w:p>
    <w:p w14:paraId="32317AAF" w14:textId="0E9971B4" w:rsidR="001123D4" w:rsidRPr="0060253E" w:rsidRDefault="0060253E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>
        <w:rPr>
          <w:rFonts w:ascii="Adobe Devanagari" w:hAnsi="Adobe Devanagari" w:cs="Adobe Devanagari"/>
          <w:sz w:val="20"/>
          <w:szCs w:val="20"/>
        </w:rPr>
        <w:t xml:space="preserve">   </w:t>
      </w:r>
      <w:r w:rsidR="001123D4" w:rsidRPr="0060253E">
        <w:rPr>
          <w:rFonts w:ascii="Adobe Devanagari" w:hAnsi="Adobe Devanagari" w:cs="Adobe Devanagari"/>
          <w:sz w:val="20"/>
          <w:szCs w:val="20"/>
        </w:rPr>
        <w:t>Life Sciences field contributes highest attrition</w:t>
      </w:r>
    </w:p>
    <w:p w14:paraId="2F3C6C15" w14:textId="0BF5C62F" w:rsidR="001123D4" w:rsidRPr="0060253E" w:rsidRDefault="0060253E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>
        <w:rPr>
          <w:rFonts w:ascii="Adobe Devanagari" w:hAnsi="Adobe Devanagari" w:cs="Adobe Devanagari"/>
          <w:sz w:val="20"/>
          <w:szCs w:val="20"/>
        </w:rPr>
        <w:t xml:space="preserve">   </w:t>
      </w:r>
      <w:r w:rsidR="001123D4" w:rsidRPr="0060253E">
        <w:rPr>
          <w:rFonts w:ascii="Adobe Devanagari" w:hAnsi="Adobe Devanagari" w:cs="Adobe Devanagari"/>
          <w:sz w:val="20"/>
          <w:szCs w:val="20"/>
        </w:rPr>
        <w:t>Job satisfaction varies significantly across job roles</w:t>
      </w:r>
    </w:p>
    <w:p w14:paraId="15B03F5F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</w:p>
    <w:p w14:paraId="29E55B6F" w14:textId="77777777" w:rsidR="0060253E" w:rsidRDefault="0060253E" w:rsidP="0060253E">
      <w:pPr>
        <w:spacing w:after="0"/>
        <w:rPr>
          <w:rFonts w:ascii="Adobe Devanagari" w:hAnsi="Adobe Devanagari" w:cs="Adobe Devanagari"/>
          <w:b/>
          <w:bCs/>
          <w:sz w:val="36"/>
          <w:szCs w:val="36"/>
        </w:rPr>
      </w:pPr>
    </w:p>
    <w:p w14:paraId="0ED52B37" w14:textId="6A1A0EF1" w:rsidR="0060253E" w:rsidRPr="00536B17" w:rsidRDefault="001123D4" w:rsidP="00536B17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 w:rsidRPr="00536B17">
        <w:rPr>
          <w:rFonts w:ascii="Adobe Devanagari" w:hAnsi="Adobe Devanagari" w:cs="Adobe Devanagari"/>
          <w:b/>
          <w:bCs/>
          <w:sz w:val="36"/>
          <w:szCs w:val="36"/>
        </w:rPr>
        <w:t>Benefits of the Dashboard</w:t>
      </w:r>
    </w:p>
    <w:p w14:paraId="4D67DD58" w14:textId="1B291288" w:rsidR="001123D4" w:rsidRPr="0060253E" w:rsidRDefault="00536B17" w:rsidP="0060253E">
      <w:pPr>
        <w:spacing w:after="0"/>
        <w:rPr>
          <w:rFonts w:ascii="Adobe Devanagari" w:hAnsi="Adobe Devanagari" w:cs="Adobe Devanagari"/>
          <w:b/>
          <w:bCs/>
          <w:sz w:val="36"/>
          <w:szCs w:val="36"/>
        </w:rPr>
      </w:pPr>
      <w:r>
        <w:rPr>
          <w:rFonts w:ascii="Adobe Devanagari" w:hAnsi="Adobe Devanagari" w:cs="Adobe Devanagari"/>
          <w:sz w:val="24"/>
          <w:szCs w:val="24"/>
        </w:rPr>
        <w:t xml:space="preserve">         </w:t>
      </w:r>
      <w:r w:rsidR="001123D4" w:rsidRPr="0060253E">
        <w:rPr>
          <w:rFonts w:ascii="Adobe Devanagari" w:hAnsi="Adobe Devanagari" w:cs="Adobe Devanagari"/>
          <w:sz w:val="24"/>
          <w:szCs w:val="24"/>
        </w:rPr>
        <w:t>This dashboard helps HR teams:</w:t>
      </w:r>
    </w:p>
    <w:p w14:paraId="24A35369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</w:rPr>
      </w:pPr>
    </w:p>
    <w:p w14:paraId="28C39FD7" w14:textId="19CD9179" w:rsidR="001123D4" w:rsidRPr="0060253E" w:rsidRDefault="00536B17" w:rsidP="0060253E">
      <w:pPr>
        <w:spacing w:after="0"/>
        <w:rPr>
          <w:rFonts w:ascii="Adobe Devanagari" w:hAnsi="Adobe Devanagari" w:cs="Adobe Devanagari"/>
        </w:rPr>
      </w:pPr>
      <w:r>
        <w:rPr>
          <w:rFonts w:ascii="Adobe Devanagari" w:hAnsi="Adobe Devanagari" w:cs="Adobe Devanagari"/>
        </w:rPr>
        <w:t xml:space="preserve">          </w:t>
      </w:r>
      <w:r w:rsidR="001123D4" w:rsidRPr="0060253E">
        <w:rPr>
          <w:rFonts w:ascii="Adobe Devanagari" w:hAnsi="Adobe Devanagari" w:cs="Adobe Devanagari"/>
        </w:rPr>
        <w:t>Track workforce health in real time</w:t>
      </w:r>
    </w:p>
    <w:p w14:paraId="73D7B386" w14:textId="0A53F25A" w:rsidR="001123D4" w:rsidRPr="0060253E" w:rsidRDefault="00536B17" w:rsidP="0060253E">
      <w:pPr>
        <w:spacing w:after="0"/>
        <w:rPr>
          <w:rFonts w:ascii="Adobe Devanagari" w:hAnsi="Adobe Devanagari" w:cs="Adobe Devanagari"/>
        </w:rPr>
      </w:pPr>
      <w:r>
        <w:rPr>
          <w:rFonts w:ascii="Adobe Devanagari" w:hAnsi="Adobe Devanagari" w:cs="Adobe Devanagari"/>
        </w:rPr>
        <w:t xml:space="preserve">           </w:t>
      </w:r>
      <w:r w:rsidR="001123D4" w:rsidRPr="0060253E">
        <w:rPr>
          <w:rFonts w:ascii="Adobe Devanagari" w:hAnsi="Adobe Devanagari" w:cs="Adobe Devanagari"/>
        </w:rPr>
        <w:t>Identify attrition risk areas</w:t>
      </w:r>
    </w:p>
    <w:p w14:paraId="350F1344" w14:textId="457B2BED" w:rsidR="001123D4" w:rsidRPr="0060253E" w:rsidRDefault="00536B17" w:rsidP="0060253E">
      <w:pPr>
        <w:spacing w:after="0"/>
        <w:rPr>
          <w:rFonts w:ascii="Adobe Devanagari" w:hAnsi="Adobe Devanagari" w:cs="Adobe Devanagari"/>
        </w:rPr>
      </w:pPr>
      <w:r>
        <w:rPr>
          <w:rFonts w:ascii="Adobe Devanagari" w:hAnsi="Adobe Devanagari" w:cs="Adobe Devanagari"/>
        </w:rPr>
        <w:t xml:space="preserve">           </w:t>
      </w:r>
      <w:r w:rsidR="001123D4" w:rsidRPr="0060253E">
        <w:rPr>
          <w:rFonts w:ascii="Adobe Devanagari" w:hAnsi="Adobe Devanagari" w:cs="Adobe Devanagari"/>
        </w:rPr>
        <w:t>Improve retention strategies</w:t>
      </w:r>
    </w:p>
    <w:p w14:paraId="1E62EDA6" w14:textId="1E6ED044" w:rsidR="001123D4" w:rsidRPr="0060253E" w:rsidRDefault="00536B17" w:rsidP="0060253E">
      <w:pPr>
        <w:spacing w:after="0"/>
        <w:rPr>
          <w:rFonts w:ascii="Adobe Devanagari" w:hAnsi="Adobe Devanagari" w:cs="Adobe Devanagari"/>
        </w:rPr>
      </w:pPr>
      <w:r>
        <w:rPr>
          <w:rFonts w:ascii="Adobe Devanagari" w:hAnsi="Adobe Devanagari" w:cs="Adobe Devanagari"/>
        </w:rPr>
        <w:t xml:space="preserve">           </w:t>
      </w:r>
      <w:r w:rsidR="001123D4" w:rsidRPr="0060253E">
        <w:rPr>
          <w:rFonts w:ascii="Adobe Devanagari" w:hAnsi="Adobe Devanagari" w:cs="Adobe Devanagari"/>
        </w:rPr>
        <w:t>Support data-driven HR decisions</w:t>
      </w:r>
    </w:p>
    <w:p w14:paraId="5443B9E4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</w:rPr>
      </w:pPr>
    </w:p>
    <w:p w14:paraId="453F4FB2" w14:textId="77777777" w:rsidR="001123D4" w:rsidRDefault="001123D4" w:rsidP="0060253E">
      <w:pPr>
        <w:spacing w:after="0"/>
      </w:pPr>
    </w:p>
    <w:p w14:paraId="6B0C0F8D" w14:textId="77777777" w:rsidR="001123D4" w:rsidRPr="0060253E" w:rsidRDefault="001123D4" w:rsidP="0060253E">
      <w:pPr>
        <w:spacing w:after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60253E">
        <w:rPr>
          <w:rFonts w:ascii="Times New Roman" w:hAnsi="Times New Roman" w:cs="Times New Roman"/>
          <w:b/>
          <w:bCs/>
          <w:sz w:val="40"/>
          <w:szCs w:val="40"/>
          <w:u w:val="single"/>
        </w:rPr>
        <w:t>Conclusion</w:t>
      </w:r>
    </w:p>
    <w:p w14:paraId="48BD86CA" w14:textId="77777777" w:rsidR="001123D4" w:rsidRDefault="001123D4" w:rsidP="0060253E">
      <w:pPr>
        <w:spacing w:after="0"/>
      </w:pPr>
    </w:p>
    <w:p w14:paraId="29E8C2E2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60253E">
        <w:rPr>
          <w:rFonts w:ascii="Adobe Devanagari" w:hAnsi="Adobe Devanagari" w:cs="Adobe Devanagari"/>
          <w:sz w:val="20"/>
          <w:szCs w:val="20"/>
        </w:rPr>
        <w:t xml:space="preserve">The HR Analytics Dashboard successfully converts raw employee data into meaningful business insights using Tableau. It helps organizations understand attrition </w:t>
      </w:r>
      <w:proofErr w:type="spellStart"/>
      <w:r w:rsidRPr="0060253E">
        <w:rPr>
          <w:rFonts w:ascii="Adobe Devanagari" w:hAnsi="Adobe Devanagari" w:cs="Adobe Devanagari"/>
          <w:sz w:val="20"/>
          <w:szCs w:val="20"/>
        </w:rPr>
        <w:t>behavior</w:t>
      </w:r>
      <w:proofErr w:type="spellEnd"/>
      <w:r w:rsidRPr="0060253E">
        <w:rPr>
          <w:rFonts w:ascii="Adobe Devanagari" w:hAnsi="Adobe Devanagari" w:cs="Adobe Devanagari"/>
          <w:sz w:val="20"/>
          <w:szCs w:val="20"/>
        </w:rPr>
        <w:t xml:space="preserve"> and supports better workforce planning.</w:t>
      </w:r>
    </w:p>
    <w:p w14:paraId="61892739" w14:textId="77777777" w:rsidR="001123D4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</w:p>
    <w:p w14:paraId="6B308ED8" w14:textId="65B2AEB7" w:rsidR="008A7B25" w:rsidRPr="0060253E" w:rsidRDefault="001123D4" w:rsidP="0060253E">
      <w:pPr>
        <w:spacing w:after="0"/>
        <w:rPr>
          <w:rFonts w:ascii="Adobe Devanagari" w:hAnsi="Adobe Devanagari" w:cs="Adobe Devanagari"/>
          <w:sz w:val="20"/>
          <w:szCs w:val="20"/>
        </w:rPr>
      </w:pPr>
      <w:r w:rsidRPr="0060253E">
        <w:rPr>
          <w:rFonts w:ascii="Adobe Devanagari" w:hAnsi="Adobe Devanagari" w:cs="Adobe Devanagari"/>
          <w:sz w:val="20"/>
          <w:szCs w:val="20"/>
        </w:rPr>
        <w:t>This project demonstrates how data visualization can improve HR decision-making through interactive dashboards.</w:t>
      </w:r>
    </w:p>
    <w:sectPr w:rsidR="008A7B25" w:rsidRPr="00602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F5A05"/>
    <w:multiLevelType w:val="multilevel"/>
    <w:tmpl w:val="5762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C29CC"/>
    <w:multiLevelType w:val="multilevel"/>
    <w:tmpl w:val="4858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597037">
    <w:abstractNumId w:val="1"/>
  </w:num>
  <w:num w:numId="2" w16cid:durableId="2066292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3D4"/>
    <w:rsid w:val="001123D4"/>
    <w:rsid w:val="001F471A"/>
    <w:rsid w:val="00536B17"/>
    <w:rsid w:val="0060253E"/>
    <w:rsid w:val="008A7B25"/>
    <w:rsid w:val="00DA3B2B"/>
    <w:rsid w:val="00ED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27555"/>
  <w15:chartTrackingRefBased/>
  <w15:docId w15:val="{E43EDECE-459B-476D-A5AD-0888CF35F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3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1796F-C994-498A-8E27-EEE3A7FB3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STU_SCI_NON_MEDICAL_ ARPIT_BISHT</dc:creator>
  <cp:keywords/>
  <dc:description/>
  <cp:lastModifiedBy>STU_SCI_NON_MEDICAL_ ARPIT_BISHT</cp:lastModifiedBy>
  <cp:revision>1</cp:revision>
  <dcterms:created xsi:type="dcterms:W3CDTF">2026-03-26T09:33:00Z</dcterms:created>
  <dcterms:modified xsi:type="dcterms:W3CDTF">2026-03-26T10:11:00Z</dcterms:modified>
</cp:coreProperties>
</file>