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Problem + Algorithm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Experiment No.:</w:t>
      </w:r>
      <w:r>
        <w:rPr>
          <w:rFonts w:ascii="Times New Roman" w:hAnsi="Times New Roman"/>
          <w:b w:val="0"/>
          <w:sz w:val="22"/>
        </w:rPr>
        <w:t xml:space="preserve"> 12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Title:</w:t>
      </w:r>
      <w:r>
        <w:rPr>
          <w:rFonts w:ascii="Times New Roman" w:hAnsi="Times New Roman"/>
          <w:b w:val="0"/>
          <w:sz w:val="22"/>
        </w:rPr>
        <w:t xml:space="preserve"> Kernel PCA on Nonlinear Economic &amp; Financial Dataset and Visualization of Separation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Aim:</w:t>
        <w:br/>
      </w:r>
      <w:r>
        <w:rPr>
          <w:rFonts w:ascii="Times New Roman" w:hAnsi="Times New Roman"/>
          <w:sz w:val="22"/>
        </w:rPr>
        <w:t>Implement Kernel Principal Component Analysis (Kernel PCA) from scratch using Radial Basis Function (RBF) Mercer kernels to project non-linearly separable economic regime data into a linearly separable principal subspace.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Problem Statement:</w:t>
        <w:br/>
      </w:r>
      <w:r>
        <w:rPr>
          <w:rFonts w:ascii="Times New Roman" w:hAnsi="Times New Roman"/>
          <w:sz w:val="22"/>
        </w:rPr>
        <w:t>Macroeconomic financial distress indicators and regime transitions often exhibit non-linear concentric frontiers that cannot be separated by standard Linear PCA. Implement Kernel Gram matrix computation, Gram matrix centering, and normalized eigendecomposition from scratch to achieve linear separation.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Algorithm: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1. Compute pairwise squared Euclidean distances across economic observations.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2. Formulate the non-linear Mercer Kernel Gram Matrix K_ij = exp(-gamma * ||x_i - x_j||^2).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3. Center the Kernel Matrix in feature space: K_tilde = K - 1_N K - K 1_N + 1_N K 1_N.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4. Solve the eigenvalue problem K_tilde alpha_k = lambda_k alpha_k using symmetric eigendecomposition.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5. Sort eigenvalues in descending order and normalize eigenvectors: v_k = alpha_k / sqrt(lambda_k).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6. Project non-linear data points onto the top non-linear principal components.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7. Compare resulting projection with standard Linear PCA to evaluate non-linear separability.</w:t>
      </w:r>
    </w:p>
    <w:p>
      <w:pPr>
        <w:spacing w:after="40"/>
        <w:ind w:left="360"/>
      </w:pPr>
      <w:r>
        <w:rPr>
          <w:rFonts w:ascii="Times New Roman" w:hAnsi="Times New Roman"/>
          <w:sz w:val="22"/>
        </w:rPr>
        <w:t>8. Visualize the 2D transformation and assess regime separation along Kernel PC 1.</w:t>
      </w:r>
    </w:p>
    <w:p>
      <w:pPr>
        <w:spacing w:after="12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Program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Write/print the program code.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i w:val="0"/>
          <w:sz w:val="20"/>
        </w:rPr>
        <w:t>Should contain: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Important code sections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Function definitions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Core algorithm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Key parameter settings</w:t>
      </w:r>
    </w:p>
    <w:p>
      <w:pPr>
        <w:spacing w:after="20"/>
        <w:ind w:left="360"/>
      </w:pPr>
      <w:r>
        <w:rPr>
          <w:rFonts w:ascii="Times New Roman" w:hAnsi="Times New Roman"/>
          <w:sz w:val="20"/>
        </w:rPr>
        <w:t>• The complete executable program can be maintained digitally through Github (https://github.com/Priyanshiag1/SML-2-LAB).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# Kernel PCA from Scratch using RBF Mercer Kernel</w:t>
              <w:br/>
              <w:t>def rbf_kernel_pca(X, gamma=0.5, n_components=2):</w:t>
              <w:br/>
              <w:t xml:space="preserve">    N = X.shape[0]</w:t>
              <w:br/>
              <w:t xml:space="preserve">    sq_dists = np.sum(X**2, axis=1).reshape(-1, 1) + np.sum(X**2, axis=1) - 2 * np.dot(X, X.T)</w:t>
              <w:br/>
              <w:t xml:space="preserve">    K = np.exp(-gamma * sq_dists)</w:t>
              <w:br/>
              <w:t xml:space="preserve">    one_N = np.ones((N, N)) / N</w:t>
              <w:br/>
              <w:t xml:space="preserve">    K_tilde = K - one_N @ K - K @ one_N + one_N @ K @ one_N</w:t>
              <w:br/>
              <w:t xml:space="preserve">    eigenvalues, eigenvectors = np.linalg.eigh(K_tilde)</w:t>
              <w:br/>
              <w:t xml:space="preserve">    idx = np.argsort(eigenvalues)[::-1]</w:t>
              <w:br/>
              <w:t xml:space="preserve">    eigenvalues = eigenvalues[idx]; eigenvectors = eigenvectors[:, idx]</w:t>
              <w:br/>
              <w:t xml:space="preserve">    alphas = np.column_stack([eigenvectors[:, k] / np.sqrt(max(eigenvalues[k], 1e-12)) for k in range(n_components)])</w:t>
              <w:br/>
              <w:t xml:space="preserve">    return K_tilde @ alphas, eigenvalues</w:t>
            </w:r>
          </w:p>
        </w:tc>
      </w:tr>
    </w:tbl>
    <w:p>
      <w:pPr>
        <w:spacing w:after="120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Output + Analysis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Objective Function / Problem Formulation:</w:t>
      </w:r>
      <w:r>
        <w:rPr>
          <w:rFonts w:ascii="Times New Roman" w:hAnsi="Times New Roman"/>
          <w:b w:val="0"/>
          <w:sz w:val="22"/>
        </w:rPr>
        <w:t xml:space="preserve"> K_ij = exp(-gamma ||x_i - x_j||^2), Centering K_tilde = K - 1_N K - K 1_N + 1_N K 1_N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Dataset / Parameter Settings:</w:t>
      </w:r>
      <w:r>
        <w:rPr>
          <w:rFonts w:ascii="Times New Roman" w:hAnsi="Times New Roman"/>
          <w:b w:val="0"/>
          <w:sz w:val="22"/>
        </w:rPr>
        <w:t xml:space="preserve"> 300 Economic Observations, RBF Kernel gamma = 0.50, Components = 2, Centering = Dual Projection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Program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Input Dimension                : 300 samples x 2 features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Top 5 Kernel Eigenvalues (gamma=0.5): [37.2053 28.7    26.0185 16.1202 13.6457]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Explained Kernel Variance (PC1): 21.22%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Linear PCA Separation Status   : Overlapped / Non-separable (Concentric boundaries preserved)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  <w:shd w:fill="FAFAFA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Kernel PCA Separation Status   : Linearly Separable along Kernel PC 1</w:t>
            </w:r>
          </w:p>
        </w:tc>
      </w:tr>
      <w:tr>
        <w:tc>
          <w:tcPr>
            <w:tcW w:type="dxa" w:w="936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Optimal Separation Boundary    : Kernel PC 1 threshold ~ 0.0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Final Optimal Solution:</w:t>
      </w:r>
      <w:r>
        <w:rPr>
          <w:rFonts w:ascii="Times New Roman" w:hAnsi="Times New Roman"/>
          <w:b w:val="0"/>
          <w:sz w:val="22"/>
        </w:rPr>
        <w:t xml:space="preserve"> Non-linear concentric risk regimes successfully separated along Kernel PC 1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Minimum Function Value / Optimal Objective:</w:t>
      </w:r>
      <w:r>
        <w:rPr>
          <w:rFonts w:ascii="Times New Roman" w:hAnsi="Times New Roman"/>
          <w:b w:val="0"/>
          <w:sz w:val="22"/>
        </w:rPr>
        <w:t xml:space="preserve"> Top Kernel Eigenvalue lambda_1 = 37.2053 (Explains 21.2% variance)</w:t>
      </w:r>
    </w:p>
    <w:p>
      <w:pPr>
        <w:spacing w:after="80" w:line="276" w:lineRule="auto"/>
      </w:pPr>
      <w:r>
        <w:rPr>
          <w:rFonts w:ascii="Times New Roman" w:hAnsi="Times New Roman"/>
          <w:b/>
          <w:sz w:val="22"/>
        </w:rPr>
        <w:t>Execution Status:</w:t>
      </w:r>
      <w:r>
        <w:rPr>
          <w:rFonts w:ascii="Times New Roman" w:hAnsi="Times New Roman"/>
          <w:b w:val="0"/>
          <w:sz w:val="22"/>
        </w:rPr>
        <w:t xml:space="preserve"> Successfully Executed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Convergence Graph / Result Visualization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Figure: Non-linear Economic Regime Data: Original vs Linear PCA vs Kernel PCA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71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vs_kernel_p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X-axis → Dimension 1 / Principal Component 1 / Kernel PC 1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Y-axis → Dimension 2 / Principal Component 2 / Kernel PC 2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i/>
          <w:sz w:val="20"/>
        </w:rPr>
        <w:t>Standard Linear PCA merely rotates the concentric rings and completely fails to separate the regimes. In contrast, Kernel PCA unrolls the non-linear manifold, placing the two regimes on opposite sides of Kernel PC 1.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2"/>
        </w:rPr>
        <w:t>Parameter Modification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S. No.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Parameter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Original Value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Modified Value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Original Result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Modified Result</w:t>
            </w:r>
          </w:p>
        </w:tc>
        <w:tc>
          <w:tcPr>
            <w:tcW w:type="dxa" w:w="1337"/>
            <w:shd w:fill="E0E0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Observation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RBF Gamma parameter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0.50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Clean separation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Degenerates toward Linear PCA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Underfitting: Kernel becomes too broad, unable to resolve concentric topology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RBF Gamma parameter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0.50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2.00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Clean separation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Isolated cluster islands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Overfitting: Kernel becomes overly localized, clustering individual points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Kernel Type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RBF (Gaussian)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Polynomial (d=2)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Clean separation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Partial separation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  <w:shd w:fill="F9F9F9"/>
          </w:tcPr>
          <w:p>
            <w:r>
              <w:rPr>
                <w:rFonts w:ascii="Times New Roman" w:hAnsi="Times New Roman"/>
                <w:sz w:val="18"/>
              </w:rPr>
              <w:t>RBF kernel maps to infinite-dimensional Hilbert space, superior for circular boundaries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Sample Size N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Variance: 21.2%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Variance: 48.2%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18"/>
              </w:rPr>
              <w:t>Higher sample density stabilizes Gram matrix eigendecomposition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