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AC476" w14:textId="13C89F4B" w:rsidR="003D44AE" w:rsidRPr="002B5CF0" w:rsidRDefault="004E11D9" w:rsidP="000849FE">
      <w:pPr>
        <w:spacing w:line="480" w:lineRule="auto"/>
        <w:jc w:val="center"/>
        <w:rPr>
          <w:rFonts w:ascii="Times New Roman" w:hAnsi="Times New Roman" w:cs="Times New Roman"/>
          <w:sz w:val="40"/>
          <w:szCs w:val="40"/>
        </w:rPr>
      </w:pPr>
      <w:r w:rsidRPr="002B5CF0">
        <w:rPr>
          <w:rFonts w:ascii="Times New Roman" w:hAnsi="Times New Roman" w:cs="Times New Roman"/>
          <w:sz w:val="40"/>
          <w:szCs w:val="40"/>
        </w:rPr>
        <w:t>Final Term – Project Report</w:t>
      </w:r>
    </w:p>
    <w:p w14:paraId="475152A8" w14:textId="73066BCF" w:rsidR="004E11D9" w:rsidRDefault="004E11D9" w:rsidP="000849FE">
      <w:pPr>
        <w:spacing w:line="480" w:lineRule="auto"/>
        <w:jc w:val="center"/>
        <w:rPr>
          <w:rFonts w:ascii="Times New Roman" w:hAnsi="Times New Roman" w:cs="Times New Roman"/>
          <w:sz w:val="40"/>
          <w:szCs w:val="40"/>
        </w:rPr>
      </w:pPr>
      <w:r w:rsidRPr="002B5CF0">
        <w:rPr>
          <w:rFonts w:ascii="Times New Roman" w:hAnsi="Times New Roman" w:cs="Times New Roman"/>
          <w:sz w:val="40"/>
          <w:szCs w:val="40"/>
        </w:rPr>
        <w:t>CMPT 318, Fall 2024</w:t>
      </w:r>
    </w:p>
    <w:p w14:paraId="1075BE84" w14:textId="68B93D96" w:rsidR="00D23E27" w:rsidRPr="002B5CF0" w:rsidRDefault="00D23E27" w:rsidP="000849FE">
      <w:pPr>
        <w:spacing w:line="480" w:lineRule="auto"/>
        <w:jc w:val="center"/>
        <w:rPr>
          <w:rFonts w:ascii="Times New Roman" w:hAnsi="Times New Roman" w:cs="Times New Roman"/>
        </w:rPr>
      </w:pPr>
      <w:r>
        <w:rPr>
          <w:rFonts w:ascii="Times New Roman" w:hAnsi="Times New Roman" w:cs="Times New Roman"/>
          <w:sz w:val="40"/>
          <w:szCs w:val="40"/>
        </w:rPr>
        <w:t>Group - 2</w:t>
      </w:r>
    </w:p>
    <w:p w14:paraId="60AB2596" w14:textId="4A39181C" w:rsidR="004E11D9" w:rsidRPr="002B5CF0" w:rsidRDefault="004E11D9" w:rsidP="000849FE">
      <w:pPr>
        <w:spacing w:line="480" w:lineRule="auto"/>
        <w:jc w:val="center"/>
        <w:rPr>
          <w:rFonts w:ascii="Times New Roman" w:hAnsi="Times New Roman" w:cs="Times New Roman"/>
        </w:rPr>
      </w:pPr>
      <w:r w:rsidRPr="002B5CF0">
        <w:rPr>
          <w:rFonts w:ascii="Times New Roman" w:hAnsi="Times New Roman" w:cs="Times New Roman"/>
        </w:rPr>
        <w:t xml:space="preserve">Sanchit Jain: </w:t>
      </w:r>
      <w:hyperlink r:id="rId10" w:history="1">
        <w:r w:rsidRPr="002B5CF0">
          <w:rPr>
            <w:rStyle w:val="Hyperlink"/>
            <w:rFonts w:ascii="Times New Roman" w:hAnsi="Times New Roman" w:cs="Times New Roman"/>
          </w:rPr>
          <w:t>sja164@sfu.ca</w:t>
        </w:r>
      </w:hyperlink>
    </w:p>
    <w:p w14:paraId="041CB867" w14:textId="4B6D69C7" w:rsidR="004E11D9" w:rsidRPr="002B5CF0" w:rsidRDefault="004E11D9" w:rsidP="000849FE">
      <w:pPr>
        <w:spacing w:line="480" w:lineRule="auto"/>
        <w:jc w:val="center"/>
        <w:rPr>
          <w:rFonts w:ascii="Times New Roman" w:hAnsi="Times New Roman" w:cs="Times New Roman"/>
        </w:rPr>
      </w:pPr>
      <w:r w:rsidRPr="002B5CF0">
        <w:rPr>
          <w:rFonts w:ascii="Times New Roman" w:hAnsi="Times New Roman" w:cs="Times New Roman"/>
        </w:rPr>
        <w:t xml:space="preserve">Priyansh Sarvaiya: </w:t>
      </w:r>
      <w:hyperlink r:id="rId11" w:history="1">
        <w:r w:rsidRPr="002B5CF0">
          <w:rPr>
            <w:rStyle w:val="Hyperlink"/>
            <w:rFonts w:ascii="Times New Roman" w:hAnsi="Times New Roman" w:cs="Times New Roman"/>
          </w:rPr>
          <w:t>pgs3@sfu.ca</w:t>
        </w:r>
      </w:hyperlink>
    </w:p>
    <w:p w14:paraId="3C438BDB" w14:textId="44064C09" w:rsidR="004E11D9" w:rsidRPr="002B5CF0" w:rsidRDefault="004E11D9" w:rsidP="000849FE">
      <w:pPr>
        <w:spacing w:line="480" w:lineRule="auto"/>
        <w:jc w:val="center"/>
        <w:rPr>
          <w:rFonts w:ascii="Times New Roman" w:hAnsi="Times New Roman" w:cs="Times New Roman"/>
        </w:rPr>
      </w:pPr>
      <w:r w:rsidRPr="002B5CF0">
        <w:rPr>
          <w:rFonts w:ascii="Times New Roman" w:hAnsi="Times New Roman" w:cs="Times New Roman"/>
        </w:rPr>
        <w:t xml:space="preserve">Daiwik Marrott: </w:t>
      </w:r>
      <w:hyperlink r:id="rId12" w:history="1">
        <w:r w:rsidRPr="002B5CF0">
          <w:rPr>
            <w:rStyle w:val="Hyperlink"/>
            <w:rFonts w:ascii="Times New Roman" w:hAnsi="Times New Roman" w:cs="Times New Roman"/>
          </w:rPr>
          <w:t>drm11@sfu.ca</w:t>
        </w:r>
      </w:hyperlink>
    </w:p>
    <w:p w14:paraId="7E605F42" w14:textId="0264C74B" w:rsidR="004E11D9" w:rsidRPr="002B5CF0" w:rsidRDefault="004E11D9" w:rsidP="000849FE">
      <w:pPr>
        <w:spacing w:line="480" w:lineRule="auto"/>
        <w:jc w:val="center"/>
        <w:rPr>
          <w:rStyle w:val="Hyperlink"/>
          <w:rFonts w:ascii="Times New Roman" w:hAnsi="Times New Roman" w:cs="Times New Roman"/>
        </w:rPr>
      </w:pPr>
      <w:bookmarkStart w:id="0" w:name="_Int_R1SG3hm8"/>
      <w:r w:rsidRPr="002B5CF0">
        <w:rPr>
          <w:rFonts w:ascii="Times New Roman" w:hAnsi="Times New Roman" w:cs="Times New Roman"/>
        </w:rPr>
        <w:t>Luvveer</w:t>
      </w:r>
      <w:bookmarkEnd w:id="0"/>
      <w:r w:rsidRPr="002B5CF0">
        <w:rPr>
          <w:rFonts w:ascii="Times New Roman" w:hAnsi="Times New Roman" w:cs="Times New Roman"/>
        </w:rPr>
        <w:t xml:space="preserve"> Singh Lamba: </w:t>
      </w:r>
      <w:hyperlink r:id="rId13">
        <w:r w:rsidRPr="002B5CF0">
          <w:rPr>
            <w:rStyle w:val="Hyperlink"/>
            <w:rFonts w:ascii="Times New Roman" w:hAnsi="Times New Roman" w:cs="Times New Roman"/>
          </w:rPr>
          <w:t>lsl11@sfu.ca</w:t>
        </w:r>
      </w:hyperlink>
    </w:p>
    <w:p w14:paraId="7243B4B5" w14:textId="77777777" w:rsidR="004E11D9" w:rsidRPr="002B5CF0" w:rsidRDefault="004E11D9" w:rsidP="000849FE">
      <w:pPr>
        <w:spacing w:line="480" w:lineRule="auto"/>
        <w:jc w:val="center"/>
        <w:rPr>
          <w:rFonts w:ascii="Times New Roman" w:hAnsi="Times New Roman" w:cs="Times New Roman"/>
        </w:rPr>
      </w:pPr>
    </w:p>
    <w:p w14:paraId="491A5D1E" w14:textId="5D4DA36A" w:rsidR="6E8F94DC" w:rsidRDefault="6E8F94DC" w:rsidP="6E8F94DC">
      <w:pPr>
        <w:spacing w:line="480" w:lineRule="auto"/>
        <w:jc w:val="center"/>
        <w:rPr>
          <w:rFonts w:ascii="Times New Roman" w:hAnsi="Times New Roman" w:cs="Times New Roman"/>
        </w:rPr>
      </w:pPr>
    </w:p>
    <w:p w14:paraId="1220B313" w14:textId="5BBAF156" w:rsidR="6E8F94DC" w:rsidRDefault="6E8F94DC" w:rsidP="6E8F94DC">
      <w:pPr>
        <w:spacing w:line="480" w:lineRule="auto"/>
        <w:jc w:val="center"/>
        <w:rPr>
          <w:rFonts w:ascii="Times New Roman" w:hAnsi="Times New Roman" w:cs="Times New Roman"/>
        </w:rPr>
      </w:pPr>
    </w:p>
    <w:p w14:paraId="1818C978" w14:textId="03AD2D91" w:rsidR="6E8F94DC" w:rsidRDefault="6E8F94DC" w:rsidP="6E8F94DC">
      <w:pPr>
        <w:spacing w:line="480" w:lineRule="auto"/>
        <w:jc w:val="center"/>
        <w:rPr>
          <w:rFonts w:ascii="Times New Roman" w:hAnsi="Times New Roman" w:cs="Times New Roman"/>
        </w:rPr>
      </w:pPr>
    </w:p>
    <w:p w14:paraId="48A4CDC7" w14:textId="29AFB093" w:rsidR="6E8F94DC" w:rsidRDefault="6E8F94DC" w:rsidP="6E8F94DC">
      <w:pPr>
        <w:spacing w:line="480" w:lineRule="auto"/>
        <w:jc w:val="center"/>
        <w:rPr>
          <w:rFonts w:ascii="Times New Roman" w:hAnsi="Times New Roman" w:cs="Times New Roman"/>
        </w:rPr>
      </w:pPr>
    </w:p>
    <w:p w14:paraId="2EAE2DD1" w14:textId="0E1A7D64" w:rsidR="6E8F94DC" w:rsidRDefault="6E8F94DC" w:rsidP="6E8F94DC">
      <w:pPr>
        <w:spacing w:line="480" w:lineRule="auto"/>
        <w:jc w:val="center"/>
        <w:rPr>
          <w:rFonts w:ascii="Times New Roman" w:hAnsi="Times New Roman" w:cs="Times New Roman"/>
        </w:rPr>
      </w:pPr>
    </w:p>
    <w:p w14:paraId="67E4B3CB" w14:textId="5B0A78AF" w:rsidR="004E11D9" w:rsidRPr="00D23E27" w:rsidRDefault="004E11D9" w:rsidP="00D23E27">
      <w:pPr>
        <w:pStyle w:val="Heading2"/>
        <w:rPr>
          <w:rFonts w:ascii="Times New Roman" w:hAnsi="Times New Roman" w:cs="Times New Roman"/>
        </w:rPr>
      </w:pPr>
      <w:r w:rsidRPr="00D23E27">
        <w:rPr>
          <w:rFonts w:ascii="Times New Roman" w:hAnsi="Times New Roman" w:cs="Times New Roman"/>
        </w:rPr>
        <w:t>Abstract</w:t>
      </w:r>
    </w:p>
    <w:p w14:paraId="24F966EB" w14:textId="77777777" w:rsidR="00D23E27" w:rsidRDefault="004E11D9" w:rsidP="00D23E27">
      <w:pPr>
        <w:spacing w:line="480" w:lineRule="auto"/>
        <w:rPr>
          <w:rStyle w:val="normaltextrun"/>
          <w:rFonts w:ascii="Times New Roman" w:hAnsi="Times New Roman" w:cs="Times New Roman"/>
          <w:color w:val="000000"/>
          <w:shd w:val="clear" w:color="auto" w:fill="FFFFFF"/>
          <w:lang w:val="en-US"/>
        </w:rPr>
      </w:pPr>
      <w:r w:rsidRPr="002B5CF0">
        <w:rPr>
          <w:rStyle w:val="normaltextrun"/>
          <w:rFonts w:ascii="Times New Roman" w:hAnsi="Times New Roman" w:cs="Times New Roman"/>
          <w:color w:val="000000"/>
          <w:shd w:val="clear" w:color="auto" w:fill="FFFFFF"/>
          <w:lang w:val="en-US"/>
        </w:rPr>
        <w:t>This study proposes an unsupervised intrusion detection approach using time series analysis. The methodology employs feature scaling and Principal Component Analysis for data preprocessing, followed by Hidden Markov Model (HMM) training with various state configurations. Model selection is based on Log-likelihood and Bayesian Information Criterion. Anomaly detection thresholds are established to identify suspicious patterns in network traffic. Experimental results validate the effectiveness of the proposed methodology for unsupervised intrusion detection</w:t>
      </w:r>
    </w:p>
    <w:p w14:paraId="5DA68984" w14:textId="77777777" w:rsidR="00D23E27" w:rsidRDefault="00D23E27" w:rsidP="00D23E27">
      <w:pPr>
        <w:spacing w:line="480" w:lineRule="auto"/>
        <w:rPr>
          <w:rStyle w:val="normaltextrun"/>
          <w:rFonts w:ascii="Times New Roman" w:hAnsi="Times New Roman" w:cs="Times New Roman"/>
          <w:color w:val="000000"/>
          <w:shd w:val="clear" w:color="auto" w:fill="FFFFFF"/>
          <w:lang w:val="en-US"/>
        </w:rPr>
      </w:pPr>
    </w:p>
    <w:p w14:paraId="6D44E39F" w14:textId="0EEE0E48" w:rsidR="4D583D19" w:rsidRPr="00D23E27" w:rsidRDefault="004E11D9" w:rsidP="00D23E27">
      <w:pPr>
        <w:pStyle w:val="Heading2"/>
        <w:rPr>
          <w:rFonts w:ascii="Times New Roman" w:hAnsi="Times New Roman" w:cs="Times New Roman"/>
          <w:color w:val="000000"/>
          <w:shd w:val="clear" w:color="auto" w:fill="FFFFFF"/>
          <w:lang w:val="en-US"/>
        </w:rPr>
      </w:pPr>
      <w:r w:rsidRPr="00D23E27">
        <w:rPr>
          <w:rFonts w:ascii="Times New Roman" w:hAnsi="Times New Roman" w:cs="Times New Roman"/>
        </w:rPr>
        <w:lastRenderedPageBreak/>
        <w:t>Table of Contents</w:t>
      </w:r>
    </w:p>
    <w:sdt>
      <w:sdtPr>
        <w:id w:val="2116288141"/>
        <w:docPartObj>
          <w:docPartGallery w:val="Table of Contents"/>
          <w:docPartUnique/>
        </w:docPartObj>
      </w:sdtPr>
      <w:sdtEndPr/>
      <w:sdtContent>
        <w:p w14:paraId="0107D107" w14:textId="11011328" w:rsidR="00D23E27" w:rsidRPr="00D23E27" w:rsidRDefault="4A6CDC4B">
          <w:pPr>
            <w:pStyle w:val="TOC1"/>
            <w:tabs>
              <w:tab w:val="right" w:leader="dot" w:pos="9016"/>
            </w:tabs>
            <w:rPr>
              <w:rFonts w:ascii="Times New Roman" w:eastAsiaTheme="minorEastAsia" w:hAnsi="Times New Roman" w:cs="Times New Roman"/>
              <w:noProof/>
              <w:sz w:val="24"/>
              <w:szCs w:val="24"/>
              <w:lang w:eastAsia="en-CA"/>
            </w:rPr>
          </w:pPr>
          <w:r>
            <w:fldChar w:fldCharType="begin"/>
          </w:r>
          <w:r w:rsidR="795999D9">
            <w:instrText>TOC \o "1-9" \z \u \h</w:instrText>
          </w:r>
          <w:r>
            <w:fldChar w:fldCharType="separate"/>
          </w:r>
          <w:hyperlink w:anchor="_Toc183372080" w:history="1">
            <w:r w:rsidR="00D23E27" w:rsidRPr="00D23E27">
              <w:rPr>
                <w:rStyle w:val="Hyperlink"/>
                <w:rFonts w:ascii="Times New Roman" w:hAnsi="Times New Roman" w:cs="Times New Roman"/>
                <w:noProof/>
                <w:shd w:val="clear" w:color="auto" w:fill="FFFFFF"/>
                <w:lang w:val="en-US"/>
              </w:rPr>
              <w:t>1. Problem Statement</w:t>
            </w:r>
            <w:r w:rsidR="00D23E27" w:rsidRPr="00D23E27">
              <w:rPr>
                <w:rFonts w:ascii="Times New Roman" w:hAnsi="Times New Roman" w:cs="Times New Roman"/>
                <w:noProof/>
                <w:webHidden/>
              </w:rPr>
              <w:tab/>
            </w:r>
            <w:r w:rsidR="00D23E27" w:rsidRPr="00D23E27">
              <w:rPr>
                <w:rFonts w:ascii="Times New Roman" w:hAnsi="Times New Roman" w:cs="Times New Roman"/>
                <w:noProof/>
                <w:webHidden/>
              </w:rPr>
              <w:fldChar w:fldCharType="begin"/>
            </w:r>
            <w:r w:rsidR="00D23E27" w:rsidRPr="00D23E27">
              <w:rPr>
                <w:rFonts w:ascii="Times New Roman" w:hAnsi="Times New Roman" w:cs="Times New Roman"/>
                <w:noProof/>
                <w:webHidden/>
              </w:rPr>
              <w:instrText xml:space="preserve"> PAGEREF _Toc183372080 \h </w:instrText>
            </w:r>
            <w:r w:rsidR="00D23E27" w:rsidRPr="00D23E27">
              <w:rPr>
                <w:rFonts w:ascii="Times New Roman" w:hAnsi="Times New Roman" w:cs="Times New Roman"/>
                <w:noProof/>
                <w:webHidden/>
              </w:rPr>
            </w:r>
            <w:r w:rsidR="00D23E27" w:rsidRPr="00D23E27">
              <w:rPr>
                <w:rFonts w:ascii="Times New Roman" w:hAnsi="Times New Roman" w:cs="Times New Roman"/>
                <w:noProof/>
                <w:webHidden/>
              </w:rPr>
              <w:fldChar w:fldCharType="separate"/>
            </w:r>
            <w:r w:rsidR="00422255">
              <w:rPr>
                <w:rFonts w:ascii="Times New Roman" w:hAnsi="Times New Roman" w:cs="Times New Roman"/>
                <w:noProof/>
                <w:webHidden/>
              </w:rPr>
              <w:t>3</w:t>
            </w:r>
            <w:r w:rsidR="00D23E27" w:rsidRPr="00D23E27">
              <w:rPr>
                <w:rFonts w:ascii="Times New Roman" w:hAnsi="Times New Roman" w:cs="Times New Roman"/>
                <w:noProof/>
                <w:webHidden/>
              </w:rPr>
              <w:fldChar w:fldCharType="end"/>
            </w:r>
          </w:hyperlink>
        </w:p>
        <w:p w14:paraId="23EA981E" w14:textId="6A03512A" w:rsidR="00D23E27" w:rsidRPr="00D23E27" w:rsidRDefault="00D23E27">
          <w:pPr>
            <w:pStyle w:val="TOC1"/>
            <w:tabs>
              <w:tab w:val="right" w:leader="dot" w:pos="9016"/>
            </w:tabs>
            <w:rPr>
              <w:rFonts w:ascii="Times New Roman" w:eastAsiaTheme="minorEastAsia" w:hAnsi="Times New Roman" w:cs="Times New Roman"/>
              <w:noProof/>
              <w:sz w:val="24"/>
              <w:szCs w:val="24"/>
              <w:lang w:eastAsia="en-CA"/>
            </w:rPr>
          </w:pPr>
          <w:hyperlink w:anchor="_Toc183372081" w:history="1">
            <w:r w:rsidRPr="00D23E27">
              <w:rPr>
                <w:rStyle w:val="Hyperlink"/>
                <w:rFonts w:ascii="Times New Roman" w:hAnsi="Times New Roman" w:cs="Times New Roman"/>
                <w:noProof/>
                <w:lang w:val="en-US"/>
              </w:rPr>
              <w:t>2. Methodology</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_Toc183372081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3</w:t>
            </w:r>
            <w:r w:rsidRPr="00D23E27">
              <w:rPr>
                <w:rFonts w:ascii="Times New Roman" w:hAnsi="Times New Roman" w:cs="Times New Roman"/>
                <w:noProof/>
                <w:webHidden/>
              </w:rPr>
              <w:fldChar w:fldCharType="end"/>
            </w:r>
          </w:hyperlink>
        </w:p>
        <w:p w14:paraId="79DA6E91" w14:textId="69601E6E"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82" w:history="1">
            <w:r w:rsidRPr="00D23E27">
              <w:rPr>
                <w:rStyle w:val="Hyperlink"/>
                <w:rFonts w:ascii="Times New Roman" w:hAnsi="Times New Roman" w:cs="Times New Roman"/>
                <w:noProof/>
                <w:lang w:val="en-US"/>
              </w:rPr>
              <w:t>2.1 Data Preprocessing</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_Toc183372082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3</w:t>
            </w:r>
            <w:r w:rsidRPr="00D23E27">
              <w:rPr>
                <w:rFonts w:ascii="Times New Roman" w:hAnsi="Times New Roman" w:cs="Times New Roman"/>
                <w:noProof/>
                <w:webHidden/>
              </w:rPr>
              <w:fldChar w:fldCharType="end"/>
            </w:r>
          </w:hyperlink>
        </w:p>
        <w:p w14:paraId="4BD0BACE" w14:textId="66B83A7E"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83" w:history="1">
            <w:r w:rsidRPr="00D23E27">
              <w:rPr>
                <w:rStyle w:val="Hyperlink"/>
                <w:rFonts w:ascii="Times New Roman" w:hAnsi="Times New Roman" w:cs="Times New Roman"/>
                <w:noProof/>
                <w:lang w:val="en-US"/>
              </w:rPr>
              <w:t>2.2 Feature Engineering &amp; Dimensionality Reduction</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_Toc183372083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4</w:t>
            </w:r>
            <w:r w:rsidRPr="00D23E27">
              <w:rPr>
                <w:rFonts w:ascii="Times New Roman" w:hAnsi="Times New Roman" w:cs="Times New Roman"/>
                <w:noProof/>
                <w:webHidden/>
              </w:rPr>
              <w:fldChar w:fldCharType="end"/>
            </w:r>
          </w:hyperlink>
        </w:p>
        <w:p w14:paraId="219B5850" w14:textId="1DEFCEA9"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84" w:history="1">
            <w:r w:rsidRPr="00D23E27">
              <w:rPr>
                <w:rStyle w:val="Hyperlink"/>
                <w:rFonts w:ascii="Times New Roman" w:hAnsi="Times New Roman" w:cs="Times New Roman"/>
                <w:noProof/>
                <w:lang w:val="en-US"/>
              </w:rPr>
              <w:t>2.3 Model Training &amp; Testing</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_Toc183372084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4</w:t>
            </w:r>
            <w:r w:rsidRPr="00D23E27">
              <w:rPr>
                <w:rFonts w:ascii="Times New Roman" w:hAnsi="Times New Roman" w:cs="Times New Roman"/>
                <w:noProof/>
                <w:webHidden/>
              </w:rPr>
              <w:fldChar w:fldCharType="end"/>
            </w:r>
          </w:hyperlink>
        </w:p>
        <w:p w14:paraId="5F97C8FB" w14:textId="604BCE9D"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85" w:history="1">
            <w:r w:rsidRPr="00D23E27">
              <w:rPr>
                <w:rStyle w:val="Hyperlink"/>
                <w:rFonts w:ascii="Times New Roman" w:hAnsi="Times New Roman" w:cs="Times New Roman"/>
                <w:noProof/>
                <w:lang w:val="en-US"/>
              </w:rPr>
              <w:t>2.4 Anomaly Detection</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_Toc183372085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5</w:t>
            </w:r>
            <w:r w:rsidRPr="00D23E27">
              <w:rPr>
                <w:rFonts w:ascii="Times New Roman" w:hAnsi="Times New Roman" w:cs="Times New Roman"/>
                <w:noProof/>
                <w:webHidden/>
              </w:rPr>
              <w:fldChar w:fldCharType="end"/>
            </w:r>
          </w:hyperlink>
        </w:p>
        <w:p w14:paraId="5D062FCE" w14:textId="26986F00"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86" w:history="1">
            <w:r w:rsidRPr="00D23E27">
              <w:rPr>
                <w:rStyle w:val="Hyperlink"/>
                <w:rFonts w:ascii="Times New Roman" w:hAnsi="Times New Roman" w:cs="Times New Roman"/>
                <w:noProof/>
                <w:lang w:val="en-US"/>
              </w:rPr>
              <w:t>2.5 Visualization &amp; Analysis</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_Toc183372086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6</w:t>
            </w:r>
            <w:r w:rsidRPr="00D23E27">
              <w:rPr>
                <w:rFonts w:ascii="Times New Roman" w:hAnsi="Times New Roman" w:cs="Times New Roman"/>
                <w:noProof/>
                <w:webHidden/>
              </w:rPr>
              <w:fldChar w:fldCharType="end"/>
            </w:r>
          </w:hyperlink>
        </w:p>
        <w:p w14:paraId="5164DDE2" w14:textId="7C548C71" w:rsidR="00D23E27" w:rsidRPr="00D23E27" w:rsidRDefault="00D23E27">
          <w:pPr>
            <w:pStyle w:val="TOC1"/>
            <w:tabs>
              <w:tab w:val="right" w:leader="dot" w:pos="9016"/>
            </w:tabs>
            <w:rPr>
              <w:rFonts w:ascii="Times New Roman" w:eastAsiaTheme="minorEastAsia" w:hAnsi="Times New Roman" w:cs="Times New Roman"/>
              <w:noProof/>
              <w:sz w:val="24"/>
              <w:szCs w:val="24"/>
              <w:lang w:eastAsia="en-CA"/>
            </w:rPr>
          </w:pPr>
          <w:hyperlink w:anchor="_Toc183372087" w:history="1">
            <w:r w:rsidRPr="00D23E27">
              <w:rPr>
                <w:rStyle w:val="Hyperlink"/>
                <w:rFonts w:ascii="Times New Roman" w:hAnsi="Times New Roman" w:cs="Times New Roman"/>
                <w:noProof/>
                <w:lang w:val="en-US"/>
              </w:rPr>
              <w:t>3. Characteristics &amp; Rationale of the Solution</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_Toc183372087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6</w:t>
            </w:r>
            <w:r w:rsidRPr="00D23E27">
              <w:rPr>
                <w:rFonts w:ascii="Times New Roman" w:hAnsi="Times New Roman" w:cs="Times New Roman"/>
                <w:noProof/>
                <w:webHidden/>
              </w:rPr>
              <w:fldChar w:fldCharType="end"/>
            </w:r>
          </w:hyperlink>
        </w:p>
        <w:p w14:paraId="25A0FE18" w14:textId="64CC6752"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88" w:history="1">
            <w:r w:rsidRPr="00D23E27">
              <w:rPr>
                <w:rStyle w:val="Hyperlink"/>
                <w:rFonts w:ascii="Times New Roman" w:hAnsi="Times New Roman" w:cs="Times New Roman"/>
                <w:noProof/>
                <w:lang w:val="en-US"/>
              </w:rPr>
              <w:t>3.1 Data Preprocessing &amp; Cleaning</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_Toc183372088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6</w:t>
            </w:r>
            <w:r w:rsidRPr="00D23E27">
              <w:rPr>
                <w:rFonts w:ascii="Times New Roman" w:hAnsi="Times New Roman" w:cs="Times New Roman"/>
                <w:noProof/>
                <w:webHidden/>
              </w:rPr>
              <w:fldChar w:fldCharType="end"/>
            </w:r>
          </w:hyperlink>
        </w:p>
        <w:p w14:paraId="2C40B423" w14:textId="168D0ACE"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89" w:history="1">
            <w:r w:rsidRPr="00D23E27">
              <w:rPr>
                <w:rStyle w:val="Hyperlink"/>
                <w:rFonts w:ascii="Times New Roman" w:hAnsi="Times New Roman" w:cs="Times New Roman"/>
                <w:noProof/>
                <w:lang w:val="en-US"/>
              </w:rPr>
              <w:t>3.2 Dimensionality Reduction &amp; Feature Selection</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_Toc183372089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7</w:t>
            </w:r>
            <w:r w:rsidRPr="00D23E27">
              <w:rPr>
                <w:rFonts w:ascii="Times New Roman" w:hAnsi="Times New Roman" w:cs="Times New Roman"/>
                <w:noProof/>
                <w:webHidden/>
              </w:rPr>
              <w:fldChar w:fldCharType="end"/>
            </w:r>
          </w:hyperlink>
        </w:p>
        <w:p w14:paraId="494B7F40" w14:textId="402FEAC6"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90" w:history="1">
            <w:r w:rsidRPr="00D23E27">
              <w:rPr>
                <w:rStyle w:val="Hyperlink"/>
                <w:rFonts w:ascii="Times New Roman" w:hAnsi="Times New Roman" w:cs="Times New Roman"/>
                <w:noProof/>
                <w:lang w:val="en-US"/>
              </w:rPr>
              <w:t>3.3 Split of Training &amp; Testing Data</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_Toc183372090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11</w:t>
            </w:r>
            <w:r w:rsidRPr="00D23E27">
              <w:rPr>
                <w:rFonts w:ascii="Times New Roman" w:hAnsi="Times New Roman" w:cs="Times New Roman"/>
                <w:noProof/>
                <w:webHidden/>
              </w:rPr>
              <w:fldChar w:fldCharType="end"/>
            </w:r>
          </w:hyperlink>
        </w:p>
        <w:p w14:paraId="705DA099" w14:textId="238D8FD2"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91" w:history="1">
            <w:r w:rsidRPr="00D23E27">
              <w:rPr>
                <w:rStyle w:val="Hyperlink"/>
                <w:rFonts w:ascii="Times New Roman" w:hAnsi="Times New Roman" w:cs="Times New Roman"/>
                <w:noProof/>
                <w:lang w:val="en-US"/>
              </w:rPr>
              <w:t>3.4 Model Design</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_Toc183372091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12</w:t>
            </w:r>
            <w:r w:rsidRPr="00D23E27">
              <w:rPr>
                <w:rFonts w:ascii="Times New Roman" w:hAnsi="Times New Roman" w:cs="Times New Roman"/>
                <w:noProof/>
                <w:webHidden/>
              </w:rPr>
              <w:fldChar w:fldCharType="end"/>
            </w:r>
          </w:hyperlink>
        </w:p>
        <w:p w14:paraId="52E7126E" w14:textId="27D9E529" w:rsidR="00D23E27" w:rsidRPr="00D23E27" w:rsidRDefault="00D23E27">
          <w:pPr>
            <w:pStyle w:val="TOC2"/>
            <w:tabs>
              <w:tab w:val="right" w:leader="dot" w:pos="9016"/>
            </w:tabs>
            <w:rPr>
              <w:rFonts w:ascii="Times New Roman" w:eastAsiaTheme="minorEastAsia" w:hAnsi="Times New Roman" w:cs="Times New Roman"/>
              <w:noProof/>
              <w:sz w:val="24"/>
              <w:szCs w:val="24"/>
              <w:lang w:eastAsia="en-CA"/>
            </w:rPr>
          </w:pPr>
          <w:hyperlink w:anchor="_Toc183372092" w:history="1">
            <w:r w:rsidRPr="00D23E27">
              <w:rPr>
                <w:rStyle w:val="Hyperlink"/>
                <w:rFonts w:ascii="Times New Roman" w:hAnsi="Times New Roman" w:cs="Times New Roman"/>
                <w:noProof/>
                <w:lang w:val="en-US"/>
              </w:rPr>
              <w:t>3.5 Anomaly Detection</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_Toc183372092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13</w:t>
            </w:r>
            <w:r w:rsidRPr="00D23E27">
              <w:rPr>
                <w:rFonts w:ascii="Times New Roman" w:hAnsi="Times New Roman" w:cs="Times New Roman"/>
                <w:noProof/>
                <w:webHidden/>
              </w:rPr>
              <w:fldChar w:fldCharType="end"/>
            </w:r>
          </w:hyperlink>
        </w:p>
        <w:p w14:paraId="05BAE1C1" w14:textId="41B8E135" w:rsidR="00D23E27" w:rsidRPr="00D23E27" w:rsidRDefault="00D23E27">
          <w:pPr>
            <w:pStyle w:val="TOC1"/>
            <w:tabs>
              <w:tab w:val="right" w:leader="dot" w:pos="9016"/>
            </w:tabs>
            <w:rPr>
              <w:rFonts w:ascii="Times New Roman" w:eastAsiaTheme="minorEastAsia" w:hAnsi="Times New Roman" w:cs="Times New Roman"/>
              <w:noProof/>
              <w:sz w:val="24"/>
              <w:szCs w:val="24"/>
              <w:lang w:eastAsia="en-CA"/>
            </w:rPr>
          </w:pPr>
          <w:hyperlink w:anchor="_Toc183372093" w:history="1">
            <w:r w:rsidRPr="00D23E27">
              <w:rPr>
                <w:rStyle w:val="Hyperlink"/>
                <w:rFonts w:ascii="Times New Roman" w:hAnsi="Times New Roman" w:cs="Times New Roman"/>
                <w:noProof/>
                <w:lang w:val="en-US"/>
              </w:rPr>
              <w:t>4. Problems Encountered &amp; Lessons Learned</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_Toc183372093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15</w:t>
            </w:r>
            <w:r w:rsidRPr="00D23E27">
              <w:rPr>
                <w:rFonts w:ascii="Times New Roman" w:hAnsi="Times New Roman" w:cs="Times New Roman"/>
                <w:noProof/>
                <w:webHidden/>
              </w:rPr>
              <w:fldChar w:fldCharType="end"/>
            </w:r>
          </w:hyperlink>
        </w:p>
        <w:p w14:paraId="6D7349C8" w14:textId="7F5C0E82" w:rsidR="00D23E27" w:rsidRPr="00D23E27" w:rsidRDefault="00D23E27">
          <w:pPr>
            <w:pStyle w:val="TOC1"/>
            <w:tabs>
              <w:tab w:val="right" w:leader="dot" w:pos="9016"/>
            </w:tabs>
            <w:rPr>
              <w:rFonts w:ascii="Times New Roman" w:eastAsiaTheme="minorEastAsia" w:hAnsi="Times New Roman" w:cs="Times New Roman"/>
              <w:noProof/>
              <w:sz w:val="24"/>
              <w:szCs w:val="24"/>
              <w:lang w:eastAsia="en-CA"/>
            </w:rPr>
          </w:pPr>
          <w:hyperlink w:anchor="_Toc183372094" w:history="1">
            <w:r w:rsidRPr="00D23E27">
              <w:rPr>
                <w:rStyle w:val="Hyperlink"/>
                <w:rFonts w:ascii="Times New Roman" w:hAnsi="Times New Roman" w:cs="Times New Roman"/>
                <w:noProof/>
                <w:lang w:val="en-US"/>
              </w:rPr>
              <w:t>5. Conclusion</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_Toc183372094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17</w:t>
            </w:r>
            <w:r w:rsidRPr="00D23E27">
              <w:rPr>
                <w:rFonts w:ascii="Times New Roman" w:hAnsi="Times New Roman" w:cs="Times New Roman"/>
                <w:noProof/>
                <w:webHidden/>
              </w:rPr>
              <w:fldChar w:fldCharType="end"/>
            </w:r>
          </w:hyperlink>
        </w:p>
        <w:p w14:paraId="7AE25EFC" w14:textId="2E700A3A" w:rsidR="00D23E27" w:rsidRDefault="00D23E27">
          <w:pPr>
            <w:pStyle w:val="TOC1"/>
            <w:tabs>
              <w:tab w:val="right" w:leader="dot" w:pos="9016"/>
            </w:tabs>
            <w:rPr>
              <w:rFonts w:eastAsiaTheme="minorEastAsia"/>
              <w:noProof/>
              <w:sz w:val="24"/>
              <w:szCs w:val="24"/>
              <w:lang w:eastAsia="en-CA"/>
            </w:rPr>
          </w:pPr>
          <w:hyperlink w:anchor="_Toc183372095" w:history="1">
            <w:r w:rsidRPr="00D23E27">
              <w:rPr>
                <w:rStyle w:val="Hyperlink"/>
                <w:rFonts w:ascii="Times New Roman" w:hAnsi="Times New Roman" w:cs="Times New Roman"/>
                <w:noProof/>
                <w:lang w:val="en-US"/>
              </w:rPr>
              <w:t>6. References</w:t>
            </w:r>
            <w:r w:rsidRPr="00D23E27">
              <w:rPr>
                <w:rFonts w:ascii="Times New Roman" w:hAnsi="Times New Roman" w:cs="Times New Roman"/>
                <w:noProof/>
                <w:webHidden/>
              </w:rPr>
              <w:tab/>
            </w:r>
            <w:r w:rsidRPr="00D23E27">
              <w:rPr>
                <w:rFonts w:ascii="Times New Roman" w:hAnsi="Times New Roman" w:cs="Times New Roman"/>
                <w:noProof/>
                <w:webHidden/>
              </w:rPr>
              <w:fldChar w:fldCharType="begin"/>
            </w:r>
            <w:r w:rsidRPr="00D23E27">
              <w:rPr>
                <w:rFonts w:ascii="Times New Roman" w:hAnsi="Times New Roman" w:cs="Times New Roman"/>
                <w:noProof/>
                <w:webHidden/>
              </w:rPr>
              <w:instrText xml:space="preserve"> PAGEREF _Toc183372095 \h </w:instrText>
            </w:r>
            <w:r w:rsidRPr="00D23E27">
              <w:rPr>
                <w:rFonts w:ascii="Times New Roman" w:hAnsi="Times New Roman" w:cs="Times New Roman"/>
                <w:noProof/>
                <w:webHidden/>
              </w:rPr>
            </w:r>
            <w:r w:rsidRPr="00D23E27">
              <w:rPr>
                <w:rFonts w:ascii="Times New Roman" w:hAnsi="Times New Roman" w:cs="Times New Roman"/>
                <w:noProof/>
                <w:webHidden/>
              </w:rPr>
              <w:fldChar w:fldCharType="separate"/>
            </w:r>
            <w:r w:rsidR="00422255">
              <w:rPr>
                <w:rFonts w:ascii="Times New Roman" w:hAnsi="Times New Roman" w:cs="Times New Roman"/>
                <w:noProof/>
                <w:webHidden/>
              </w:rPr>
              <w:t>18</w:t>
            </w:r>
            <w:r w:rsidRPr="00D23E27">
              <w:rPr>
                <w:rFonts w:ascii="Times New Roman" w:hAnsi="Times New Roman" w:cs="Times New Roman"/>
                <w:noProof/>
                <w:webHidden/>
              </w:rPr>
              <w:fldChar w:fldCharType="end"/>
            </w:r>
          </w:hyperlink>
        </w:p>
        <w:p w14:paraId="409B6B1A" w14:textId="5962E7F3" w:rsidR="55CE9219" w:rsidRPr="00896E7F" w:rsidRDefault="4A6CDC4B" w:rsidP="00896E7F">
          <w:pPr>
            <w:pStyle w:val="TOC1"/>
            <w:tabs>
              <w:tab w:val="right" w:leader="dot" w:pos="9360"/>
            </w:tabs>
            <w:rPr>
              <w:color w:val="467886" w:themeColor="hyperlink"/>
              <w:u w:val="single"/>
            </w:rPr>
          </w:pPr>
          <w:r>
            <w:fldChar w:fldCharType="end"/>
          </w:r>
        </w:p>
      </w:sdtContent>
    </w:sdt>
    <w:p w14:paraId="758860A6" w14:textId="3C9195C9" w:rsidR="42CB933F" w:rsidRPr="00D23E27" w:rsidRDefault="6B1CE6BB" w:rsidP="00D23E27">
      <w:pPr>
        <w:pStyle w:val="Heading2"/>
        <w:rPr>
          <w:rFonts w:ascii="Times New Roman" w:hAnsi="Times New Roman" w:cs="Times New Roman"/>
        </w:rPr>
      </w:pPr>
      <w:r w:rsidRPr="00D23E27">
        <w:rPr>
          <w:rFonts w:ascii="Times New Roman" w:hAnsi="Times New Roman" w:cs="Times New Roman"/>
        </w:rPr>
        <w:t>Table of Figures</w:t>
      </w:r>
    </w:p>
    <w:p w14:paraId="1EBC324D" w14:textId="1D5AEAD3" w:rsidR="42CB933F" w:rsidRDefault="00762BFA"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Table (1)</w:t>
      </w:r>
      <w:r w:rsidR="0074323A">
        <w:rPr>
          <w:rFonts w:ascii="Times New Roman" w:hAnsi="Times New Roman" w:cs="Times New Roman"/>
          <w:color w:val="000000" w:themeColor="text1"/>
          <w:lang w:val="en-US"/>
        </w:rPr>
        <w:t>: Number of</w:t>
      </w:r>
      <w:r w:rsidR="00D14232">
        <w:rPr>
          <w:rFonts w:ascii="Times New Roman" w:hAnsi="Times New Roman" w:cs="Times New Roman"/>
          <w:color w:val="000000" w:themeColor="text1"/>
          <w:lang w:val="en-US"/>
        </w:rPr>
        <w:t xml:space="preserve"> NA values and anomalies</w:t>
      </w:r>
    </w:p>
    <w:p w14:paraId="0C73E171" w14:textId="2AA5E365" w:rsidR="00762BFA" w:rsidRDefault="003136C5"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Graph (1)</w:t>
      </w:r>
      <w:r w:rsidR="00D14232">
        <w:rPr>
          <w:rFonts w:ascii="Times New Roman" w:hAnsi="Times New Roman" w:cs="Times New Roman"/>
          <w:color w:val="000000" w:themeColor="text1"/>
          <w:lang w:val="en-US"/>
        </w:rPr>
        <w:t xml:space="preserve">: </w:t>
      </w:r>
      <w:r w:rsidR="00656612">
        <w:rPr>
          <w:rFonts w:ascii="Times New Roman" w:hAnsi="Times New Roman" w:cs="Times New Roman"/>
          <w:color w:val="000000" w:themeColor="text1"/>
          <w:lang w:val="en-US"/>
        </w:rPr>
        <w:t>Cosine biplot of PCA results</w:t>
      </w:r>
    </w:p>
    <w:p w14:paraId="50DC25E1" w14:textId="2EDD6D67" w:rsidR="003136C5" w:rsidRDefault="006430EE"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Table (2)</w:t>
      </w:r>
      <w:r w:rsidR="00656612">
        <w:rPr>
          <w:rFonts w:ascii="Times New Roman" w:hAnsi="Times New Roman" w:cs="Times New Roman"/>
          <w:color w:val="000000" w:themeColor="text1"/>
          <w:lang w:val="en-US"/>
        </w:rPr>
        <w:t xml:space="preserve">: </w:t>
      </w:r>
      <w:r w:rsidR="00B12A09">
        <w:rPr>
          <w:rFonts w:ascii="Times New Roman" w:hAnsi="Times New Roman" w:cs="Times New Roman"/>
          <w:color w:val="000000" w:themeColor="text1"/>
          <w:lang w:val="en-US"/>
        </w:rPr>
        <w:t>Matrix of PCA variance</w:t>
      </w:r>
    </w:p>
    <w:p w14:paraId="0C01871A" w14:textId="3CEA6EC5" w:rsidR="006430EE" w:rsidRDefault="006430EE"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Figure (1)</w:t>
      </w:r>
      <w:r w:rsidR="00B12A09">
        <w:rPr>
          <w:rFonts w:ascii="Times New Roman" w:hAnsi="Times New Roman" w:cs="Times New Roman"/>
          <w:color w:val="000000" w:themeColor="text1"/>
          <w:lang w:val="en-US"/>
        </w:rPr>
        <w:t xml:space="preserve">: </w:t>
      </w:r>
      <w:r w:rsidR="001C7B8A">
        <w:rPr>
          <w:rFonts w:ascii="Times New Roman" w:hAnsi="Times New Roman" w:cs="Times New Roman"/>
          <w:color w:val="000000" w:themeColor="text1"/>
          <w:lang w:val="en-US"/>
        </w:rPr>
        <w:t xml:space="preserve">Correlation </w:t>
      </w:r>
      <w:r w:rsidR="00A47021">
        <w:rPr>
          <w:rFonts w:ascii="Times New Roman" w:hAnsi="Times New Roman" w:cs="Times New Roman"/>
          <w:color w:val="000000" w:themeColor="text1"/>
          <w:lang w:val="en-US"/>
        </w:rPr>
        <w:t xml:space="preserve">plot </w:t>
      </w:r>
      <w:r w:rsidR="001C7B8A">
        <w:rPr>
          <w:rFonts w:ascii="Times New Roman" w:hAnsi="Times New Roman" w:cs="Times New Roman"/>
          <w:color w:val="000000" w:themeColor="text1"/>
          <w:lang w:val="en-US"/>
        </w:rPr>
        <w:t xml:space="preserve">between chosen </w:t>
      </w:r>
      <w:r w:rsidR="00A47021">
        <w:rPr>
          <w:rFonts w:ascii="Times New Roman" w:hAnsi="Times New Roman" w:cs="Times New Roman"/>
          <w:color w:val="000000" w:themeColor="text1"/>
          <w:lang w:val="en-US"/>
        </w:rPr>
        <w:t>responses</w:t>
      </w:r>
    </w:p>
    <w:p w14:paraId="03411845" w14:textId="596819E6" w:rsidR="006430EE" w:rsidRDefault="006430EE"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Graph (2)</w:t>
      </w:r>
      <w:r w:rsidR="00A47021">
        <w:rPr>
          <w:rFonts w:ascii="Times New Roman" w:hAnsi="Times New Roman" w:cs="Times New Roman"/>
          <w:color w:val="000000" w:themeColor="text1"/>
          <w:lang w:val="en-US"/>
        </w:rPr>
        <w:t xml:space="preserve">: </w:t>
      </w:r>
      <w:r w:rsidR="00C428FD">
        <w:rPr>
          <w:rFonts w:ascii="Times New Roman" w:hAnsi="Times New Roman" w:cs="Times New Roman"/>
          <w:color w:val="000000" w:themeColor="text1"/>
          <w:lang w:val="en-US"/>
        </w:rPr>
        <w:t>Scree biplot of PCA cumulative variance</w:t>
      </w:r>
    </w:p>
    <w:p w14:paraId="466B79C7" w14:textId="3FAB1DF5" w:rsidR="006430EE" w:rsidRDefault="006430EE"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Graph (3)</w:t>
      </w:r>
      <w:r w:rsidR="00C428FD">
        <w:rPr>
          <w:rFonts w:ascii="Times New Roman" w:hAnsi="Times New Roman" w:cs="Times New Roman"/>
          <w:color w:val="000000" w:themeColor="text1"/>
          <w:lang w:val="en-US"/>
        </w:rPr>
        <w:t xml:space="preserve">: Average </w:t>
      </w:r>
      <w:r w:rsidR="008920CD">
        <w:rPr>
          <w:rFonts w:ascii="Times New Roman" w:hAnsi="Times New Roman" w:cs="Times New Roman"/>
          <w:color w:val="000000" w:themeColor="text1"/>
          <w:lang w:val="en-US"/>
        </w:rPr>
        <w:t xml:space="preserve">all </w:t>
      </w:r>
      <w:r w:rsidR="00C428FD">
        <w:rPr>
          <w:rFonts w:ascii="Times New Roman" w:hAnsi="Times New Roman" w:cs="Times New Roman"/>
          <w:color w:val="000000" w:themeColor="text1"/>
          <w:lang w:val="en-US"/>
        </w:rPr>
        <w:t>variable distribution for selected time window</w:t>
      </w:r>
    </w:p>
    <w:p w14:paraId="169C2345" w14:textId="547C87C5" w:rsidR="006430EE" w:rsidRDefault="006430EE"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Graph (4)</w:t>
      </w:r>
      <w:r w:rsidR="00B67053">
        <w:rPr>
          <w:rFonts w:ascii="Times New Roman" w:hAnsi="Times New Roman" w:cs="Times New Roman"/>
          <w:color w:val="000000" w:themeColor="text1"/>
          <w:lang w:val="en-US"/>
        </w:rPr>
        <w:t xml:space="preserve">: </w:t>
      </w:r>
      <w:r w:rsidR="006B6A85">
        <w:rPr>
          <w:rFonts w:ascii="Times New Roman" w:hAnsi="Times New Roman" w:cs="Times New Roman"/>
          <w:color w:val="000000" w:themeColor="text1"/>
          <w:lang w:val="en-US"/>
        </w:rPr>
        <w:t>Average</w:t>
      </w:r>
      <w:r w:rsidR="004D372A">
        <w:rPr>
          <w:rFonts w:ascii="Times New Roman" w:hAnsi="Times New Roman" w:cs="Times New Roman"/>
          <w:color w:val="000000" w:themeColor="text1"/>
          <w:lang w:val="en-US"/>
        </w:rPr>
        <w:t xml:space="preserve"> chosen</w:t>
      </w:r>
      <w:r w:rsidR="006B6A85">
        <w:rPr>
          <w:rFonts w:ascii="Times New Roman" w:hAnsi="Times New Roman" w:cs="Times New Roman"/>
          <w:color w:val="000000" w:themeColor="text1"/>
          <w:lang w:val="en-US"/>
        </w:rPr>
        <w:t xml:space="preserve"> variable distribution for selected day</w:t>
      </w:r>
    </w:p>
    <w:p w14:paraId="079EF179" w14:textId="59753FCF" w:rsidR="004E34D4" w:rsidRDefault="004E34D4"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Table (3): Log-likelihood and BIC values for </w:t>
      </w:r>
      <w:r w:rsidR="00CA1C93">
        <w:rPr>
          <w:rFonts w:ascii="Times New Roman" w:hAnsi="Times New Roman" w:cs="Times New Roman"/>
          <w:color w:val="000000" w:themeColor="text1"/>
          <w:lang w:val="en-US"/>
        </w:rPr>
        <w:t>multiple HMM states</w:t>
      </w:r>
    </w:p>
    <w:p w14:paraId="66E0644F" w14:textId="7B3876D5" w:rsidR="006430EE" w:rsidRDefault="006430EE"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Graph (5)</w:t>
      </w:r>
      <w:r w:rsidR="008920CD">
        <w:rPr>
          <w:rFonts w:ascii="Times New Roman" w:hAnsi="Times New Roman" w:cs="Times New Roman"/>
          <w:color w:val="000000" w:themeColor="text1"/>
          <w:lang w:val="en-US"/>
        </w:rPr>
        <w:t xml:space="preserve">: </w:t>
      </w:r>
      <w:r w:rsidR="00365E84">
        <w:rPr>
          <w:rFonts w:ascii="Times New Roman" w:hAnsi="Times New Roman" w:cs="Times New Roman"/>
          <w:color w:val="000000" w:themeColor="text1"/>
          <w:lang w:val="en-US"/>
        </w:rPr>
        <w:t>HMM Model selection metrics</w:t>
      </w:r>
    </w:p>
    <w:p w14:paraId="15E0BF8E" w14:textId="055797EB" w:rsidR="006430EE" w:rsidRPr="00896E7F" w:rsidRDefault="006430EE" w:rsidP="00896E7F">
      <w:pPr>
        <w:pStyle w:val="ListParagraph"/>
        <w:numPr>
          <w:ilvl w:val="0"/>
          <w:numId w:val="38"/>
        </w:numPr>
        <w:spacing w:line="480" w:lineRule="auto"/>
        <w:rPr>
          <w:rFonts w:ascii="Times New Roman" w:hAnsi="Times New Roman" w:cs="Times New Roman"/>
          <w:color w:val="000000" w:themeColor="text1"/>
          <w:lang w:val="en-US"/>
        </w:rPr>
      </w:pPr>
      <w:r>
        <w:rPr>
          <w:rFonts w:ascii="Times New Roman" w:hAnsi="Times New Roman" w:cs="Times New Roman"/>
          <w:color w:val="000000" w:themeColor="text1"/>
          <w:lang w:val="en-US"/>
        </w:rPr>
        <w:t>Graph (6)</w:t>
      </w:r>
      <w:r w:rsidR="0023767D">
        <w:rPr>
          <w:rFonts w:ascii="Times New Roman" w:hAnsi="Times New Roman" w:cs="Times New Roman"/>
          <w:color w:val="000000" w:themeColor="text1"/>
          <w:lang w:val="en-US"/>
        </w:rPr>
        <w:t xml:space="preserve">: </w:t>
      </w:r>
      <w:r w:rsidR="00EF731A">
        <w:rPr>
          <w:rFonts w:ascii="Times New Roman" w:hAnsi="Times New Roman" w:cs="Times New Roman"/>
          <w:color w:val="000000" w:themeColor="text1"/>
          <w:lang w:val="en-US"/>
        </w:rPr>
        <w:t>Graph of injected anomalies</w:t>
      </w:r>
    </w:p>
    <w:p w14:paraId="3BFBCF3D" w14:textId="31FEF506" w:rsidR="004E11D9" w:rsidRPr="002B5CF0" w:rsidRDefault="006A2603" w:rsidP="006A2603">
      <w:pPr>
        <w:pStyle w:val="Heading1"/>
        <w:spacing w:line="480" w:lineRule="auto"/>
        <w:rPr>
          <w:rFonts w:ascii="Times New Roman" w:hAnsi="Times New Roman" w:cs="Times New Roman"/>
          <w:shd w:val="clear" w:color="auto" w:fill="FFFFFF"/>
          <w:lang w:val="en-US"/>
        </w:rPr>
      </w:pPr>
      <w:bookmarkStart w:id="1" w:name="_Toc183372080"/>
      <w:r w:rsidRPr="002B5CF0">
        <w:rPr>
          <w:rFonts w:ascii="Times New Roman" w:hAnsi="Times New Roman" w:cs="Times New Roman"/>
          <w:shd w:val="clear" w:color="auto" w:fill="FFFFFF"/>
          <w:lang w:val="en-US"/>
        </w:rPr>
        <w:lastRenderedPageBreak/>
        <w:t xml:space="preserve">1. </w:t>
      </w:r>
      <w:r w:rsidR="004E11D9" w:rsidRPr="002B5CF0">
        <w:rPr>
          <w:rFonts w:ascii="Times New Roman" w:hAnsi="Times New Roman" w:cs="Times New Roman"/>
          <w:shd w:val="clear" w:color="auto" w:fill="FFFFFF"/>
          <w:lang w:val="en-US"/>
        </w:rPr>
        <w:t>Problem Statement</w:t>
      </w:r>
      <w:bookmarkEnd w:id="1"/>
    </w:p>
    <w:p w14:paraId="3FBFE18B" w14:textId="49C6F70C" w:rsidR="004E11D9" w:rsidRPr="002B5CF0" w:rsidRDefault="0093508B" w:rsidP="000849FE">
      <w:pPr>
        <w:spacing w:line="480" w:lineRule="auto"/>
        <w:rPr>
          <w:rStyle w:val="normaltextrun"/>
          <w:rFonts w:ascii="Times New Roman" w:hAnsi="Times New Roman" w:cs="Times New Roman"/>
          <w:color w:val="000000"/>
          <w:shd w:val="clear" w:color="auto" w:fill="FFFFFF"/>
          <w:lang w:val="en-US"/>
        </w:rPr>
      </w:pPr>
      <w:r w:rsidRPr="002B5CF0">
        <w:rPr>
          <w:rStyle w:val="normaltextrun"/>
          <w:rFonts w:ascii="Times New Roman" w:hAnsi="Times New Roman" w:cs="Times New Roman"/>
          <w:color w:val="000000"/>
          <w:shd w:val="clear" w:color="auto" w:fill="FFFFFF"/>
          <w:lang w:val="en-US"/>
        </w:rPr>
        <w:t>The increasing reliance on automated control systems in critical infrastructure, such as electric power grids, introduces vulnerabilities to adversarial threats. These systems, integral to cost efficiency and safety, are exposed to sophisticated attacks that exploit operational anomalies. However, detecting such anomalies is complex due to several external factors, including missing or corrupted data, the absence of labeled ground truth, and the need to balance precise anomaly detection while minimizing false positives.</w:t>
      </w:r>
    </w:p>
    <w:p w14:paraId="37588ACB" w14:textId="69971182" w:rsidR="0093508B" w:rsidRPr="002B5CF0" w:rsidRDefault="0093508B" w:rsidP="000849FE">
      <w:pPr>
        <w:spacing w:line="480" w:lineRule="auto"/>
        <w:rPr>
          <w:rStyle w:val="normaltextrun"/>
          <w:rFonts w:ascii="Times New Roman" w:hAnsi="Times New Roman" w:cs="Times New Roman"/>
          <w:color w:val="000000"/>
          <w:shd w:val="clear" w:color="auto" w:fill="FFFFFF"/>
          <w:lang w:val="en-US"/>
        </w:rPr>
      </w:pPr>
      <w:r w:rsidRPr="002B5CF0">
        <w:rPr>
          <w:rStyle w:val="normaltextrun"/>
          <w:rFonts w:ascii="Times New Roman" w:hAnsi="Times New Roman" w:cs="Times New Roman"/>
          <w:color w:val="000000"/>
          <w:shd w:val="clear" w:color="auto" w:fill="FFFFFF"/>
          <w:lang w:val="en-US"/>
        </w:rPr>
        <w:t xml:space="preserve">This project addresses the challenge of designing and evaluating an unsupervised anomaly detection framework using </w:t>
      </w:r>
      <w:r w:rsidR="000849FE" w:rsidRPr="002B5CF0">
        <w:rPr>
          <w:rStyle w:val="normaltextrun"/>
          <w:rFonts w:ascii="Times New Roman" w:hAnsi="Times New Roman" w:cs="Times New Roman"/>
          <w:color w:val="000000"/>
          <w:shd w:val="clear" w:color="auto" w:fill="FFFFFF"/>
          <w:lang w:val="en-US"/>
        </w:rPr>
        <w:t xml:space="preserve">HMMs applied to time series data from electric energy systems. </w:t>
      </w:r>
    </w:p>
    <w:p w14:paraId="1ACDC350" w14:textId="09AB3900" w:rsidR="0000255D" w:rsidRPr="002B5CF0" w:rsidRDefault="006A2603" w:rsidP="0000255D">
      <w:pPr>
        <w:pStyle w:val="Heading1"/>
        <w:rPr>
          <w:rFonts w:ascii="Times New Roman" w:hAnsi="Times New Roman" w:cs="Times New Roman"/>
          <w:lang w:val="en-US"/>
        </w:rPr>
      </w:pPr>
      <w:bookmarkStart w:id="2" w:name="_Toc183372081"/>
      <w:r w:rsidRPr="002B5CF0">
        <w:rPr>
          <w:rFonts w:ascii="Times New Roman" w:hAnsi="Times New Roman" w:cs="Times New Roman"/>
          <w:lang w:val="en-US"/>
        </w:rPr>
        <w:t xml:space="preserve">2. </w:t>
      </w:r>
      <w:r w:rsidR="0000255D" w:rsidRPr="002B5CF0">
        <w:rPr>
          <w:rFonts w:ascii="Times New Roman" w:hAnsi="Times New Roman" w:cs="Times New Roman"/>
          <w:lang w:val="en-US"/>
        </w:rPr>
        <w:t>Methodology</w:t>
      </w:r>
      <w:bookmarkEnd w:id="2"/>
    </w:p>
    <w:p w14:paraId="42F3C0BA" w14:textId="61948C0D" w:rsidR="000849FE" w:rsidRPr="002B5CF0" w:rsidRDefault="000849FE" w:rsidP="0000255D">
      <w:pPr>
        <w:spacing w:line="480" w:lineRule="auto"/>
        <w:rPr>
          <w:rFonts w:ascii="Times New Roman" w:hAnsi="Times New Roman" w:cs="Times New Roman"/>
          <w:lang w:val="en-US"/>
        </w:rPr>
      </w:pPr>
      <w:r w:rsidRPr="002B5CF0">
        <w:rPr>
          <w:rFonts w:ascii="Times New Roman" w:hAnsi="Times New Roman" w:cs="Times New Roman"/>
          <w:lang w:val="en-US"/>
        </w:rPr>
        <w:t>This study utilizes HMMs to detect anomalies in time series data of electric energy consumption. The methodology includes data preprocessing, feature selection, model training and testing, and anomaly detection.</w:t>
      </w:r>
    </w:p>
    <w:p w14:paraId="5FADE06D" w14:textId="7CF5911B" w:rsidR="000849FE" w:rsidRPr="002B5CF0" w:rsidRDefault="006A2603" w:rsidP="006A2603">
      <w:pPr>
        <w:pStyle w:val="Heading2"/>
        <w:ind w:firstLine="720"/>
        <w:rPr>
          <w:rFonts w:ascii="Times New Roman" w:hAnsi="Times New Roman" w:cs="Times New Roman"/>
          <w:lang w:val="en-US"/>
        </w:rPr>
      </w:pPr>
      <w:bookmarkStart w:id="3" w:name="_Toc183372082"/>
      <w:r w:rsidRPr="002B5CF0">
        <w:rPr>
          <w:rFonts w:ascii="Times New Roman" w:hAnsi="Times New Roman" w:cs="Times New Roman"/>
          <w:lang w:val="en-US"/>
        </w:rPr>
        <w:t xml:space="preserve">2.1 </w:t>
      </w:r>
      <w:r w:rsidR="000849FE" w:rsidRPr="002B5CF0">
        <w:rPr>
          <w:rFonts w:ascii="Times New Roman" w:hAnsi="Times New Roman" w:cs="Times New Roman"/>
          <w:lang w:val="en-US"/>
        </w:rPr>
        <w:t>Data Preprocessing</w:t>
      </w:r>
      <w:bookmarkEnd w:id="3"/>
    </w:p>
    <w:p w14:paraId="6AF00BA7" w14:textId="1D6181D5" w:rsidR="000849FE" w:rsidRPr="002B5CF0" w:rsidRDefault="000849FE" w:rsidP="00C342C6">
      <w:pPr>
        <w:spacing w:line="480" w:lineRule="auto"/>
        <w:ind w:left="720"/>
        <w:rPr>
          <w:rFonts w:ascii="Times New Roman" w:hAnsi="Times New Roman" w:cs="Times New Roman"/>
          <w:lang w:val="en-US"/>
        </w:rPr>
      </w:pPr>
      <w:r w:rsidRPr="002B5CF0">
        <w:rPr>
          <w:rFonts w:ascii="Times New Roman" w:hAnsi="Times New Roman" w:cs="Times New Roman"/>
          <w:lang w:val="en-US"/>
        </w:rPr>
        <w:t>The provided dataset was preprocessed to address missing/NA values and ensure data integrity.</w:t>
      </w:r>
    </w:p>
    <w:p w14:paraId="203E9020" w14:textId="639C3800" w:rsidR="000849FE" w:rsidRPr="002B5CF0" w:rsidRDefault="000849FE" w:rsidP="00C342C6">
      <w:pPr>
        <w:pStyle w:val="ListParagraph"/>
        <w:numPr>
          <w:ilvl w:val="0"/>
          <w:numId w:val="1"/>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Linear Interpolation: </w:t>
      </w:r>
      <w:r w:rsidRPr="002B5CF0">
        <w:rPr>
          <w:rFonts w:ascii="Times New Roman" w:hAnsi="Times New Roman" w:cs="Times New Roman"/>
          <w:lang w:val="en-US"/>
        </w:rPr>
        <w:t xml:space="preserve">Missing values in columns </w:t>
      </w:r>
      <w:r w:rsidR="00AD405D">
        <w:rPr>
          <w:rFonts w:ascii="Times New Roman" w:hAnsi="Times New Roman" w:cs="Times New Roman"/>
          <w:lang w:val="en-US"/>
        </w:rPr>
        <w:t>with numerical features</w:t>
      </w:r>
      <w:r w:rsidRPr="002B5CF0">
        <w:rPr>
          <w:rFonts w:ascii="Times New Roman" w:hAnsi="Times New Roman" w:cs="Times New Roman"/>
          <w:lang w:val="en-US"/>
        </w:rPr>
        <w:t xml:space="preserve"> were </w:t>
      </w:r>
      <w:r w:rsidR="008A338D" w:rsidRPr="002B5CF0">
        <w:rPr>
          <w:rFonts w:ascii="Times New Roman" w:hAnsi="Times New Roman" w:cs="Times New Roman"/>
          <w:lang w:val="en-US"/>
        </w:rPr>
        <w:t>filled</w:t>
      </w:r>
      <w:r w:rsidRPr="002B5CF0">
        <w:rPr>
          <w:rFonts w:ascii="Times New Roman" w:hAnsi="Times New Roman" w:cs="Times New Roman"/>
          <w:lang w:val="en-US"/>
        </w:rPr>
        <w:t xml:space="preserve"> using linear interpolation.</w:t>
      </w:r>
    </w:p>
    <w:p w14:paraId="017F3AA6" w14:textId="222809B3" w:rsidR="000849FE" w:rsidRPr="002B5CF0" w:rsidRDefault="000849FE" w:rsidP="00C342C6">
      <w:pPr>
        <w:pStyle w:val="ListParagraph"/>
        <w:numPr>
          <w:ilvl w:val="0"/>
          <w:numId w:val="1"/>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Outlier Detection and Removal:</w:t>
      </w:r>
      <w:r w:rsidRPr="002B5CF0">
        <w:rPr>
          <w:rFonts w:ascii="Times New Roman" w:hAnsi="Times New Roman" w:cs="Times New Roman"/>
          <w:lang w:val="en-US"/>
        </w:rPr>
        <w:t xml:space="preserve"> Z-scores were calculated for each numeric feature to identify outliers </w:t>
      </w:r>
      <m:oMath>
        <m:d>
          <m:dPr>
            <m:begChr m:val="|"/>
            <m:endChr m:val="|"/>
            <m:ctrlPr>
              <w:rPr>
                <w:rFonts w:ascii="Cambria Math" w:hAnsi="Cambria Math" w:cs="Courier New"/>
                <w:i/>
                <w:lang w:val="en-US"/>
              </w:rPr>
            </m:ctrlPr>
          </m:dPr>
          <m:e>
            <m:r>
              <w:rPr>
                <w:rFonts w:ascii="Cambria Math" w:hAnsi="Cambria Math" w:cs="Courier New"/>
                <w:lang w:val="en-US"/>
              </w:rPr>
              <m:t>Z-score</m:t>
            </m:r>
          </m:e>
        </m:d>
        <m:r>
          <w:rPr>
            <w:rFonts w:ascii="Cambria Math" w:hAnsi="Cambria Math" w:cs="Courier New"/>
            <w:lang w:val="en-US"/>
          </w:rPr>
          <m:t>&gt;3</m:t>
        </m:r>
      </m:oMath>
      <w:r w:rsidR="002A07A6" w:rsidRPr="002B5CF0">
        <w:rPr>
          <w:rFonts w:ascii="Times New Roman" w:eastAsiaTheme="minorEastAsia" w:hAnsi="Times New Roman" w:cs="Times New Roman"/>
          <w:lang w:val="en-US"/>
        </w:rPr>
        <w:t>. Observations containing such anomalies were excluded from further analysis.</w:t>
      </w:r>
    </w:p>
    <w:p w14:paraId="6F03738E" w14:textId="6293BD60" w:rsidR="002A07A6" w:rsidRPr="002B5CF0" w:rsidRDefault="002A07A6" w:rsidP="00C342C6">
      <w:pPr>
        <w:pStyle w:val="ListParagraph"/>
        <w:numPr>
          <w:ilvl w:val="0"/>
          <w:numId w:val="1"/>
        </w:numPr>
        <w:spacing w:line="480" w:lineRule="auto"/>
        <w:ind w:left="1440"/>
        <w:rPr>
          <w:rFonts w:ascii="Times New Roman" w:eastAsiaTheme="minorEastAsia" w:hAnsi="Times New Roman" w:cs="Times New Roman"/>
          <w:lang w:val="en-US"/>
        </w:rPr>
      </w:pPr>
      <w:r w:rsidRPr="002B5CF0">
        <w:rPr>
          <w:rFonts w:ascii="Times New Roman" w:hAnsi="Times New Roman" w:cs="Times New Roman"/>
          <w:b/>
          <w:bCs/>
          <w:lang w:val="en-US"/>
        </w:rPr>
        <w:t>Feature Scaling:</w:t>
      </w:r>
      <w:r w:rsidRPr="002B5CF0">
        <w:rPr>
          <w:rFonts w:ascii="Times New Roman" w:hAnsi="Times New Roman" w:cs="Times New Roman"/>
          <w:lang w:val="en-US"/>
        </w:rPr>
        <w:t xml:space="preserve"> The remaining numeric features were </w:t>
      </w:r>
      <w:r w:rsidR="00D837B4">
        <w:rPr>
          <w:rFonts w:ascii="Times New Roman" w:hAnsi="Times New Roman" w:cs="Times New Roman"/>
          <w:lang w:val="en-US"/>
        </w:rPr>
        <w:t xml:space="preserve">scaled with </w:t>
      </w:r>
      <w:r w:rsidR="00B13217">
        <w:rPr>
          <w:rFonts w:ascii="Times New Roman" w:hAnsi="Times New Roman" w:cs="Times New Roman"/>
          <w:lang w:val="en-US"/>
        </w:rPr>
        <w:t xml:space="preserve">the </w:t>
      </w:r>
      <w:r w:rsidRPr="002B5CF0">
        <w:rPr>
          <w:rFonts w:ascii="Times New Roman" w:hAnsi="Times New Roman" w:cs="Times New Roman"/>
          <w:lang w:val="en-US"/>
        </w:rPr>
        <w:t>standardi</w:t>
      </w:r>
      <w:r w:rsidR="00D837B4">
        <w:rPr>
          <w:rFonts w:ascii="Times New Roman" w:hAnsi="Times New Roman" w:cs="Times New Roman"/>
          <w:lang w:val="en-US"/>
        </w:rPr>
        <w:t>zation method</w:t>
      </w:r>
      <w:r w:rsidRPr="002B5CF0">
        <w:rPr>
          <w:rFonts w:ascii="Times New Roman" w:eastAsiaTheme="minorEastAsia" w:hAnsi="Times New Roman" w:cs="Times New Roman"/>
          <w:lang w:val="en-US"/>
        </w:rPr>
        <w:t>.</w:t>
      </w:r>
    </w:p>
    <w:p w14:paraId="03509734" w14:textId="0D769780" w:rsidR="002A07A6" w:rsidRPr="002B5CF0" w:rsidRDefault="002A07A6" w:rsidP="00C342C6">
      <w:pPr>
        <w:pStyle w:val="ListParagraph"/>
        <w:numPr>
          <w:ilvl w:val="0"/>
          <w:numId w:val="1"/>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Splitting Dataset:</w:t>
      </w:r>
    </w:p>
    <w:p w14:paraId="7C4597A6" w14:textId="58D61EEA" w:rsidR="002A07A6" w:rsidRPr="002B5CF0" w:rsidRDefault="002A07A6" w:rsidP="00C342C6">
      <w:pPr>
        <w:pStyle w:val="ListParagraph"/>
        <w:numPr>
          <w:ilvl w:val="1"/>
          <w:numId w:val="1"/>
        </w:numPr>
        <w:spacing w:line="480" w:lineRule="auto"/>
        <w:ind w:left="2160"/>
        <w:rPr>
          <w:rFonts w:ascii="Times New Roman" w:hAnsi="Times New Roman" w:cs="Times New Roman"/>
          <w:lang w:val="en-US"/>
        </w:rPr>
      </w:pPr>
      <w:r w:rsidRPr="002B5CF0">
        <w:rPr>
          <w:rFonts w:ascii="Times New Roman" w:hAnsi="Times New Roman" w:cs="Times New Roman"/>
          <w:b/>
          <w:bCs/>
          <w:lang w:val="en-US"/>
        </w:rPr>
        <w:lastRenderedPageBreak/>
        <w:t xml:space="preserve">Training Data: </w:t>
      </w:r>
      <w:r w:rsidRPr="002B5CF0">
        <w:rPr>
          <w:rFonts w:ascii="Times New Roman" w:hAnsi="Times New Roman" w:cs="Times New Roman"/>
          <w:lang w:val="en-US"/>
        </w:rPr>
        <w:t xml:space="preserve">Observations </w:t>
      </w:r>
      <w:r w:rsidR="00ED1B77">
        <w:rPr>
          <w:rFonts w:ascii="Times New Roman" w:hAnsi="Times New Roman" w:cs="Times New Roman"/>
          <w:lang w:val="en-US"/>
        </w:rPr>
        <w:t xml:space="preserve">of roughly </w:t>
      </w:r>
      <w:r w:rsidR="00ED1B77" w:rsidRPr="00C57D93">
        <w:rPr>
          <w:rFonts w:ascii="Courier New" w:hAnsi="Courier New" w:cs="Courier New"/>
          <w:lang w:val="en-US"/>
        </w:rPr>
        <w:t>2 years</w:t>
      </w:r>
      <w:r w:rsidR="00ED1B77">
        <w:rPr>
          <w:rFonts w:ascii="Times New Roman" w:hAnsi="Times New Roman" w:cs="Times New Roman"/>
          <w:lang w:val="en-US"/>
        </w:rPr>
        <w:t xml:space="preserve">, </w:t>
      </w:r>
      <w:r w:rsidRPr="002B5CF0">
        <w:rPr>
          <w:rFonts w:ascii="Times New Roman" w:hAnsi="Times New Roman" w:cs="Times New Roman"/>
          <w:lang w:val="en-US"/>
        </w:rPr>
        <w:t xml:space="preserve">representing approximately </w:t>
      </w:r>
      <w:r w:rsidRPr="002563A8">
        <w:rPr>
          <w:rFonts w:ascii="Courier New" w:hAnsi="Courier New" w:cs="Courier New"/>
          <w:lang w:val="en-US"/>
        </w:rPr>
        <w:t>110 weeks</w:t>
      </w:r>
      <w:r w:rsidRPr="002B5CF0">
        <w:rPr>
          <w:rFonts w:ascii="Times New Roman" w:hAnsi="Times New Roman" w:cs="Times New Roman"/>
          <w:lang w:val="en-US"/>
        </w:rPr>
        <w:t xml:space="preserve"> of data</w:t>
      </w:r>
      <w:r w:rsidR="007F04F5">
        <w:rPr>
          <w:rFonts w:ascii="Times New Roman" w:hAnsi="Times New Roman" w:cs="Times New Roman"/>
          <w:lang w:val="en-US"/>
        </w:rPr>
        <w:t xml:space="preserve"> based on t</w:t>
      </w:r>
      <w:r w:rsidR="00DE4C02">
        <w:rPr>
          <w:rFonts w:ascii="Times New Roman" w:hAnsi="Times New Roman" w:cs="Times New Roman"/>
          <w:lang w:val="en-US"/>
        </w:rPr>
        <w:t>he preprocessed data</w:t>
      </w:r>
      <w:r w:rsidRPr="002B5CF0">
        <w:rPr>
          <w:rFonts w:ascii="Times New Roman" w:hAnsi="Times New Roman" w:cs="Times New Roman"/>
          <w:lang w:val="en-US"/>
        </w:rPr>
        <w:t>, were used as training dataset.</w:t>
      </w:r>
    </w:p>
    <w:p w14:paraId="0DBAE825" w14:textId="7409BDE3" w:rsidR="002A07A6" w:rsidRPr="002B5CF0" w:rsidRDefault="002A07A6" w:rsidP="00C342C6">
      <w:pPr>
        <w:pStyle w:val="ListParagraph"/>
        <w:numPr>
          <w:ilvl w:val="1"/>
          <w:numId w:val="1"/>
        </w:numPr>
        <w:spacing w:line="480" w:lineRule="auto"/>
        <w:ind w:left="2160"/>
        <w:rPr>
          <w:rFonts w:ascii="Times New Roman" w:hAnsi="Times New Roman" w:cs="Times New Roman"/>
          <w:lang w:val="en-US"/>
        </w:rPr>
      </w:pPr>
      <w:r w:rsidRPr="002B5CF0">
        <w:rPr>
          <w:rFonts w:ascii="Times New Roman" w:hAnsi="Times New Roman" w:cs="Times New Roman"/>
          <w:b/>
          <w:bCs/>
          <w:lang w:val="en-US"/>
        </w:rPr>
        <w:t>Testing Data:</w:t>
      </w:r>
      <w:r w:rsidRPr="002B5CF0">
        <w:rPr>
          <w:rFonts w:ascii="Times New Roman" w:hAnsi="Times New Roman" w:cs="Times New Roman"/>
          <w:lang w:val="en-US"/>
        </w:rPr>
        <w:t xml:space="preserve"> Observations </w:t>
      </w:r>
      <w:r w:rsidR="007074F3">
        <w:rPr>
          <w:rFonts w:ascii="Times New Roman" w:hAnsi="Times New Roman" w:cs="Times New Roman"/>
          <w:lang w:val="en-US"/>
        </w:rPr>
        <w:t xml:space="preserve">of </w:t>
      </w:r>
      <w:r w:rsidR="00FB36C4">
        <w:rPr>
          <w:rFonts w:ascii="Times New Roman" w:hAnsi="Times New Roman" w:cs="Times New Roman"/>
          <w:lang w:val="en-US"/>
        </w:rPr>
        <w:t>roughly</w:t>
      </w:r>
      <w:r w:rsidR="00383A9F">
        <w:rPr>
          <w:rFonts w:ascii="Times New Roman" w:hAnsi="Times New Roman" w:cs="Times New Roman"/>
          <w:lang w:val="en-US"/>
        </w:rPr>
        <w:t xml:space="preserve"> </w:t>
      </w:r>
      <w:r w:rsidR="00383A9F" w:rsidRPr="00C256F5">
        <w:rPr>
          <w:rFonts w:ascii="Courier New" w:hAnsi="Courier New" w:cs="Courier New"/>
          <w:lang w:val="en-US"/>
        </w:rPr>
        <w:t>1 year</w:t>
      </w:r>
      <w:r w:rsidRPr="002B5CF0">
        <w:rPr>
          <w:rFonts w:ascii="Times New Roman" w:hAnsi="Times New Roman" w:cs="Times New Roman"/>
          <w:lang w:val="en-US"/>
        </w:rPr>
        <w:t xml:space="preserve">, representing approximately </w:t>
      </w:r>
      <w:r w:rsidRPr="00C256F5">
        <w:rPr>
          <w:rFonts w:ascii="Courier New" w:hAnsi="Courier New" w:cs="Courier New"/>
          <w:lang w:val="en-US"/>
        </w:rPr>
        <w:t>44 weeks</w:t>
      </w:r>
      <w:r w:rsidRPr="002B5CF0">
        <w:rPr>
          <w:rFonts w:ascii="Times New Roman" w:hAnsi="Times New Roman" w:cs="Times New Roman"/>
          <w:lang w:val="en-US"/>
        </w:rPr>
        <w:t>, were reserved for testing.</w:t>
      </w:r>
    </w:p>
    <w:p w14:paraId="0ECC40D9" w14:textId="4E88A036" w:rsidR="002A07A6" w:rsidRPr="002B5CF0" w:rsidRDefault="00C342C6" w:rsidP="00C342C6">
      <w:pPr>
        <w:pStyle w:val="Heading2"/>
        <w:ind w:firstLine="720"/>
        <w:rPr>
          <w:rFonts w:ascii="Times New Roman" w:hAnsi="Times New Roman" w:cs="Times New Roman"/>
          <w:lang w:val="en-US"/>
        </w:rPr>
      </w:pPr>
      <w:bookmarkStart w:id="4" w:name="_Toc183372083"/>
      <w:r w:rsidRPr="002B5CF0">
        <w:rPr>
          <w:rFonts w:ascii="Times New Roman" w:hAnsi="Times New Roman" w:cs="Times New Roman"/>
          <w:lang w:val="en-US"/>
        </w:rPr>
        <w:t xml:space="preserve">2.2 </w:t>
      </w:r>
      <w:r w:rsidR="002A07A6" w:rsidRPr="002B5CF0">
        <w:rPr>
          <w:rFonts w:ascii="Times New Roman" w:hAnsi="Times New Roman" w:cs="Times New Roman"/>
          <w:lang w:val="en-US"/>
        </w:rPr>
        <w:t>Feature Engineering &amp; Dimensionality Reduction</w:t>
      </w:r>
      <w:bookmarkEnd w:id="4"/>
    </w:p>
    <w:p w14:paraId="523C7926" w14:textId="64082FDD" w:rsidR="002A07A6" w:rsidRPr="002B5CF0" w:rsidRDefault="002A07A6" w:rsidP="00C342C6">
      <w:pPr>
        <w:spacing w:line="480" w:lineRule="auto"/>
        <w:ind w:left="720"/>
        <w:rPr>
          <w:rFonts w:ascii="Times New Roman" w:hAnsi="Times New Roman" w:cs="Times New Roman"/>
          <w:lang w:val="en-US"/>
        </w:rPr>
      </w:pPr>
      <w:r w:rsidRPr="002B5CF0">
        <w:rPr>
          <w:rFonts w:ascii="Times New Roman" w:hAnsi="Times New Roman" w:cs="Times New Roman"/>
          <w:lang w:val="en-US"/>
        </w:rPr>
        <w:t>Principal Component Analysis (PCA) was applied to the scaled numeric data to reduce the dimensionality of the training dataset and select the most significant variables for training HMMs.</w:t>
      </w:r>
    </w:p>
    <w:p w14:paraId="3E8CE95F" w14:textId="0C67A57C" w:rsidR="002A07A6" w:rsidRPr="002B5CF0" w:rsidRDefault="002A07A6" w:rsidP="00C342C6">
      <w:pPr>
        <w:pStyle w:val="ListParagraph"/>
        <w:numPr>
          <w:ilvl w:val="0"/>
          <w:numId w:val="2"/>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PCA Results: </w:t>
      </w:r>
      <w:r w:rsidRPr="002B5CF0">
        <w:rPr>
          <w:rFonts w:ascii="Times New Roman" w:hAnsi="Times New Roman" w:cs="Times New Roman"/>
          <w:lang w:val="en-US"/>
        </w:rPr>
        <w:t xml:space="preserve">The PCA identified variables contributing the most to variance. </w:t>
      </w:r>
      <w:r w:rsidR="00BE25B0">
        <w:rPr>
          <w:rFonts w:ascii="Times New Roman" w:hAnsi="Times New Roman" w:cs="Times New Roman"/>
          <w:lang w:val="en-US"/>
        </w:rPr>
        <w:t xml:space="preserve">Loading scores were computed to identify variance distribution </w:t>
      </w:r>
      <w:r w:rsidR="00232932">
        <w:rPr>
          <w:rFonts w:ascii="Times New Roman" w:hAnsi="Times New Roman" w:cs="Times New Roman"/>
          <w:lang w:val="en-US"/>
        </w:rPr>
        <w:t xml:space="preserve">based on </w:t>
      </w:r>
      <w:r w:rsidR="00A87262">
        <w:rPr>
          <w:rFonts w:ascii="Times New Roman" w:hAnsi="Times New Roman" w:cs="Times New Roman"/>
          <w:lang w:val="en-US"/>
        </w:rPr>
        <w:t xml:space="preserve">the </w:t>
      </w:r>
      <w:r w:rsidR="00232932">
        <w:rPr>
          <w:rFonts w:ascii="Times New Roman" w:hAnsi="Times New Roman" w:cs="Times New Roman"/>
          <w:lang w:val="en-US"/>
        </w:rPr>
        <w:t>eigenvalue of each variable with respect to others.</w:t>
      </w:r>
    </w:p>
    <w:p w14:paraId="710A316A" w14:textId="4A461BF4" w:rsidR="002A07A6" w:rsidRPr="002B5CF0" w:rsidRDefault="002A07A6" w:rsidP="00C342C6">
      <w:pPr>
        <w:pStyle w:val="ListParagraph"/>
        <w:numPr>
          <w:ilvl w:val="0"/>
          <w:numId w:val="2"/>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Variable Selection:</w:t>
      </w:r>
      <w:r w:rsidRPr="002B5CF0">
        <w:rPr>
          <w:rFonts w:ascii="Times New Roman" w:hAnsi="Times New Roman" w:cs="Times New Roman"/>
          <w:lang w:val="en-US"/>
        </w:rPr>
        <w:t xml:space="preserve"> Based on the PCA loading scores, </w:t>
      </w:r>
      <w:r w:rsidR="00A87262">
        <w:rPr>
          <w:rFonts w:ascii="Times New Roman" w:hAnsi="Times New Roman" w:cs="Times New Roman"/>
          <w:lang w:val="en-US"/>
        </w:rPr>
        <w:t>3 numerical features</w:t>
      </w:r>
      <w:r w:rsidRPr="002B5CF0">
        <w:rPr>
          <w:rFonts w:ascii="Times New Roman" w:hAnsi="Times New Roman" w:cs="Times New Roman"/>
          <w:lang w:val="en-US"/>
        </w:rPr>
        <w:t xml:space="preserve"> were chosen for modeling.</w:t>
      </w:r>
    </w:p>
    <w:p w14:paraId="418889A8" w14:textId="531E9ACF" w:rsidR="00A8422C" w:rsidRPr="002B5CF0" w:rsidRDefault="00A8422C" w:rsidP="00C342C6">
      <w:pPr>
        <w:pStyle w:val="ListParagraph"/>
        <w:numPr>
          <w:ilvl w:val="0"/>
          <w:numId w:val="2"/>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Visualizations: </w:t>
      </w:r>
      <w:r w:rsidR="004B09EE" w:rsidRPr="002B5CF0">
        <w:rPr>
          <w:rFonts w:ascii="Times New Roman" w:hAnsi="Times New Roman" w:cs="Times New Roman"/>
          <w:lang w:val="en-US"/>
        </w:rPr>
        <w:t>PCA values were plotted across different variables to understand the variance of different responses across the training dataset.</w:t>
      </w:r>
    </w:p>
    <w:p w14:paraId="5D8BCCD2" w14:textId="52DE778F" w:rsidR="00E8268F" w:rsidRPr="002B5CF0" w:rsidRDefault="00E8268F" w:rsidP="00C342C6">
      <w:pPr>
        <w:pStyle w:val="ListParagraph"/>
        <w:numPr>
          <w:ilvl w:val="0"/>
          <w:numId w:val="2"/>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Temporal Correlation: </w:t>
      </w:r>
      <w:r w:rsidRPr="002B5CF0">
        <w:rPr>
          <w:rFonts w:ascii="Times New Roman" w:hAnsi="Times New Roman" w:cs="Times New Roman"/>
          <w:lang w:val="en-US"/>
        </w:rPr>
        <w:t>Co</w:t>
      </w:r>
      <w:r w:rsidR="70767B0C" w:rsidRPr="002B5CF0">
        <w:rPr>
          <w:rFonts w:ascii="Times New Roman" w:hAnsi="Times New Roman" w:cs="Times New Roman"/>
          <w:lang w:val="en-US"/>
        </w:rPr>
        <w:t>rrelation</w:t>
      </w:r>
      <w:r w:rsidRPr="002B5CF0">
        <w:rPr>
          <w:rFonts w:ascii="Times New Roman" w:hAnsi="Times New Roman" w:cs="Times New Roman"/>
          <w:lang w:val="en-US"/>
        </w:rPr>
        <w:t xml:space="preserve"> matrices were computed for each time window (ranging from </w:t>
      </w:r>
      <w:r w:rsidRPr="00054285">
        <w:rPr>
          <w:rFonts w:ascii="Courier New" w:hAnsi="Courier New" w:cs="Courier New"/>
          <w:lang w:val="en-US"/>
        </w:rPr>
        <w:t>2 to 6 hours</w:t>
      </w:r>
      <w:r w:rsidRPr="002B5CF0">
        <w:rPr>
          <w:rFonts w:ascii="Times New Roman" w:hAnsi="Times New Roman" w:cs="Times New Roman"/>
          <w:lang w:val="en-US"/>
        </w:rPr>
        <w:t>) across different weekdays (</w:t>
      </w:r>
      <w:r w:rsidRPr="00054285">
        <w:rPr>
          <w:rFonts w:ascii="Courier New" w:hAnsi="Courier New" w:cs="Courier New"/>
          <w:lang w:val="en-US"/>
        </w:rPr>
        <w:t>from Saturday to next Friday</w:t>
      </w:r>
      <w:r w:rsidRPr="002B5CF0">
        <w:rPr>
          <w:rFonts w:ascii="Times New Roman" w:hAnsi="Times New Roman" w:cs="Times New Roman"/>
          <w:lang w:val="en-US"/>
        </w:rPr>
        <w:t xml:space="preserve">). </w:t>
      </w:r>
    </w:p>
    <w:p w14:paraId="3AA6F3C2" w14:textId="62E8716F" w:rsidR="00A37822" w:rsidRPr="002B5CF0" w:rsidRDefault="00A9069C" w:rsidP="00A9069C">
      <w:pPr>
        <w:pStyle w:val="Heading2"/>
        <w:ind w:firstLine="720"/>
        <w:rPr>
          <w:rFonts w:ascii="Times New Roman" w:hAnsi="Times New Roman" w:cs="Times New Roman"/>
          <w:lang w:val="en-US"/>
        </w:rPr>
      </w:pPr>
      <w:bookmarkStart w:id="5" w:name="_Toc183372084"/>
      <w:r w:rsidRPr="002B5CF0">
        <w:rPr>
          <w:rFonts w:ascii="Times New Roman" w:hAnsi="Times New Roman" w:cs="Times New Roman"/>
          <w:lang w:val="en-US"/>
        </w:rPr>
        <w:t xml:space="preserve">2.3 </w:t>
      </w:r>
      <w:r w:rsidR="00A37822" w:rsidRPr="002B5CF0">
        <w:rPr>
          <w:rFonts w:ascii="Times New Roman" w:hAnsi="Times New Roman" w:cs="Times New Roman"/>
          <w:lang w:val="en-US"/>
        </w:rPr>
        <w:t>Model Training</w:t>
      </w:r>
      <w:r w:rsidR="00557309" w:rsidRPr="002B5CF0">
        <w:rPr>
          <w:rFonts w:ascii="Times New Roman" w:hAnsi="Times New Roman" w:cs="Times New Roman"/>
          <w:lang w:val="en-US"/>
        </w:rPr>
        <w:t xml:space="preserve"> &amp; Testing</w:t>
      </w:r>
      <w:bookmarkEnd w:id="5"/>
    </w:p>
    <w:p w14:paraId="30289186" w14:textId="6CFD4266" w:rsidR="00A37822" w:rsidRPr="002B5CF0" w:rsidRDefault="00A37822" w:rsidP="00A9069C">
      <w:pPr>
        <w:spacing w:line="480" w:lineRule="auto"/>
        <w:ind w:left="720"/>
        <w:rPr>
          <w:rFonts w:ascii="Times New Roman" w:hAnsi="Times New Roman" w:cs="Times New Roman"/>
          <w:lang w:val="en-US"/>
        </w:rPr>
      </w:pPr>
      <w:r w:rsidRPr="002B5CF0">
        <w:rPr>
          <w:rFonts w:ascii="Times New Roman" w:hAnsi="Times New Roman" w:cs="Times New Roman"/>
          <w:lang w:val="en-US"/>
        </w:rPr>
        <w:t xml:space="preserve">HMMs were trained using </w:t>
      </w:r>
      <w:r w:rsidR="004B09EE" w:rsidRPr="002B5CF0">
        <w:rPr>
          <w:rFonts w:ascii="Times New Roman" w:hAnsi="Times New Roman" w:cs="Times New Roman"/>
          <w:lang w:val="en-US"/>
        </w:rPr>
        <w:t xml:space="preserve">the </w:t>
      </w:r>
      <w:r w:rsidRPr="002B5CF0">
        <w:rPr>
          <w:rFonts w:ascii="Times New Roman" w:hAnsi="Times New Roman" w:cs="Times New Roman"/>
          <w:lang w:val="en-US"/>
        </w:rPr>
        <w:t>depmixS4 R package.</w:t>
      </w:r>
    </w:p>
    <w:p w14:paraId="4C0B91FD" w14:textId="48691D42" w:rsidR="00A37822" w:rsidRPr="002B5CF0" w:rsidRDefault="00A37822" w:rsidP="00A9069C">
      <w:pPr>
        <w:pStyle w:val="ListParagraph"/>
        <w:numPr>
          <w:ilvl w:val="0"/>
          <w:numId w:val="6"/>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Model Configuration: </w:t>
      </w:r>
      <w:r w:rsidRPr="002B5CF0">
        <w:rPr>
          <w:rFonts w:ascii="Times New Roman" w:hAnsi="Times New Roman" w:cs="Times New Roman"/>
          <w:lang w:val="en-US"/>
        </w:rPr>
        <w:t xml:space="preserve">Since the selected response variables across </w:t>
      </w:r>
      <w:r w:rsidR="004B09EE" w:rsidRPr="002B5CF0">
        <w:rPr>
          <w:rFonts w:ascii="Times New Roman" w:hAnsi="Times New Roman" w:cs="Times New Roman"/>
          <w:lang w:val="en-US"/>
        </w:rPr>
        <w:t xml:space="preserve">the </w:t>
      </w:r>
      <w:r w:rsidRPr="002B5CF0">
        <w:rPr>
          <w:rFonts w:ascii="Times New Roman" w:hAnsi="Times New Roman" w:cs="Times New Roman"/>
          <w:lang w:val="en-US"/>
        </w:rPr>
        <w:t>selected time window follow a continuous distribution, the multivariate HMMs were configured with Gaussian response families.</w:t>
      </w:r>
    </w:p>
    <w:p w14:paraId="7F0D0681" w14:textId="2D4CE3DB" w:rsidR="00A37822" w:rsidRPr="002B5CF0" w:rsidRDefault="00A37822" w:rsidP="00A9069C">
      <w:pPr>
        <w:pStyle w:val="ListParagraph"/>
        <w:numPr>
          <w:ilvl w:val="0"/>
          <w:numId w:val="6"/>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State Exploration:</w:t>
      </w:r>
      <w:r w:rsidRPr="002B5CF0">
        <w:rPr>
          <w:rFonts w:ascii="Times New Roman" w:hAnsi="Times New Roman" w:cs="Times New Roman"/>
          <w:lang w:val="en-US"/>
        </w:rPr>
        <w:t xml:space="preserve"> Models with varying numbers of states (</w:t>
      </w:r>
      <w:r w:rsidRPr="00054285">
        <w:rPr>
          <w:rFonts w:ascii="Courier New" w:hAnsi="Courier New" w:cs="Courier New"/>
          <w:lang w:val="en-US"/>
        </w:rPr>
        <w:t>4, 6, 8, 10, and 12</w:t>
      </w:r>
      <w:r w:rsidRPr="002B5CF0">
        <w:rPr>
          <w:rFonts w:ascii="Times New Roman" w:hAnsi="Times New Roman" w:cs="Times New Roman"/>
          <w:lang w:val="en-US"/>
        </w:rPr>
        <w:t>) were trained and evaluated.</w:t>
      </w:r>
    </w:p>
    <w:p w14:paraId="70FF77C5" w14:textId="73D74D6C" w:rsidR="00A37822" w:rsidRPr="002B5CF0" w:rsidRDefault="00A37822" w:rsidP="00A9069C">
      <w:pPr>
        <w:pStyle w:val="ListParagraph"/>
        <w:numPr>
          <w:ilvl w:val="0"/>
          <w:numId w:val="6"/>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lastRenderedPageBreak/>
        <w:t>Evaluation Metrics:</w:t>
      </w:r>
      <w:r w:rsidRPr="002B5CF0">
        <w:rPr>
          <w:rFonts w:ascii="Times New Roman" w:hAnsi="Times New Roman" w:cs="Times New Roman"/>
          <w:lang w:val="en-US"/>
        </w:rPr>
        <w:t xml:space="preserve"> The models were assessed using log-likelihood and Bayesian Information Criterion (BIC) to identify the best-performing configuration. </w:t>
      </w:r>
    </w:p>
    <w:p w14:paraId="07B1D7FA" w14:textId="1C30299E" w:rsidR="006F7B7A" w:rsidRPr="002B5CF0" w:rsidRDefault="004B09EE" w:rsidP="00252FF1">
      <w:pPr>
        <w:pStyle w:val="ListParagraph"/>
        <w:numPr>
          <w:ilvl w:val="0"/>
          <w:numId w:val="6"/>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Visualizations:</w:t>
      </w:r>
      <w:r w:rsidRPr="002B5CF0">
        <w:rPr>
          <w:rFonts w:ascii="Times New Roman" w:hAnsi="Times New Roman" w:cs="Times New Roman"/>
          <w:lang w:val="en-US"/>
        </w:rPr>
        <w:t xml:space="preserve"> Results from evaluation metrics across different states were plotted to understand the best state number configuration for the model. </w:t>
      </w:r>
    </w:p>
    <w:p w14:paraId="34DBCAE6" w14:textId="3D3AFFF3" w:rsidR="00252FF1" w:rsidRPr="002B5CF0" w:rsidRDefault="00681DBE" w:rsidP="00252FF1">
      <w:pPr>
        <w:pStyle w:val="ListParagraph"/>
        <w:numPr>
          <w:ilvl w:val="0"/>
          <w:numId w:val="6"/>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Finetuning Model Parameters:</w:t>
      </w:r>
      <w:r w:rsidRPr="002B5CF0">
        <w:rPr>
          <w:rFonts w:ascii="Times New Roman" w:hAnsi="Times New Roman" w:cs="Times New Roman"/>
          <w:lang w:val="en-US"/>
        </w:rPr>
        <w:t xml:space="preserve"> </w:t>
      </w:r>
      <w:r w:rsidR="00F00ABD" w:rsidRPr="002B5CF0">
        <w:rPr>
          <w:rFonts w:ascii="Times New Roman" w:hAnsi="Times New Roman" w:cs="Times New Roman"/>
          <w:lang w:val="en-US"/>
        </w:rPr>
        <w:t xml:space="preserve">Parameters from the trained model were </w:t>
      </w:r>
      <w:r w:rsidR="00BC6F8D" w:rsidRPr="002B5CF0">
        <w:rPr>
          <w:rFonts w:ascii="Times New Roman" w:hAnsi="Times New Roman" w:cs="Times New Roman"/>
          <w:lang w:val="en-US"/>
        </w:rPr>
        <w:t>retrieved</w:t>
      </w:r>
      <w:r w:rsidR="00F529FA" w:rsidRPr="002B5CF0">
        <w:rPr>
          <w:rFonts w:ascii="Times New Roman" w:hAnsi="Times New Roman" w:cs="Times New Roman"/>
          <w:lang w:val="en-US"/>
        </w:rPr>
        <w:t xml:space="preserve"> using </w:t>
      </w:r>
      <w:proofErr w:type="spellStart"/>
      <w:proofErr w:type="gramStart"/>
      <w:r w:rsidR="00F529FA" w:rsidRPr="008B2A7B">
        <w:rPr>
          <w:rFonts w:ascii="Courier New" w:hAnsi="Courier New" w:cs="Courier New"/>
          <w:lang w:val="en-US"/>
        </w:rPr>
        <w:t>getpars</w:t>
      </w:r>
      <w:proofErr w:type="spellEnd"/>
      <w:r w:rsidR="000D0D93" w:rsidRPr="008B2A7B">
        <w:rPr>
          <w:rFonts w:ascii="Courier New" w:hAnsi="Courier New" w:cs="Courier New"/>
          <w:lang w:val="en-US"/>
        </w:rPr>
        <w:t>(</w:t>
      </w:r>
      <w:proofErr w:type="gramEnd"/>
      <w:r w:rsidR="000D0D93" w:rsidRPr="008B2A7B">
        <w:rPr>
          <w:rFonts w:ascii="Courier New" w:hAnsi="Courier New" w:cs="Courier New"/>
          <w:lang w:val="en-US"/>
        </w:rPr>
        <w:t>)</w:t>
      </w:r>
      <w:r w:rsidR="008A78AB" w:rsidRPr="002B5CF0">
        <w:rPr>
          <w:rFonts w:ascii="Times New Roman" w:hAnsi="Times New Roman" w:cs="Times New Roman"/>
          <w:lang w:val="en-US"/>
        </w:rPr>
        <w:t xml:space="preserve">. </w:t>
      </w:r>
      <w:r w:rsidR="000D0D93" w:rsidRPr="002B5CF0">
        <w:rPr>
          <w:rFonts w:ascii="Times New Roman" w:hAnsi="Times New Roman" w:cs="Times New Roman"/>
          <w:lang w:val="en-US"/>
        </w:rPr>
        <w:t xml:space="preserve">Parameters from the trained model were transferred to the test model using the </w:t>
      </w:r>
      <w:proofErr w:type="spellStart"/>
      <w:proofErr w:type="gramStart"/>
      <w:r w:rsidR="000D0D93" w:rsidRPr="008B2A7B">
        <w:rPr>
          <w:rFonts w:ascii="Courier New" w:hAnsi="Courier New" w:cs="Courier New"/>
          <w:lang w:val="en-US"/>
        </w:rPr>
        <w:t>setpars</w:t>
      </w:r>
      <w:proofErr w:type="spellEnd"/>
      <w:r w:rsidR="000D0D93" w:rsidRPr="008B2A7B">
        <w:rPr>
          <w:rFonts w:ascii="Courier New" w:hAnsi="Courier New" w:cs="Courier New"/>
          <w:lang w:val="en-US"/>
        </w:rPr>
        <w:t>(</w:t>
      </w:r>
      <w:proofErr w:type="gramEnd"/>
      <w:r w:rsidR="000D0D93" w:rsidRPr="008B2A7B">
        <w:rPr>
          <w:rFonts w:ascii="Courier New" w:hAnsi="Courier New" w:cs="Courier New"/>
          <w:lang w:val="en-US"/>
        </w:rPr>
        <w:t>)</w:t>
      </w:r>
      <w:r w:rsidR="000D0D93" w:rsidRPr="002B5CF0">
        <w:rPr>
          <w:rFonts w:ascii="Times New Roman" w:hAnsi="Times New Roman" w:cs="Times New Roman"/>
          <w:lang w:val="en-US"/>
        </w:rPr>
        <w:t xml:space="preserve"> </w:t>
      </w:r>
      <w:r w:rsidR="00A356A8" w:rsidRPr="002B5CF0">
        <w:rPr>
          <w:rFonts w:ascii="Times New Roman" w:hAnsi="Times New Roman" w:cs="Times New Roman"/>
          <w:lang w:val="en-US"/>
        </w:rPr>
        <w:t xml:space="preserve">function, ensuring consistency in state distributions and transitions. </w:t>
      </w:r>
    </w:p>
    <w:p w14:paraId="7E39C6DC" w14:textId="70A69018" w:rsidR="00307DE2" w:rsidRPr="002B5CF0" w:rsidRDefault="00764B72" w:rsidP="00252FF1">
      <w:pPr>
        <w:pStyle w:val="ListParagraph"/>
        <w:numPr>
          <w:ilvl w:val="0"/>
          <w:numId w:val="6"/>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Model Evaluation on</w:t>
      </w:r>
      <w:r w:rsidR="00C302BE" w:rsidRPr="002B5CF0">
        <w:rPr>
          <w:rFonts w:ascii="Times New Roman" w:hAnsi="Times New Roman" w:cs="Times New Roman"/>
          <w:b/>
          <w:bCs/>
          <w:lang w:val="en-US"/>
        </w:rPr>
        <w:t xml:space="preserve"> Test Data</w:t>
      </w:r>
      <w:r w:rsidR="00E72ECB" w:rsidRPr="002B5CF0">
        <w:rPr>
          <w:rFonts w:ascii="Times New Roman" w:hAnsi="Times New Roman" w:cs="Times New Roman"/>
          <w:b/>
          <w:bCs/>
          <w:lang w:val="en-US"/>
        </w:rPr>
        <w:t xml:space="preserve">: </w:t>
      </w:r>
      <w:r w:rsidR="00B316DA" w:rsidRPr="002B5CF0">
        <w:rPr>
          <w:rFonts w:ascii="Times New Roman" w:hAnsi="Times New Roman" w:cs="Times New Roman"/>
          <w:lang w:val="en-US"/>
        </w:rPr>
        <w:t xml:space="preserve">The </w:t>
      </w:r>
      <w:r w:rsidR="00A62A25" w:rsidRPr="002B5CF0">
        <w:rPr>
          <w:rFonts w:ascii="Times New Roman" w:hAnsi="Times New Roman" w:cs="Times New Roman"/>
          <w:lang w:val="en-US"/>
        </w:rPr>
        <w:t>forward-backward algorithm was executed on the test data to compute log-likelihood</w:t>
      </w:r>
      <w:r w:rsidR="0046050E" w:rsidRPr="002B5CF0">
        <w:rPr>
          <w:rFonts w:ascii="Times New Roman" w:hAnsi="Times New Roman" w:cs="Times New Roman"/>
          <w:lang w:val="en-US"/>
        </w:rPr>
        <w:t xml:space="preserve"> </w:t>
      </w:r>
      <w:r w:rsidR="009A2629" w:rsidRPr="002B5CF0">
        <w:rPr>
          <w:rFonts w:ascii="Times New Roman" w:hAnsi="Times New Roman" w:cs="Times New Roman"/>
          <w:lang w:val="en-US"/>
        </w:rPr>
        <w:t>values for each</w:t>
      </w:r>
      <w:r w:rsidR="00E02705" w:rsidRPr="002B5CF0">
        <w:rPr>
          <w:rFonts w:ascii="Times New Roman" w:hAnsi="Times New Roman" w:cs="Times New Roman"/>
          <w:lang w:val="en-US"/>
        </w:rPr>
        <w:t xml:space="preserve"> </w:t>
      </w:r>
      <w:r w:rsidR="00426B79" w:rsidRPr="002B5CF0">
        <w:rPr>
          <w:rFonts w:ascii="Times New Roman" w:hAnsi="Times New Roman" w:cs="Times New Roman"/>
          <w:lang w:val="en-US"/>
        </w:rPr>
        <w:t xml:space="preserve">observation sequence. </w:t>
      </w:r>
      <w:r w:rsidR="00145E65" w:rsidRPr="002B5CF0">
        <w:rPr>
          <w:rFonts w:ascii="Times New Roman" w:hAnsi="Times New Roman" w:cs="Times New Roman"/>
          <w:lang w:val="en-US"/>
        </w:rPr>
        <w:t>This log-likelihood was computed and compared to the normalized log-likelihood o</w:t>
      </w:r>
      <w:r w:rsidR="00C07BBD" w:rsidRPr="002B5CF0">
        <w:rPr>
          <w:rFonts w:ascii="Times New Roman" w:hAnsi="Times New Roman" w:cs="Times New Roman"/>
          <w:lang w:val="en-US"/>
        </w:rPr>
        <w:t>f</w:t>
      </w:r>
      <w:r w:rsidR="00145E65" w:rsidRPr="002B5CF0">
        <w:rPr>
          <w:rFonts w:ascii="Times New Roman" w:hAnsi="Times New Roman" w:cs="Times New Roman"/>
          <w:lang w:val="en-US"/>
        </w:rPr>
        <w:t xml:space="preserve"> the training data.</w:t>
      </w:r>
    </w:p>
    <w:p w14:paraId="5B3F72AE" w14:textId="322F5BDE" w:rsidR="00A37822" w:rsidRPr="002B5CF0" w:rsidRDefault="00A9069C" w:rsidP="00A9069C">
      <w:pPr>
        <w:pStyle w:val="Heading2"/>
        <w:ind w:firstLine="720"/>
        <w:rPr>
          <w:rFonts w:ascii="Times New Roman" w:hAnsi="Times New Roman" w:cs="Times New Roman"/>
          <w:lang w:val="en-US"/>
        </w:rPr>
      </w:pPr>
      <w:bookmarkStart w:id="6" w:name="_Toc183372085"/>
      <w:r w:rsidRPr="002B5CF0">
        <w:rPr>
          <w:rFonts w:ascii="Times New Roman" w:hAnsi="Times New Roman" w:cs="Times New Roman"/>
          <w:lang w:val="en-US"/>
        </w:rPr>
        <w:t>2.</w:t>
      </w:r>
      <w:r w:rsidR="00251398">
        <w:rPr>
          <w:rFonts w:ascii="Times New Roman" w:hAnsi="Times New Roman" w:cs="Times New Roman"/>
          <w:lang w:val="en-US"/>
        </w:rPr>
        <w:t>4</w:t>
      </w:r>
      <w:r w:rsidRPr="002B5CF0">
        <w:rPr>
          <w:rFonts w:ascii="Times New Roman" w:hAnsi="Times New Roman" w:cs="Times New Roman"/>
          <w:lang w:val="en-US"/>
        </w:rPr>
        <w:t xml:space="preserve"> </w:t>
      </w:r>
      <w:r w:rsidR="00A37822" w:rsidRPr="002B5CF0">
        <w:rPr>
          <w:rFonts w:ascii="Times New Roman" w:hAnsi="Times New Roman" w:cs="Times New Roman"/>
          <w:lang w:val="en-US"/>
        </w:rPr>
        <w:t>Anomaly Detection</w:t>
      </w:r>
      <w:bookmarkEnd w:id="6"/>
    </w:p>
    <w:p w14:paraId="66C13D3C" w14:textId="6E3CA99C" w:rsidR="00A37822" w:rsidRPr="002B5CF0" w:rsidRDefault="00A37822" w:rsidP="008B08F8">
      <w:pPr>
        <w:spacing w:line="480" w:lineRule="auto"/>
        <w:ind w:left="720"/>
        <w:rPr>
          <w:rFonts w:ascii="Times New Roman" w:hAnsi="Times New Roman" w:cs="Times New Roman"/>
          <w:lang w:val="en-US"/>
        </w:rPr>
      </w:pPr>
      <w:r w:rsidRPr="002B5CF0">
        <w:rPr>
          <w:rFonts w:ascii="Times New Roman" w:hAnsi="Times New Roman" w:cs="Times New Roman"/>
          <w:lang w:val="en-US"/>
        </w:rPr>
        <w:t>The trained HMM was applied to detect anomalies in test data.</w:t>
      </w:r>
    </w:p>
    <w:p w14:paraId="000BD248" w14:textId="2166A709" w:rsidR="00A8422C" w:rsidRPr="00EF0B7F" w:rsidRDefault="005E1CB9" w:rsidP="00EF0B7F">
      <w:pPr>
        <w:pStyle w:val="ListParagraph"/>
        <w:numPr>
          <w:ilvl w:val="0"/>
          <w:numId w:val="7"/>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Log-Likelihood Threshold: </w:t>
      </w:r>
      <w:r w:rsidRPr="002B5CF0">
        <w:rPr>
          <w:rFonts w:ascii="Times New Roman" w:hAnsi="Times New Roman" w:cs="Times New Roman"/>
          <w:lang w:val="en-US"/>
        </w:rPr>
        <w:t>The log-likelihood of the training data was normalized and used to establish a threshold. The maximum deviation from the normalized log-likelihood was calculated across test subsets to define this threshold.</w:t>
      </w:r>
      <w:r w:rsidR="4C5018BB" w:rsidRPr="7C2567ED">
        <w:rPr>
          <w:rFonts w:ascii="Times New Roman" w:hAnsi="Times New Roman" w:cs="Times New Roman"/>
          <w:lang w:val="en-US"/>
        </w:rPr>
        <w:t xml:space="preserve"> </w:t>
      </w:r>
      <w:r w:rsidR="00A8422C" w:rsidRPr="7AE5BC4D">
        <w:rPr>
          <w:rFonts w:ascii="Times New Roman" w:eastAsiaTheme="minorEastAsia" w:hAnsi="Times New Roman" w:cs="Times New Roman"/>
          <w:lang w:val="en-US"/>
        </w:rPr>
        <w:t xml:space="preserve">The </w:t>
      </w:r>
      <w:r w:rsidR="00A8422C" w:rsidRPr="00EF0B7F">
        <w:rPr>
          <w:rFonts w:ascii="Times New Roman" w:eastAsiaTheme="minorEastAsia" w:hAnsi="Times New Roman" w:cs="Times New Roman"/>
          <w:lang w:val="en-US"/>
        </w:rPr>
        <w:t xml:space="preserve">test dataset was divided into </w:t>
      </w:r>
      <w:r w:rsidR="00A8422C" w:rsidRPr="00EF0B7F">
        <w:rPr>
          <w:rFonts w:ascii="Courier New" w:eastAsiaTheme="minorEastAsia" w:hAnsi="Courier New" w:cs="Courier New"/>
          <w:lang w:val="en-US"/>
        </w:rPr>
        <w:t>10 consecutive weekly subsets</w:t>
      </w:r>
      <w:r w:rsidR="00A8422C" w:rsidRPr="00EF0B7F">
        <w:rPr>
          <w:rFonts w:ascii="Times New Roman" w:eastAsiaTheme="minorEastAsia" w:hAnsi="Times New Roman" w:cs="Times New Roman"/>
          <w:lang w:val="en-US"/>
        </w:rPr>
        <w:t xml:space="preserve"> and log-likelihood values for each dataset were computed.</w:t>
      </w:r>
    </w:p>
    <w:p w14:paraId="56B4DA21" w14:textId="2B8A2E64" w:rsidR="00A8422C" w:rsidRPr="002B5CF0" w:rsidRDefault="00A8422C" w:rsidP="008B08F8">
      <w:pPr>
        <w:pStyle w:val="ListParagraph"/>
        <w:numPr>
          <w:ilvl w:val="0"/>
          <w:numId w:val="7"/>
        </w:numPr>
        <w:spacing w:line="480" w:lineRule="auto"/>
        <w:ind w:left="1440"/>
        <w:rPr>
          <w:rFonts w:ascii="Times New Roman" w:eastAsiaTheme="minorEastAsia" w:hAnsi="Times New Roman" w:cs="Times New Roman"/>
          <w:lang w:val="en-US"/>
        </w:rPr>
      </w:pPr>
      <w:commentRangeStart w:id="7"/>
      <w:r w:rsidRPr="0DB586B3">
        <w:rPr>
          <w:rFonts w:ascii="Times New Roman" w:eastAsiaTheme="minorEastAsia" w:hAnsi="Times New Roman" w:cs="Times New Roman"/>
          <w:b/>
          <w:lang w:val="en-US"/>
        </w:rPr>
        <w:t xml:space="preserve">Anomalous Behavior Identification: </w:t>
      </w:r>
      <w:r w:rsidR="00FB079B">
        <w:rPr>
          <w:rFonts w:ascii="Times New Roman" w:eastAsiaTheme="minorEastAsia" w:hAnsi="Times New Roman" w:cs="Times New Roman"/>
          <w:lang w:val="en-US"/>
        </w:rPr>
        <w:t xml:space="preserve">Maximum </w:t>
      </w:r>
      <w:r w:rsidR="004A4CFB">
        <w:rPr>
          <w:rFonts w:ascii="Times New Roman" w:eastAsiaTheme="minorEastAsia" w:hAnsi="Times New Roman" w:cs="Times New Roman"/>
          <w:lang w:val="en-US"/>
        </w:rPr>
        <w:t xml:space="preserve">deviation from </w:t>
      </w:r>
      <w:r w:rsidR="00C81B5B">
        <w:rPr>
          <w:rFonts w:ascii="Times New Roman" w:eastAsiaTheme="minorEastAsia" w:hAnsi="Times New Roman" w:cs="Times New Roman"/>
          <w:lang w:val="en-US"/>
        </w:rPr>
        <w:t>training log-likelihood values was computed and threshold was empirically computed</w:t>
      </w:r>
      <w:r w:rsidRPr="0DB586B3">
        <w:rPr>
          <w:rFonts w:ascii="Times New Roman" w:eastAsiaTheme="minorEastAsia" w:hAnsi="Times New Roman" w:cs="Times New Roman"/>
          <w:lang w:val="en-US"/>
        </w:rPr>
        <w:t>.</w:t>
      </w:r>
      <w:commentRangeEnd w:id="7"/>
      <w:r>
        <w:rPr>
          <w:rStyle w:val="CommentReference"/>
        </w:rPr>
        <w:commentReference w:id="7"/>
      </w:r>
    </w:p>
    <w:p w14:paraId="6FE5A527" w14:textId="578D1154" w:rsidR="00ED502A" w:rsidRDefault="00C47A08" w:rsidP="008B08F8">
      <w:pPr>
        <w:pStyle w:val="ListParagraph"/>
        <w:numPr>
          <w:ilvl w:val="0"/>
          <w:numId w:val="7"/>
        </w:numPr>
        <w:spacing w:line="480" w:lineRule="auto"/>
        <w:ind w:left="1440"/>
        <w:rPr>
          <w:rFonts w:ascii="Times New Roman" w:eastAsiaTheme="minorEastAsia" w:hAnsi="Times New Roman" w:cs="Times New Roman"/>
          <w:lang w:val="en-US"/>
        </w:rPr>
      </w:pPr>
      <w:r w:rsidRPr="002B5CF0">
        <w:rPr>
          <w:rFonts w:ascii="Times New Roman" w:eastAsiaTheme="minorEastAsia" w:hAnsi="Times New Roman" w:cs="Times New Roman"/>
          <w:b/>
          <w:bCs/>
          <w:lang w:val="en-US"/>
        </w:rPr>
        <w:t xml:space="preserve">Anomaly Injection: </w:t>
      </w:r>
      <w:r w:rsidR="009363D1" w:rsidRPr="002B5CF0">
        <w:rPr>
          <w:rFonts w:ascii="Times New Roman" w:eastAsiaTheme="minorEastAsia" w:hAnsi="Times New Roman" w:cs="Times New Roman"/>
          <w:lang w:val="en-US"/>
        </w:rPr>
        <w:t xml:space="preserve">Synthetic anomalies were </w:t>
      </w:r>
      <w:r w:rsidR="00077AF3" w:rsidRPr="002B5CF0">
        <w:rPr>
          <w:rFonts w:ascii="Times New Roman" w:eastAsiaTheme="minorEastAsia" w:hAnsi="Times New Roman" w:cs="Times New Roman"/>
          <w:lang w:val="en-US"/>
        </w:rPr>
        <w:t xml:space="preserve">injected </w:t>
      </w:r>
      <w:r w:rsidR="00525518" w:rsidRPr="002B5CF0">
        <w:rPr>
          <w:rFonts w:ascii="Times New Roman" w:eastAsiaTheme="minorEastAsia" w:hAnsi="Times New Roman" w:cs="Times New Roman"/>
          <w:lang w:val="en-US"/>
        </w:rPr>
        <w:t xml:space="preserve">into the dataset. The injected anomalies were designed to mimic point anomalies </w:t>
      </w:r>
      <w:r w:rsidR="00243633" w:rsidRPr="002B5CF0">
        <w:rPr>
          <w:rFonts w:ascii="Times New Roman" w:eastAsiaTheme="minorEastAsia" w:hAnsi="Times New Roman" w:cs="Times New Roman"/>
          <w:lang w:val="en-US"/>
        </w:rPr>
        <w:t xml:space="preserve">that included sudden </w:t>
      </w:r>
      <w:r w:rsidR="00535DE6" w:rsidRPr="002B5CF0">
        <w:rPr>
          <w:rFonts w:ascii="Times New Roman" w:eastAsiaTheme="minorEastAsia" w:hAnsi="Times New Roman" w:cs="Times New Roman"/>
          <w:lang w:val="en-US"/>
        </w:rPr>
        <w:t>spikes</w:t>
      </w:r>
      <w:r w:rsidR="00243633" w:rsidRPr="002B5CF0">
        <w:rPr>
          <w:rFonts w:ascii="Times New Roman" w:eastAsiaTheme="minorEastAsia" w:hAnsi="Times New Roman" w:cs="Times New Roman"/>
          <w:lang w:val="en-US"/>
        </w:rPr>
        <w:t xml:space="preserve"> or drops in individual features </w:t>
      </w:r>
      <w:r w:rsidR="00F82A91" w:rsidRPr="002B5CF0">
        <w:rPr>
          <w:rFonts w:ascii="Times New Roman" w:eastAsiaTheme="minorEastAsia" w:hAnsi="Times New Roman" w:cs="Times New Roman"/>
          <w:lang w:val="en-US"/>
        </w:rPr>
        <w:t xml:space="preserve">like </w:t>
      </w:r>
      <w:r w:rsidR="00F82A91" w:rsidRPr="00953FB8">
        <w:rPr>
          <w:rFonts w:ascii="Courier New" w:eastAsiaTheme="minorEastAsia" w:hAnsi="Courier New" w:cs="Courier New"/>
          <w:lang w:val="en-US"/>
        </w:rPr>
        <w:t>Global_active_power</w:t>
      </w:r>
      <w:r w:rsidR="00243633" w:rsidRPr="002B5CF0">
        <w:rPr>
          <w:rFonts w:ascii="Times New Roman" w:eastAsiaTheme="minorEastAsia" w:hAnsi="Times New Roman" w:cs="Times New Roman"/>
          <w:lang w:val="en-US"/>
        </w:rPr>
        <w:t xml:space="preserve"> and temporal anomalies that had sustained deviations across specific time intervals.</w:t>
      </w:r>
    </w:p>
    <w:p w14:paraId="2DE0C45E" w14:textId="77777777" w:rsidR="008B2A7B" w:rsidRPr="008B2A7B" w:rsidRDefault="008B2A7B" w:rsidP="008B2A7B">
      <w:pPr>
        <w:spacing w:line="480" w:lineRule="auto"/>
        <w:rPr>
          <w:rFonts w:ascii="Times New Roman" w:eastAsiaTheme="minorEastAsia" w:hAnsi="Times New Roman" w:cs="Times New Roman"/>
          <w:lang w:val="en-US"/>
        </w:rPr>
      </w:pPr>
    </w:p>
    <w:p w14:paraId="1BFCB774" w14:textId="795646B3" w:rsidR="00A8422C" w:rsidRPr="002B5CF0" w:rsidRDefault="008B08F8" w:rsidP="008B08F8">
      <w:pPr>
        <w:pStyle w:val="Heading2"/>
        <w:ind w:firstLine="720"/>
        <w:rPr>
          <w:rFonts w:ascii="Times New Roman" w:eastAsiaTheme="minorEastAsia" w:hAnsi="Times New Roman" w:cs="Times New Roman"/>
          <w:lang w:val="en-US"/>
        </w:rPr>
      </w:pPr>
      <w:bookmarkStart w:id="8" w:name="_Toc183372086"/>
      <w:r w:rsidRPr="002B5CF0">
        <w:rPr>
          <w:rFonts w:ascii="Times New Roman" w:eastAsiaTheme="minorEastAsia" w:hAnsi="Times New Roman" w:cs="Times New Roman"/>
          <w:lang w:val="en-US"/>
        </w:rPr>
        <w:lastRenderedPageBreak/>
        <w:t xml:space="preserve">2.5 </w:t>
      </w:r>
      <w:r w:rsidR="00A8422C" w:rsidRPr="002B5CF0">
        <w:rPr>
          <w:rFonts w:ascii="Times New Roman" w:eastAsiaTheme="minorEastAsia" w:hAnsi="Times New Roman" w:cs="Times New Roman"/>
          <w:lang w:val="en-US"/>
        </w:rPr>
        <w:t>Visualization &amp; Analysis</w:t>
      </w:r>
      <w:bookmarkEnd w:id="8"/>
    </w:p>
    <w:p w14:paraId="5BCA4779" w14:textId="1A7D2831" w:rsidR="00A8422C" w:rsidRPr="002B5CF0" w:rsidRDefault="00A8422C" w:rsidP="00E07A5B">
      <w:pPr>
        <w:spacing w:line="480" w:lineRule="auto"/>
        <w:ind w:left="720"/>
        <w:rPr>
          <w:rFonts w:ascii="Times New Roman" w:hAnsi="Times New Roman" w:cs="Times New Roman"/>
          <w:lang w:val="en-US"/>
        </w:rPr>
      </w:pPr>
      <w:r w:rsidRPr="002B5CF0">
        <w:rPr>
          <w:rFonts w:ascii="Times New Roman" w:hAnsi="Times New Roman" w:cs="Times New Roman"/>
          <w:lang w:val="en-US"/>
        </w:rPr>
        <w:t>Results were visualized to assess the model’s performance.</w:t>
      </w:r>
    </w:p>
    <w:p w14:paraId="7A5A0816" w14:textId="67BFD2D8" w:rsidR="00A8422C" w:rsidRPr="002B5CF0" w:rsidRDefault="00A8422C" w:rsidP="00E07A5B">
      <w:pPr>
        <w:pStyle w:val="ListParagraph"/>
        <w:numPr>
          <w:ilvl w:val="0"/>
          <w:numId w:val="8"/>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Log-likelihood Trends: </w:t>
      </w:r>
      <w:r w:rsidRPr="002B5CF0">
        <w:rPr>
          <w:rFonts w:ascii="Times New Roman" w:hAnsi="Times New Roman" w:cs="Times New Roman"/>
          <w:lang w:val="en-US"/>
        </w:rPr>
        <w:t xml:space="preserve">Log-likelihood values for test subsets were plotted alongside established </w:t>
      </w:r>
      <w:r w:rsidR="004B09EE" w:rsidRPr="002B5CF0">
        <w:rPr>
          <w:rFonts w:ascii="Times New Roman" w:hAnsi="Times New Roman" w:cs="Times New Roman"/>
          <w:lang w:val="en-US"/>
        </w:rPr>
        <w:t>thresholds</w:t>
      </w:r>
      <w:r w:rsidRPr="002B5CF0">
        <w:rPr>
          <w:rFonts w:ascii="Times New Roman" w:hAnsi="Times New Roman" w:cs="Times New Roman"/>
          <w:lang w:val="en-US"/>
        </w:rPr>
        <w:t xml:space="preserve"> to identify deviations.</w:t>
      </w:r>
    </w:p>
    <w:p w14:paraId="17A8D80D" w14:textId="20BF2743" w:rsidR="00A8422C" w:rsidRPr="002B5CF0" w:rsidRDefault="00A8422C" w:rsidP="00E07A5B">
      <w:pPr>
        <w:pStyle w:val="ListParagraph"/>
        <w:numPr>
          <w:ilvl w:val="0"/>
          <w:numId w:val="8"/>
        </w:numPr>
        <w:spacing w:line="480" w:lineRule="auto"/>
        <w:ind w:left="1440"/>
        <w:rPr>
          <w:rFonts w:ascii="Times New Roman" w:hAnsi="Times New Roman" w:cs="Times New Roman"/>
          <w:lang w:val="en-US"/>
        </w:rPr>
      </w:pPr>
      <w:r w:rsidRPr="002B5CF0">
        <w:rPr>
          <w:rFonts w:ascii="Times New Roman" w:hAnsi="Times New Roman" w:cs="Times New Roman"/>
          <w:b/>
          <w:bCs/>
          <w:lang w:val="en-US"/>
        </w:rPr>
        <w:t xml:space="preserve">Normalized Log-Likelihood: </w:t>
      </w:r>
      <w:r w:rsidRPr="002B5CF0">
        <w:rPr>
          <w:rFonts w:ascii="Times New Roman" w:hAnsi="Times New Roman" w:cs="Times New Roman"/>
          <w:lang w:val="en-US"/>
        </w:rPr>
        <w:t>Normalized log-likelihoods were similarly analyzed to quantify the severity of anomalies.</w:t>
      </w:r>
    </w:p>
    <w:p w14:paraId="4C7C9915" w14:textId="208048D5" w:rsidR="00555D55" w:rsidRPr="002B5CF0" w:rsidRDefault="00555D55" w:rsidP="00555D55">
      <w:pPr>
        <w:pStyle w:val="Heading1"/>
        <w:rPr>
          <w:rFonts w:ascii="Times New Roman" w:hAnsi="Times New Roman" w:cs="Times New Roman"/>
          <w:lang w:val="en-US"/>
        </w:rPr>
      </w:pPr>
      <w:bookmarkStart w:id="9" w:name="_Toc183372087"/>
      <w:r w:rsidRPr="002B5CF0">
        <w:rPr>
          <w:rFonts w:ascii="Times New Roman" w:hAnsi="Times New Roman" w:cs="Times New Roman"/>
          <w:lang w:val="en-US"/>
        </w:rPr>
        <w:t xml:space="preserve">3. </w:t>
      </w:r>
      <w:r w:rsidR="000E5695" w:rsidRPr="002B5CF0">
        <w:rPr>
          <w:rFonts w:ascii="Times New Roman" w:hAnsi="Times New Roman" w:cs="Times New Roman"/>
          <w:lang w:val="en-US"/>
        </w:rPr>
        <w:t>Characteristics</w:t>
      </w:r>
      <w:r w:rsidR="0008238A" w:rsidRPr="002B5CF0">
        <w:rPr>
          <w:rFonts w:ascii="Times New Roman" w:hAnsi="Times New Roman" w:cs="Times New Roman"/>
          <w:lang w:val="en-US"/>
        </w:rPr>
        <w:t xml:space="preserve"> &amp; Rationale</w:t>
      </w:r>
      <w:r w:rsidR="000E5695" w:rsidRPr="002B5CF0">
        <w:rPr>
          <w:rFonts w:ascii="Times New Roman" w:hAnsi="Times New Roman" w:cs="Times New Roman"/>
          <w:lang w:val="en-US"/>
        </w:rPr>
        <w:t xml:space="preserve"> of the Solution</w:t>
      </w:r>
      <w:bookmarkEnd w:id="9"/>
    </w:p>
    <w:p w14:paraId="66210D7B" w14:textId="276384FF" w:rsidR="000E5695" w:rsidRPr="002B5CF0" w:rsidRDefault="00720862" w:rsidP="00720862">
      <w:pPr>
        <w:pStyle w:val="Heading2"/>
        <w:rPr>
          <w:rFonts w:ascii="Times New Roman" w:hAnsi="Times New Roman" w:cs="Times New Roman"/>
          <w:lang w:val="en-US"/>
        </w:rPr>
      </w:pPr>
      <w:r w:rsidRPr="002B5CF0">
        <w:rPr>
          <w:rFonts w:ascii="Times New Roman" w:hAnsi="Times New Roman" w:cs="Times New Roman"/>
          <w:lang w:val="en-US"/>
        </w:rPr>
        <w:tab/>
      </w:r>
      <w:bookmarkStart w:id="10" w:name="_Toc183372088"/>
      <w:r w:rsidRPr="002B5CF0">
        <w:rPr>
          <w:rFonts w:ascii="Times New Roman" w:hAnsi="Times New Roman" w:cs="Times New Roman"/>
          <w:lang w:val="en-US"/>
        </w:rPr>
        <w:t xml:space="preserve">3.1 </w:t>
      </w:r>
      <w:r w:rsidR="00455581" w:rsidRPr="002B5CF0">
        <w:rPr>
          <w:rFonts w:ascii="Times New Roman" w:hAnsi="Times New Roman" w:cs="Times New Roman"/>
          <w:lang w:val="en-US"/>
        </w:rPr>
        <w:t>Data Preprocessing</w:t>
      </w:r>
      <w:r w:rsidR="00B777B0" w:rsidRPr="002B5CF0">
        <w:rPr>
          <w:rFonts w:ascii="Times New Roman" w:hAnsi="Times New Roman" w:cs="Times New Roman"/>
          <w:lang w:val="en-US"/>
        </w:rPr>
        <w:t xml:space="preserve"> &amp; Cleaning</w:t>
      </w:r>
      <w:bookmarkEnd w:id="10"/>
    </w:p>
    <w:p w14:paraId="1DE93F82" w14:textId="5B44FFC8" w:rsidR="00455581" w:rsidRPr="002B5CF0" w:rsidRDefault="00D75163" w:rsidP="005D20B2">
      <w:pPr>
        <w:pStyle w:val="Subtitle"/>
        <w:rPr>
          <w:rFonts w:ascii="Times New Roman" w:hAnsi="Times New Roman" w:cs="Times New Roman"/>
          <w:lang w:val="en-US"/>
        </w:rPr>
      </w:pPr>
      <w:r w:rsidRPr="002B5CF0">
        <w:rPr>
          <w:rFonts w:ascii="Times New Roman" w:hAnsi="Times New Roman" w:cs="Times New Roman"/>
          <w:lang w:val="en-US"/>
        </w:rPr>
        <w:tab/>
      </w:r>
      <w:r w:rsidR="009C1CF0" w:rsidRPr="002B5CF0">
        <w:rPr>
          <w:rFonts w:ascii="Times New Roman" w:hAnsi="Times New Roman" w:cs="Times New Roman"/>
          <w:lang w:val="en-US"/>
        </w:rPr>
        <w:tab/>
      </w:r>
      <w:r w:rsidR="005D20B2" w:rsidRPr="002B5CF0">
        <w:rPr>
          <w:rFonts w:ascii="Times New Roman" w:hAnsi="Times New Roman" w:cs="Times New Roman"/>
          <w:lang w:val="en-US"/>
        </w:rPr>
        <w:t>Characteristics</w:t>
      </w:r>
    </w:p>
    <w:p w14:paraId="328DD52D" w14:textId="3FD7078C" w:rsidR="005D20B2" w:rsidRPr="002B5CF0" w:rsidRDefault="00727842" w:rsidP="002703FA">
      <w:pPr>
        <w:pStyle w:val="ListParagraph"/>
        <w:numPr>
          <w:ilvl w:val="0"/>
          <w:numId w:val="10"/>
        </w:numPr>
        <w:spacing w:line="480" w:lineRule="auto"/>
        <w:rPr>
          <w:rFonts w:ascii="Times New Roman" w:hAnsi="Times New Roman" w:cs="Times New Roman"/>
          <w:lang w:val="en-US"/>
        </w:rPr>
      </w:pPr>
      <w:r w:rsidRPr="002B5CF0">
        <w:rPr>
          <w:rFonts w:ascii="Times New Roman" w:hAnsi="Times New Roman" w:cs="Times New Roman"/>
          <w:b/>
          <w:bCs/>
          <w:lang w:val="en-US"/>
        </w:rPr>
        <w:t>Missing Values</w:t>
      </w:r>
      <w:r w:rsidR="00391AC6" w:rsidRPr="002B5CF0">
        <w:rPr>
          <w:rFonts w:ascii="Times New Roman" w:hAnsi="Times New Roman" w:cs="Times New Roman"/>
          <w:b/>
          <w:bCs/>
          <w:lang w:val="en-US"/>
        </w:rPr>
        <w:t xml:space="preserve">: </w:t>
      </w:r>
      <w:r w:rsidR="009A6634" w:rsidRPr="002B5CF0">
        <w:rPr>
          <w:rFonts w:ascii="Times New Roman" w:hAnsi="Times New Roman" w:cs="Times New Roman"/>
          <w:lang w:val="en-US"/>
        </w:rPr>
        <w:t xml:space="preserve">Missing values in critical features such as </w:t>
      </w:r>
      <w:commentRangeStart w:id="11"/>
      <w:r w:rsidR="009A6634" w:rsidRPr="00CD2861">
        <w:rPr>
          <w:rFonts w:ascii="Courier New" w:hAnsi="Courier New" w:cs="Courier New"/>
          <w:lang w:val="en-US"/>
        </w:rPr>
        <w:t>Global_active_power</w:t>
      </w:r>
      <w:r w:rsidR="004C2B01" w:rsidRPr="00CD2861">
        <w:rPr>
          <w:rFonts w:ascii="Courier New" w:hAnsi="Courier New" w:cs="Courier New"/>
          <w:lang w:val="en-US"/>
        </w:rPr>
        <w:t xml:space="preserve">, </w:t>
      </w:r>
      <w:r w:rsidR="00634ECB" w:rsidRPr="00CD2861">
        <w:rPr>
          <w:rFonts w:ascii="Courier New" w:hAnsi="Courier New" w:cs="Courier New"/>
          <w:lang w:val="en-US"/>
        </w:rPr>
        <w:t>Global_</w:t>
      </w:r>
      <w:r w:rsidR="00634ECB" w:rsidRPr="00CD2861">
        <w:rPr>
          <w:rFonts w:ascii="Courier New" w:hAnsi="Courier New" w:cs="Courier New"/>
          <w:lang w:val="en-US"/>
        </w:rPr>
        <w:t>re</w:t>
      </w:r>
      <w:r w:rsidR="00634ECB" w:rsidRPr="00CD2861">
        <w:rPr>
          <w:rFonts w:ascii="Courier New" w:hAnsi="Courier New" w:cs="Courier New"/>
          <w:lang w:val="en-US"/>
        </w:rPr>
        <w:t>active_power</w:t>
      </w:r>
      <w:r w:rsidR="00634ECB" w:rsidRPr="00CD2861">
        <w:rPr>
          <w:rFonts w:ascii="Courier New" w:hAnsi="Courier New" w:cs="Courier New"/>
          <w:lang w:val="en-US"/>
        </w:rPr>
        <w:t xml:space="preserve">, </w:t>
      </w:r>
      <w:r w:rsidR="009A6634" w:rsidRPr="00CD2861">
        <w:rPr>
          <w:rFonts w:ascii="Courier New" w:hAnsi="Courier New" w:cs="Courier New"/>
          <w:lang w:val="en-US"/>
        </w:rPr>
        <w:t xml:space="preserve">Voltage, </w:t>
      </w:r>
      <w:proofErr w:type="spellStart"/>
      <w:r w:rsidR="00D61A01" w:rsidRPr="00CD2861">
        <w:rPr>
          <w:rFonts w:ascii="Courier New" w:hAnsi="Courier New" w:cs="Courier New"/>
          <w:lang w:val="en-US"/>
        </w:rPr>
        <w:t>Global_intensity</w:t>
      </w:r>
      <w:proofErr w:type="spellEnd"/>
      <w:r w:rsidR="5DEE1183" w:rsidRPr="00CD2861">
        <w:rPr>
          <w:rFonts w:ascii="Courier New" w:hAnsi="Courier New" w:cs="Courier New"/>
          <w:lang w:val="en-US"/>
        </w:rPr>
        <w:t xml:space="preserve">, </w:t>
      </w:r>
      <w:r w:rsidR="004C2B01" w:rsidRPr="00CD2861">
        <w:rPr>
          <w:rFonts w:ascii="Courier New" w:hAnsi="Courier New" w:cs="Courier New"/>
          <w:lang w:val="en-US"/>
        </w:rPr>
        <w:t>Sub_metering_1</w:t>
      </w:r>
      <w:r w:rsidR="00D61A01" w:rsidRPr="00CD2861">
        <w:rPr>
          <w:rFonts w:ascii="Courier New" w:hAnsi="Courier New" w:cs="Courier New"/>
          <w:lang w:val="en-US"/>
        </w:rPr>
        <w:t>,</w:t>
      </w:r>
      <w:r w:rsidR="00D61A01" w:rsidRPr="00CD2861">
        <w:rPr>
          <w:rFonts w:ascii="Courier New" w:hAnsi="Courier New" w:cs="Courier New"/>
          <w:lang w:val="en-US"/>
        </w:rPr>
        <w:t xml:space="preserve"> Sub_metering_</w:t>
      </w:r>
      <w:r w:rsidR="00D61A01" w:rsidRPr="00CD2861">
        <w:rPr>
          <w:rFonts w:ascii="Courier New" w:hAnsi="Courier New" w:cs="Courier New"/>
          <w:lang w:val="en-US"/>
        </w:rPr>
        <w:t>2</w:t>
      </w:r>
      <w:r w:rsidR="00D61A01" w:rsidRPr="00CD2861">
        <w:rPr>
          <w:rFonts w:ascii="Courier New" w:hAnsi="Courier New" w:cs="Courier New"/>
          <w:lang w:val="en-US"/>
        </w:rPr>
        <w:t>,</w:t>
      </w:r>
      <w:r w:rsidR="00D61A01" w:rsidRPr="002B5CF0">
        <w:rPr>
          <w:rFonts w:ascii="Times New Roman" w:hAnsi="Times New Roman" w:cs="Times New Roman"/>
          <w:lang w:val="en-US"/>
        </w:rPr>
        <w:t xml:space="preserve"> </w:t>
      </w:r>
      <w:r w:rsidR="00D61A01" w:rsidRPr="002B5CF0">
        <w:rPr>
          <w:rFonts w:ascii="Times New Roman" w:hAnsi="Times New Roman" w:cs="Times New Roman"/>
          <w:lang w:val="en-US"/>
        </w:rPr>
        <w:t xml:space="preserve">and </w:t>
      </w:r>
      <w:r w:rsidR="00D61A01" w:rsidRPr="00CD2861">
        <w:rPr>
          <w:rFonts w:ascii="Courier New" w:hAnsi="Courier New" w:cs="Courier New"/>
          <w:lang w:val="en-US"/>
        </w:rPr>
        <w:t>Sub_metering_</w:t>
      </w:r>
      <w:r w:rsidR="00D61A01" w:rsidRPr="00CD2861">
        <w:rPr>
          <w:rFonts w:ascii="Courier New" w:hAnsi="Courier New" w:cs="Courier New"/>
          <w:lang w:val="en-US"/>
        </w:rPr>
        <w:t>3</w:t>
      </w:r>
      <w:r w:rsidR="008B3909" w:rsidRPr="002B5CF0">
        <w:rPr>
          <w:rFonts w:ascii="Times New Roman" w:hAnsi="Times New Roman" w:cs="Times New Roman"/>
          <w:lang w:val="en-US"/>
        </w:rPr>
        <w:t xml:space="preserve"> </w:t>
      </w:r>
      <w:commentRangeEnd w:id="11"/>
      <w:r>
        <w:rPr>
          <w:rStyle w:val="CommentReference"/>
        </w:rPr>
        <w:commentReference w:id="11"/>
      </w:r>
      <w:r w:rsidR="008B3909" w:rsidRPr="002B5CF0">
        <w:rPr>
          <w:rFonts w:ascii="Times New Roman" w:hAnsi="Times New Roman" w:cs="Times New Roman"/>
          <w:lang w:val="en-US"/>
        </w:rPr>
        <w:t xml:space="preserve">were </w:t>
      </w:r>
      <w:r w:rsidR="5415B3FE" w:rsidRPr="002B5CF0">
        <w:rPr>
          <w:rFonts w:ascii="Times New Roman" w:hAnsi="Times New Roman" w:cs="Times New Roman"/>
          <w:lang w:val="en-US"/>
        </w:rPr>
        <w:t>computed</w:t>
      </w:r>
      <w:r w:rsidR="008B3909" w:rsidRPr="002B5CF0">
        <w:rPr>
          <w:rFonts w:ascii="Times New Roman" w:hAnsi="Times New Roman" w:cs="Times New Roman"/>
          <w:lang w:val="en-US"/>
        </w:rPr>
        <w:t xml:space="preserve"> using linear interpolation.</w:t>
      </w:r>
    </w:p>
    <w:p w14:paraId="6D38E6B3" w14:textId="0399B7AD" w:rsidR="00727842" w:rsidRPr="002B5CF0" w:rsidRDefault="00727842" w:rsidP="002703FA">
      <w:pPr>
        <w:pStyle w:val="ListParagraph"/>
        <w:numPr>
          <w:ilvl w:val="0"/>
          <w:numId w:val="10"/>
        </w:numPr>
        <w:spacing w:line="480" w:lineRule="auto"/>
        <w:rPr>
          <w:rFonts w:ascii="Times New Roman" w:hAnsi="Times New Roman" w:cs="Times New Roman"/>
          <w:lang w:val="en-US"/>
        </w:rPr>
      </w:pPr>
      <w:r w:rsidRPr="002B5CF0">
        <w:rPr>
          <w:rFonts w:ascii="Times New Roman" w:hAnsi="Times New Roman" w:cs="Times New Roman"/>
          <w:b/>
          <w:bCs/>
          <w:lang w:val="en-US"/>
        </w:rPr>
        <w:t>Outlier Removal</w:t>
      </w:r>
      <w:r w:rsidR="008B3909" w:rsidRPr="002B5CF0">
        <w:rPr>
          <w:rFonts w:ascii="Times New Roman" w:hAnsi="Times New Roman" w:cs="Times New Roman"/>
          <w:b/>
          <w:bCs/>
          <w:lang w:val="en-US"/>
        </w:rPr>
        <w:t xml:space="preserve">: </w:t>
      </w:r>
      <w:r w:rsidR="00D83DD7" w:rsidRPr="002B5CF0">
        <w:rPr>
          <w:rFonts w:ascii="Times New Roman" w:hAnsi="Times New Roman" w:cs="Times New Roman"/>
          <w:lang w:val="en-US"/>
        </w:rPr>
        <w:t>Z-scores were computed for all numeric features to detect anomalies.</w:t>
      </w:r>
      <w:r w:rsidR="00D83DD7" w:rsidRPr="002B5CF0">
        <w:rPr>
          <w:rFonts w:ascii="Times New Roman" w:hAnsi="Times New Roman" w:cs="Times New Roman"/>
          <w:lang w:val="en-US"/>
        </w:rPr>
        <w:t xml:space="preserve"> </w:t>
      </w:r>
      <w:r w:rsidR="00D83DD7" w:rsidRPr="00A51C8B">
        <w:rPr>
          <w:rFonts w:ascii="Courier New" w:hAnsi="Courier New" w:cs="Courier New"/>
          <w:lang w:val="en-US"/>
        </w:rPr>
        <w:t>7%</w:t>
      </w:r>
      <w:r w:rsidR="00D83DD7" w:rsidRPr="002B5CF0">
        <w:rPr>
          <w:rFonts w:ascii="Times New Roman" w:hAnsi="Times New Roman" w:cs="Times New Roman"/>
          <w:lang w:val="en-US"/>
        </w:rPr>
        <w:t xml:space="preserve"> of the total </w:t>
      </w:r>
      <w:r w:rsidR="310EB902" w:rsidRPr="002B5CF0">
        <w:rPr>
          <w:rFonts w:ascii="Times New Roman" w:hAnsi="Times New Roman" w:cs="Times New Roman"/>
          <w:lang w:val="en-US"/>
        </w:rPr>
        <w:t>data points</w:t>
      </w:r>
      <w:r w:rsidR="00D83DD7" w:rsidRPr="002B5CF0">
        <w:rPr>
          <w:rFonts w:ascii="Times New Roman" w:hAnsi="Times New Roman" w:cs="Times New Roman"/>
          <w:lang w:val="en-US"/>
        </w:rPr>
        <w:t xml:space="preserve"> were found unfit for further analysis.</w:t>
      </w:r>
    </w:p>
    <w:p w14:paraId="10A542E0" w14:textId="601257E8" w:rsidR="00727842" w:rsidRPr="002B5CF0" w:rsidRDefault="00727842" w:rsidP="002703FA">
      <w:pPr>
        <w:pStyle w:val="ListParagraph"/>
        <w:numPr>
          <w:ilvl w:val="0"/>
          <w:numId w:val="10"/>
        </w:numPr>
        <w:spacing w:line="480" w:lineRule="auto"/>
        <w:rPr>
          <w:rFonts w:ascii="Times New Roman" w:hAnsi="Times New Roman" w:cs="Times New Roman"/>
          <w:lang w:val="en-US"/>
        </w:rPr>
      </w:pPr>
      <w:r w:rsidRPr="002B5CF0">
        <w:rPr>
          <w:rFonts w:ascii="Times New Roman" w:hAnsi="Times New Roman" w:cs="Times New Roman"/>
          <w:b/>
          <w:bCs/>
          <w:lang w:val="en-US"/>
        </w:rPr>
        <w:t>Standardization</w:t>
      </w:r>
      <w:r w:rsidR="00D83DD7" w:rsidRPr="002B5CF0">
        <w:rPr>
          <w:rFonts w:ascii="Times New Roman" w:hAnsi="Times New Roman" w:cs="Times New Roman"/>
          <w:b/>
          <w:bCs/>
          <w:lang w:val="en-US"/>
        </w:rPr>
        <w:t xml:space="preserve">: </w:t>
      </w:r>
      <w:r w:rsidR="008B776D" w:rsidRPr="002B5CF0">
        <w:rPr>
          <w:rFonts w:ascii="Times New Roman" w:hAnsi="Times New Roman" w:cs="Times New Roman"/>
          <w:lang w:val="en-US"/>
        </w:rPr>
        <w:t>Standardization was applied to all numeric features</w:t>
      </w:r>
      <w:r w:rsidR="008B776D" w:rsidRPr="002B5CF0">
        <w:rPr>
          <w:rFonts w:ascii="Times New Roman" w:hAnsi="Times New Roman" w:cs="Times New Roman"/>
          <w:lang w:val="en-US"/>
        </w:rPr>
        <w:t xml:space="preserve"> using </w:t>
      </w:r>
      <w:r w:rsidR="008B776D" w:rsidRPr="00DA4BB2">
        <w:rPr>
          <w:rFonts w:ascii="Courier New" w:hAnsi="Courier New" w:cs="Courier New"/>
          <w:lang w:val="en-US"/>
        </w:rPr>
        <w:t>scale</w:t>
      </w:r>
      <w:r w:rsidR="59B0E653" w:rsidRPr="00DA4BB2">
        <w:rPr>
          <w:rFonts w:ascii="Courier New" w:hAnsi="Courier New" w:cs="Courier New"/>
          <w:lang w:val="en-US"/>
        </w:rPr>
        <w:t xml:space="preserve"> ()</w:t>
      </w:r>
      <w:r w:rsidR="007A1DA5">
        <w:rPr>
          <w:rFonts w:ascii="Times New Roman" w:hAnsi="Times New Roman" w:cs="Times New Roman"/>
          <w:lang w:val="en-US"/>
        </w:rPr>
        <w:t>.</w:t>
      </w:r>
    </w:p>
    <w:tbl>
      <w:tblPr>
        <w:tblStyle w:val="TableGrid"/>
        <w:tblW w:w="0" w:type="auto"/>
        <w:jc w:val="center"/>
        <w:tblLook w:val="04A0" w:firstRow="1" w:lastRow="0" w:firstColumn="1" w:lastColumn="0" w:noHBand="0" w:noVBand="1"/>
      </w:tblPr>
      <w:tblGrid>
        <w:gridCol w:w="4338"/>
        <w:gridCol w:w="1086"/>
        <w:gridCol w:w="2712"/>
      </w:tblGrid>
      <w:tr w:rsidR="00E93955" w:rsidRPr="002B5CF0" w14:paraId="3C1D5ABB" w14:textId="77777777" w:rsidTr="00E23337">
        <w:trPr>
          <w:jc w:val="center"/>
        </w:trPr>
        <w:tc>
          <w:tcPr>
            <w:tcW w:w="4338" w:type="dxa"/>
          </w:tcPr>
          <w:p w14:paraId="472C962C" w14:textId="666FFEC9" w:rsidR="00E93955" w:rsidRPr="00A51C8B" w:rsidRDefault="006568CA" w:rsidP="00FA4940">
            <w:pPr>
              <w:rPr>
                <w:rFonts w:ascii="Courier New" w:hAnsi="Courier New" w:cs="Courier New"/>
                <w:lang w:val="en-US"/>
              </w:rPr>
            </w:pPr>
            <w:r w:rsidRPr="00A51C8B">
              <w:rPr>
                <w:rFonts w:ascii="Courier New" w:hAnsi="Courier New" w:cs="Courier New"/>
                <w:lang w:val="en-US"/>
              </w:rPr>
              <w:t>Datapoints with NA values</w:t>
            </w:r>
          </w:p>
        </w:tc>
        <w:tc>
          <w:tcPr>
            <w:tcW w:w="1086" w:type="dxa"/>
          </w:tcPr>
          <w:p w14:paraId="1489EE54" w14:textId="5F40DC2F" w:rsidR="00E93955" w:rsidRPr="00A51C8B" w:rsidRDefault="00A67333" w:rsidP="00FA4940">
            <w:pPr>
              <w:jc w:val="right"/>
              <w:rPr>
                <w:rFonts w:ascii="Courier New" w:hAnsi="Courier New" w:cs="Courier New"/>
                <w:lang w:val="en-US"/>
              </w:rPr>
            </w:pPr>
            <w:r w:rsidRPr="00A51C8B">
              <w:rPr>
                <w:rFonts w:ascii="Courier New" w:hAnsi="Courier New" w:cs="Courier New"/>
                <w:lang w:val="en-US"/>
              </w:rPr>
              <w:t>50112</w:t>
            </w:r>
          </w:p>
        </w:tc>
        <w:tc>
          <w:tcPr>
            <w:tcW w:w="2712" w:type="dxa"/>
          </w:tcPr>
          <w:p w14:paraId="0A88C5EA" w14:textId="74D2B6D0" w:rsidR="00E93955" w:rsidRPr="00A51C8B" w:rsidRDefault="00721207" w:rsidP="00FA4940">
            <w:pPr>
              <w:jc w:val="right"/>
              <w:rPr>
                <w:rFonts w:ascii="Courier New" w:hAnsi="Courier New" w:cs="Courier New"/>
                <w:lang w:val="en-US"/>
              </w:rPr>
            </w:pPr>
            <w:r w:rsidRPr="00A51C8B">
              <w:rPr>
                <w:rFonts w:ascii="Courier New" w:hAnsi="Courier New" w:cs="Courier New"/>
                <w:lang w:val="en-US"/>
              </w:rPr>
              <w:t>3.2%</w:t>
            </w:r>
          </w:p>
        </w:tc>
      </w:tr>
      <w:tr w:rsidR="00E93955" w:rsidRPr="002B5CF0" w14:paraId="5F26E0C3" w14:textId="77777777" w:rsidTr="00E23337">
        <w:trPr>
          <w:jc w:val="center"/>
        </w:trPr>
        <w:tc>
          <w:tcPr>
            <w:tcW w:w="4338" w:type="dxa"/>
          </w:tcPr>
          <w:p w14:paraId="4D2E7EAA" w14:textId="373AC5E2" w:rsidR="00E93955" w:rsidRPr="00A51C8B" w:rsidRDefault="00014058" w:rsidP="00FA4940">
            <w:pPr>
              <w:rPr>
                <w:rFonts w:ascii="Courier New" w:hAnsi="Courier New" w:cs="Courier New"/>
                <w:lang w:val="en-US"/>
              </w:rPr>
            </w:pPr>
            <w:r w:rsidRPr="00A51C8B">
              <w:rPr>
                <w:rFonts w:ascii="Courier New" w:hAnsi="Courier New" w:cs="Courier New"/>
                <w:lang w:val="en-US"/>
              </w:rPr>
              <w:t>Datapoints considered Anomalous</w:t>
            </w:r>
          </w:p>
        </w:tc>
        <w:tc>
          <w:tcPr>
            <w:tcW w:w="1086" w:type="dxa"/>
          </w:tcPr>
          <w:p w14:paraId="0BBE2B95" w14:textId="44E140BA" w:rsidR="00E93955" w:rsidRPr="00A51C8B" w:rsidRDefault="00E93955" w:rsidP="00FA4940">
            <w:pPr>
              <w:jc w:val="right"/>
              <w:rPr>
                <w:rFonts w:ascii="Courier New" w:hAnsi="Courier New" w:cs="Courier New"/>
                <w:lang w:val="en-US"/>
              </w:rPr>
            </w:pPr>
            <w:r w:rsidRPr="00A51C8B">
              <w:rPr>
                <w:rFonts w:ascii="Courier New" w:hAnsi="Courier New" w:cs="Courier New"/>
                <w:lang w:val="en-US"/>
              </w:rPr>
              <w:t>111088</w:t>
            </w:r>
          </w:p>
        </w:tc>
        <w:tc>
          <w:tcPr>
            <w:tcW w:w="2712" w:type="dxa"/>
          </w:tcPr>
          <w:p w14:paraId="199AB538" w14:textId="6E5350D0" w:rsidR="00E93955" w:rsidRPr="00A51C8B" w:rsidRDefault="00EF3321" w:rsidP="00FA4940">
            <w:pPr>
              <w:jc w:val="right"/>
              <w:rPr>
                <w:rFonts w:ascii="Courier New" w:hAnsi="Courier New" w:cs="Courier New"/>
                <w:lang w:val="en-US"/>
              </w:rPr>
            </w:pPr>
            <w:r w:rsidRPr="00A51C8B">
              <w:rPr>
                <w:rFonts w:ascii="Courier New" w:hAnsi="Courier New" w:cs="Courier New"/>
                <w:lang w:val="en-US"/>
              </w:rPr>
              <w:t>7.13%</w:t>
            </w:r>
          </w:p>
        </w:tc>
      </w:tr>
    </w:tbl>
    <w:p w14:paraId="4800782A" w14:textId="111377B1" w:rsidR="000C11F4" w:rsidRPr="002B5CF0" w:rsidRDefault="004D134B" w:rsidP="004D134B">
      <w:pPr>
        <w:jc w:val="center"/>
        <w:rPr>
          <w:rFonts w:ascii="Times New Roman" w:hAnsi="Times New Roman" w:cs="Times New Roman"/>
          <w:lang w:val="en-US"/>
        </w:rPr>
      </w:pPr>
      <w:r>
        <w:rPr>
          <w:rFonts w:ascii="Times New Roman" w:hAnsi="Times New Roman" w:cs="Times New Roman"/>
          <w:color w:val="808080" w:themeColor="background1" w:themeShade="80"/>
          <w:lang w:val="en-US"/>
        </w:rPr>
        <w:t>Table (</w:t>
      </w:r>
      <w:r>
        <w:rPr>
          <w:rFonts w:ascii="Times New Roman" w:hAnsi="Times New Roman" w:cs="Times New Roman"/>
          <w:color w:val="808080" w:themeColor="background1" w:themeShade="80"/>
          <w:lang w:val="en-US"/>
        </w:rPr>
        <w:t>1</w:t>
      </w:r>
      <w:r>
        <w:rPr>
          <w:rFonts w:ascii="Times New Roman" w:hAnsi="Times New Roman" w:cs="Times New Roman"/>
          <w:color w:val="808080" w:themeColor="background1" w:themeShade="80"/>
          <w:lang w:val="en-US"/>
        </w:rPr>
        <w:t>)</w:t>
      </w:r>
    </w:p>
    <w:p w14:paraId="49CFFA4E" w14:textId="5557FE6E" w:rsidR="005A0EA6" w:rsidRPr="002B5CF0" w:rsidRDefault="005A0EA6" w:rsidP="005A0EA6">
      <w:pPr>
        <w:pStyle w:val="Subtitle"/>
        <w:ind w:left="1440"/>
        <w:rPr>
          <w:rFonts w:ascii="Times New Roman" w:hAnsi="Times New Roman" w:cs="Times New Roman"/>
          <w:lang w:val="en-US"/>
        </w:rPr>
      </w:pPr>
      <w:r w:rsidRPr="002B5CF0">
        <w:rPr>
          <w:rFonts w:ascii="Times New Roman" w:hAnsi="Times New Roman" w:cs="Times New Roman"/>
          <w:lang w:val="en-US"/>
        </w:rPr>
        <w:t>Rationale</w:t>
      </w:r>
    </w:p>
    <w:p w14:paraId="4F424413" w14:textId="77777777" w:rsidR="00D77064" w:rsidRPr="002B5CF0" w:rsidRDefault="00F73BBB" w:rsidP="002703FA">
      <w:pPr>
        <w:pStyle w:val="ListParagraph"/>
        <w:numPr>
          <w:ilvl w:val="0"/>
          <w:numId w:val="11"/>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 xml:space="preserve">Feature Scaling is a vital preprocessing step when Machine learning algorithms </w:t>
      </w:r>
      <w:r w:rsidRPr="002B5CF0">
        <w:rPr>
          <w:rFonts w:ascii="Times New Roman" w:hAnsi="Times New Roman" w:cs="Times New Roman"/>
          <w:lang w:val="en-US"/>
        </w:rPr>
        <w:t xml:space="preserve">are used </w:t>
      </w:r>
      <w:r w:rsidRPr="002B5CF0">
        <w:rPr>
          <w:rFonts w:ascii="Times New Roman" w:hAnsi="Times New Roman" w:cs="Times New Roman"/>
          <w:lang w:val="en-US"/>
        </w:rPr>
        <w:t>as it aims to standardize the range of all the independent variables in the dataset. Essentially, it transforms all the data into a common scale which improves the accuracy and performance of the models being used.</w:t>
      </w:r>
    </w:p>
    <w:p w14:paraId="3A095EA4" w14:textId="109911FE" w:rsidR="002504E5" w:rsidRPr="002B5CF0" w:rsidRDefault="006C66DA" w:rsidP="002703FA">
      <w:pPr>
        <w:pStyle w:val="ListParagraph"/>
        <w:numPr>
          <w:ilvl w:val="0"/>
          <w:numId w:val="11"/>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Standardization</w:t>
      </w:r>
      <w:r w:rsidR="00F73BBB" w:rsidRPr="002B5CF0">
        <w:rPr>
          <w:rFonts w:ascii="Times New Roman" w:hAnsi="Times New Roman" w:cs="Times New Roman"/>
          <w:lang w:val="en-US"/>
        </w:rPr>
        <w:t>, a form of scaling</w:t>
      </w:r>
      <w:r w:rsidRPr="002B5CF0">
        <w:rPr>
          <w:rFonts w:ascii="Times New Roman" w:hAnsi="Times New Roman" w:cs="Times New Roman"/>
          <w:lang w:val="en-US"/>
        </w:rPr>
        <w:t xml:space="preserve"> is used to transform the features of the dataset to have </w:t>
      </w:r>
      <m:oMath>
        <m:r>
          <w:rPr>
            <w:rFonts w:ascii="Cambria Math" w:hAnsi="Cambria Math" w:cs="Courier New"/>
            <w:lang w:val="en-US"/>
          </w:rPr>
          <m:t>μ=0</m:t>
        </m:r>
      </m:oMath>
      <w:r w:rsidR="00B75D7C" w:rsidRPr="00A51C8B">
        <w:rPr>
          <w:rFonts w:ascii="Courier New" w:eastAsiaTheme="minorEastAsia" w:hAnsi="Courier New" w:cs="Courier New"/>
          <w:lang w:val="en-US"/>
        </w:rPr>
        <w:t xml:space="preserve"> (mean) and </w:t>
      </w:r>
      <m:oMath>
        <m:r>
          <w:rPr>
            <w:rFonts w:ascii="Cambria Math" w:eastAsiaTheme="minorEastAsia" w:hAnsi="Cambria Math" w:cs="Courier New"/>
            <w:lang w:val="en-US"/>
          </w:rPr>
          <m:t>σ</m:t>
        </m:r>
        <m:r>
          <w:rPr>
            <w:rFonts w:ascii="Cambria Math" w:hAnsi="Cambria Math" w:cs="Courier New"/>
            <w:lang w:val="en-US"/>
          </w:rPr>
          <m:t>=1</m:t>
        </m:r>
      </m:oMath>
      <w:r w:rsidR="00B75D7C" w:rsidRPr="00A51C8B">
        <w:rPr>
          <w:rFonts w:ascii="Courier New" w:eastAsiaTheme="minorEastAsia" w:hAnsi="Courier New" w:cs="Courier New"/>
          <w:lang w:val="en-US"/>
        </w:rPr>
        <w:t xml:space="preserve"> (standard </w:t>
      </w:r>
      <w:r w:rsidR="00AF39D3" w:rsidRPr="00A51C8B">
        <w:rPr>
          <w:rFonts w:ascii="Courier New" w:eastAsiaTheme="minorEastAsia" w:hAnsi="Courier New" w:cs="Courier New"/>
          <w:lang w:val="en-US"/>
        </w:rPr>
        <w:t>deviation)</w:t>
      </w:r>
      <w:r w:rsidR="00AF39D3" w:rsidRPr="002B5CF0">
        <w:rPr>
          <w:rFonts w:ascii="Times New Roman" w:hAnsi="Times New Roman" w:cs="Times New Roman"/>
          <w:lang w:val="en-US"/>
        </w:rPr>
        <w:t xml:space="preserve"> by</w:t>
      </w:r>
      <w:r w:rsidRPr="002B5CF0">
        <w:rPr>
          <w:rFonts w:ascii="Times New Roman" w:hAnsi="Times New Roman" w:cs="Times New Roman"/>
          <w:lang w:val="en-US"/>
        </w:rPr>
        <w:t xml:space="preserve"> </w:t>
      </w:r>
      <w:r w:rsidRPr="002B5CF0">
        <w:rPr>
          <w:rFonts w:ascii="Times New Roman" w:hAnsi="Times New Roman" w:cs="Times New Roman"/>
          <w:lang w:val="en-US"/>
        </w:rPr>
        <w:lastRenderedPageBreak/>
        <w:t>clustering the data around the mean. It helps to make the data robust to outliers due to the clustering of the data without altering the range too drastically. It helps us to compare the features more effectively by reducing the noise.</w:t>
      </w:r>
      <w:r w:rsidRPr="002B5CF0">
        <w:rPr>
          <w:rFonts w:ascii="Times New Roman" w:hAnsi="Times New Roman" w:cs="Times New Roman"/>
          <w:lang w:val="en-US"/>
        </w:rPr>
        <w:t xml:space="preserve"> </w:t>
      </w:r>
    </w:p>
    <w:p w14:paraId="115CD659" w14:textId="4925630F" w:rsidR="00E85E93" w:rsidRPr="002B5CF0" w:rsidRDefault="002504E5" w:rsidP="002703FA">
      <w:pPr>
        <w:pStyle w:val="ListParagraph"/>
        <w:numPr>
          <w:ilvl w:val="0"/>
          <w:numId w:val="11"/>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N</w:t>
      </w:r>
      <w:r w:rsidR="007C0CF5" w:rsidRPr="002B5CF0">
        <w:rPr>
          <w:rFonts w:ascii="Times New Roman" w:hAnsi="Times New Roman" w:cs="Times New Roman"/>
          <w:lang w:val="en-US"/>
        </w:rPr>
        <w:t xml:space="preserve">ormalization </w:t>
      </w:r>
      <w:r w:rsidR="00253FE3" w:rsidRPr="002B5CF0">
        <w:rPr>
          <w:rFonts w:ascii="Times New Roman" w:hAnsi="Times New Roman" w:cs="Times New Roman"/>
          <w:lang w:val="en-US"/>
        </w:rPr>
        <w:t xml:space="preserve">is used to </w:t>
      </w:r>
      <w:r w:rsidR="000A288B" w:rsidRPr="002B5CF0">
        <w:rPr>
          <w:rFonts w:ascii="Times New Roman" w:hAnsi="Times New Roman" w:cs="Times New Roman"/>
          <w:lang w:val="en-US"/>
        </w:rPr>
        <w:t>transform features to a specific range, typically between 0 and 1. This technique is useful for datasets that do not follow a Gaussian distribution, as it maintains the relationships between features. However, normalization is sensitive to outliers, which can distort the scaled data and lead to less reliable results.</w:t>
      </w:r>
    </w:p>
    <w:p w14:paraId="3E746297" w14:textId="58DD9105" w:rsidR="001C1A4C" w:rsidRPr="002B5CF0" w:rsidRDefault="001C1A4C" w:rsidP="002703FA">
      <w:pPr>
        <w:pStyle w:val="ListParagraph"/>
        <w:numPr>
          <w:ilvl w:val="0"/>
          <w:numId w:val="11"/>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 xml:space="preserve">Z-score-based outlier removal identifies and excludes extreme anomalies that can negatively impact model training. A </w:t>
      </w:r>
      <m:oMath>
        <m:d>
          <m:dPr>
            <m:begChr m:val="|"/>
            <m:endChr m:val="|"/>
            <m:ctrlPr>
              <w:rPr>
                <w:rFonts w:ascii="Cambria Math" w:hAnsi="Cambria Math" w:cs="Courier New"/>
                <w:i/>
                <w:lang w:val="en-US"/>
              </w:rPr>
            </m:ctrlPr>
          </m:dPr>
          <m:e>
            <m:r>
              <w:rPr>
                <w:rFonts w:ascii="Cambria Math" w:hAnsi="Cambria Math" w:cs="Courier New"/>
                <w:lang w:val="en-US"/>
              </w:rPr>
              <m:t>Z-score</m:t>
            </m:r>
          </m:e>
        </m:d>
        <m:r>
          <w:rPr>
            <w:rFonts w:ascii="Cambria Math" w:hAnsi="Cambria Math" w:cs="Courier New"/>
            <w:lang w:val="en-US"/>
          </w:rPr>
          <m:t>&gt;3</m:t>
        </m:r>
      </m:oMath>
      <w:r w:rsidRPr="002B5CF0">
        <w:rPr>
          <w:rFonts w:ascii="Times New Roman" w:hAnsi="Times New Roman" w:cs="Times New Roman"/>
          <w:lang w:val="en-US"/>
        </w:rPr>
        <w:t xml:space="preserve"> indicates that a data point is more than three standard deviations away from the mean, placing it in the top </w:t>
      </w:r>
      <w:r w:rsidRPr="00276F98">
        <w:rPr>
          <w:rFonts w:ascii="Courier New" w:hAnsi="Courier New" w:cs="Courier New"/>
          <w:lang w:val="en-US"/>
        </w:rPr>
        <w:t>0.3%</w:t>
      </w:r>
      <w:r w:rsidRPr="002B5CF0">
        <w:rPr>
          <w:rFonts w:ascii="Times New Roman" w:hAnsi="Times New Roman" w:cs="Times New Roman"/>
          <w:lang w:val="en-US"/>
        </w:rPr>
        <w:t xml:space="preserve"> of the distribution and signaling potential anomalous behavior. This method leverages the standardized data scale, ensuring consistent and accurate detection of outliers across all features. By removing these extreme values, the model becomes more robust and less biased during training.</w:t>
      </w:r>
    </w:p>
    <w:p w14:paraId="6B1A791D" w14:textId="353F8E97" w:rsidR="00B777B0" w:rsidRPr="002B5CF0" w:rsidRDefault="004A5220" w:rsidP="004A5220">
      <w:pPr>
        <w:pStyle w:val="Heading2"/>
        <w:ind w:firstLine="720"/>
        <w:rPr>
          <w:rFonts w:ascii="Times New Roman" w:hAnsi="Times New Roman" w:cs="Times New Roman"/>
          <w:lang w:val="en-US"/>
        </w:rPr>
      </w:pPr>
      <w:bookmarkStart w:id="12" w:name="_Toc183372089"/>
      <w:r w:rsidRPr="002B5CF0">
        <w:rPr>
          <w:rFonts w:ascii="Times New Roman" w:hAnsi="Times New Roman" w:cs="Times New Roman"/>
          <w:lang w:val="en-US"/>
        </w:rPr>
        <w:t xml:space="preserve">3.2 </w:t>
      </w:r>
      <w:r w:rsidR="00B777B0" w:rsidRPr="002B5CF0">
        <w:rPr>
          <w:rFonts w:ascii="Times New Roman" w:hAnsi="Times New Roman" w:cs="Times New Roman"/>
          <w:lang w:val="en-US"/>
        </w:rPr>
        <w:t xml:space="preserve">Dimensionality </w:t>
      </w:r>
      <w:r w:rsidR="000B36D9" w:rsidRPr="002B5CF0">
        <w:rPr>
          <w:rFonts w:ascii="Times New Roman" w:hAnsi="Times New Roman" w:cs="Times New Roman"/>
          <w:lang w:val="en-US"/>
        </w:rPr>
        <w:t>Reduction &amp; Feature Selection</w:t>
      </w:r>
      <w:bookmarkEnd w:id="12"/>
    </w:p>
    <w:p w14:paraId="4E03D4DC" w14:textId="350DF27C" w:rsidR="004A5220" w:rsidRPr="002B5CF0" w:rsidRDefault="0031722C" w:rsidP="0031722C">
      <w:pPr>
        <w:pStyle w:val="Subtitle"/>
        <w:rPr>
          <w:rFonts w:ascii="Times New Roman" w:hAnsi="Times New Roman" w:cs="Times New Roman"/>
          <w:lang w:val="en-US"/>
        </w:rPr>
      </w:pPr>
      <w:r w:rsidRPr="002B5CF0">
        <w:rPr>
          <w:rFonts w:ascii="Times New Roman" w:hAnsi="Times New Roman" w:cs="Times New Roman"/>
          <w:lang w:val="en-US"/>
        </w:rPr>
        <w:tab/>
      </w:r>
      <w:r w:rsidRPr="002B5CF0">
        <w:rPr>
          <w:rFonts w:ascii="Times New Roman" w:hAnsi="Times New Roman" w:cs="Times New Roman"/>
          <w:lang w:val="en-US"/>
        </w:rPr>
        <w:tab/>
        <w:t>Characteristics</w:t>
      </w:r>
    </w:p>
    <w:p w14:paraId="1E2F54CF" w14:textId="7418C1AD" w:rsidR="0031722C" w:rsidRPr="002B5CF0" w:rsidRDefault="004E6A5B" w:rsidP="002703FA">
      <w:pPr>
        <w:pStyle w:val="ListParagraph"/>
        <w:numPr>
          <w:ilvl w:val="0"/>
          <w:numId w:val="12"/>
        </w:numPr>
        <w:spacing w:line="480" w:lineRule="auto"/>
        <w:ind w:left="1797" w:hanging="357"/>
        <w:rPr>
          <w:rFonts w:ascii="Times New Roman" w:hAnsi="Times New Roman" w:cs="Times New Roman"/>
          <w:lang w:val="en-US"/>
        </w:rPr>
      </w:pPr>
      <w:r w:rsidRPr="002B5CF0">
        <w:rPr>
          <w:rFonts w:ascii="Times New Roman" w:hAnsi="Times New Roman" w:cs="Times New Roman"/>
          <w:b/>
          <w:bCs/>
          <w:lang w:val="en-US"/>
        </w:rPr>
        <w:t>Principal Component Analysis (PCA):</w:t>
      </w:r>
      <w:r w:rsidRPr="002B5CF0">
        <w:rPr>
          <w:rFonts w:ascii="Times New Roman" w:hAnsi="Times New Roman" w:cs="Times New Roman"/>
          <w:lang w:val="en-US"/>
        </w:rPr>
        <w:t xml:space="preserve"> </w:t>
      </w:r>
      <w:r w:rsidR="00A8096E" w:rsidRPr="002B5CF0">
        <w:rPr>
          <w:rFonts w:ascii="Times New Roman" w:hAnsi="Times New Roman" w:cs="Times New Roman"/>
          <w:lang w:val="en-US"/>
        </w:rPr>
        <w:t xml:space="preserve">The first three principal components </w:t>
      </w:r>
      <w:r w:rsidR="446BBA53" w:rsidRPr="004430F9">
        <w:rPr>
          <w:rFonts w:ascii="Courier New" w:hAnsi="Courier New" w:cs="Courier New"/>
          <w:lang w:val="en-US"/>
        </w:rPr>
        <w:t>PC1, PC2,</w:t>
      </w:r>
      <w:r w:rsidR="446BBA53" w:rsidRPr="58F6ECD3">
        <w:rPr>
          <w:rFonts w:ascii="Times New Roman" w:hAnsi="Times New Roman" w:cs="Times New Roman"/>
          <w:lang w:val="en-US"/>
        </w:rPr>
        <w:t xml:space="preserve"> and </w:t>
      </w:r>
      <w:r w:rsidR="446BBA53" w:rsidRPr="004430F9">
        <w:rPr>
          <w:rFonts w:ascii="Courier New" w:hAnsi="Courier New" w:cs="Courier New"/>
          <w:lang w:val="en-US"/>
        </w:rPr>
        <w:t>PC3</w:t>
      </w:r>
      <w:r w:rsidR="00A8096E" w:rsidRPr="0F5356F7">
        <w:rPr>
          <w:rFonts w:ascii="Times New Roman" w:hAnsi="Times New Roman" w:cs="Times New Roman"/>
          <w:lang w:val="en-US"/>
        </w:rPr>
        <w:t xml:space="preserve"> </w:t>
      </w:r>
      <w:r w:rsidR="00A8096E" w:rsidRPr="002B5CF0">
        <w:rPr>
          <w:rFonts w:ascii="Times New Roman" w:hAnsi="Times New Roman" w:cs="Times New Roman"/>
          <w:lang w:val="en-US"/>
        </w:rPr>
        <w:t xml:space="preserve">explained </w:t>
      </w:r>
      <w:r w:rsidR="00A8096E" w:rsidRPr="00E01D5F">
        <w:rPr>
          <w:rFonts w:ascii="Courier New" w:hAnsi="Courier New" w:cs="Courier New"/>
          <w:lang w:val="en-US"/>
        </w:rPr>
        <w:t>68.57%</w:t>
      </w:r>
      <w:r w:rsidR="00A8096E" w:rsidRPr="002B5CF0">
        <w:rPr>
          <w:rFonts w:ascii="Times New Roman" w:hAnsi="Times New Roman" w:cs="Times New Roman"/>
          <w:lang w:val="en-US"/>
        </w:rPr>
        <w:t xml:space="preserve"> of the total variance</w:t>
      </w:r>
      <w:r w:rsidR="67B48F08" w:rsidRPr="1EFA0499">
        <w:rPr>
          <w:rFonts w:ascii="Times New Roman" w:hAnsi="Times New Roman" w:cs="Times New Roman"/>
          <w:lang w:val="en-US"/>
        </w:rPr>
        <w:t xml:space="preserve"> (as shown in graph 2)</w:t>
      </w:r>
      <w:r w:rsidR="00A8096E" w:rsidRPr="1EFA0499">
        <w:rPr>
          <w:rFonts w:ascii="Times New Roman" w:hAnsi="Times New Roman" w:cs="Times New Roman"/>
          <w:lang w:val="en-US"/>
        </w:rPr>
        <w:t>.</w:t>
      </w:r>
    </w:p>
    <w:p w14:paraId="45AEB38B" w14:textId="77777777" w:rsidR="00D4758C" w:rsidRDefault="0019240E" w:rsidP="00D4758C">
      <w:pPr>
        <w:pStyle w:val="ListParagraph"/>
        <w:numPr>
          <w:ilvl w:val="0"/>
          <w:numId w:val="12"/>
        </w:numPr>
        <w:spacing w:line="480" w:lineRule="auto"/>
        <w:ind w:left="1797" w:hanging="357"/>
        <w:rPr>
          <w:rFonts w:ascii="Times New Roman" w:hAnsi="Times New Roman" w:cs="Times New Roman"/>
          <w:lang w:val="en-US"/>
        </w:rPr>
      </w:pPr>
      <w:r w:rsidRPr="002B5CF0">
        <w:rPr>
          <w:rFonts w:ascii="Times New Roman" w:hAnsi="Times New Roman" w:cs="Times New Roman"/>
          <w:b/>
          <w:bCs/>
          <w:lang w:val="en-US"/>
        </w:rPr>
        <w:t>Selected Features:</w:t>
      </w:r>
      <w:r w:rsidRPr="002B5CF0">
        <w:rPr>
          <w:rFonts w:ascii="Times New Roman" w:hAnsi="Times New Roman" w:cs="Times New Roman"/>
          <w:lang w:val="en-US"/>
        </w:rPr>
        <w:t xml:space="preserve"> </w:t>
      </w:r>
      <w:r w:rsidR="007F56D6" w:rsidRPr="002B5CF0">
        <w:rPr>
          <w:rFonts w:ascii="Times New Roman" w:hAnsi="Times New Roman" w:cs="Times New Roman"/>
          <w:lang w:val="en-US"/>
        </w:rPr>
        <w:t xml:space="preserve">Based on PCA loadings, </w:t>
      </w:r>
      <w:r w:rsidR="00CA50E6" w:rsidRPr="00384C4F">
        <w:rPr>
          <w:rFonts w:ascii="Courier New" w:hAnsi="Courier New" w:cs="Courier New"/>
          <w:lang w:val="en-US"/>
        </w:rPr>
        <w:t>Global</w:t>
      </w:r>
      <w:r w:rsidR="007B21AC" w:rsidRPr="00384C4F">
        <w:rPr>
          <w:rFonts w:ascii="Courier New" w:hAnsi="Courier New" w:cs="Courier New"/>
          <w:lang w:val="en-US"/>
        </w:rPr>
        <w:t>_active_power</w:t>
      </w:r>
      <w:r w:rsidR="00AE14F5" w:rsidRPr="00384C4F">
        <w:rPr>
          <w:rFonts w:ascii="Courier New" w:hAnsi="Courier New" w:cs="Courier New"/>
          <w:lang w:val="en-US"/>
        </w:rPr>
        <w:t>, Sub_metering_</w:t>
      </w:r>
      <w:r w:rsidR="007B21AC" w:rsidRPr="00384C4F">
        <w:rPr>
          <w:rFonts w:ascii="Courier New" w:hAnsi="Courier New" w:cs="Courier New"/>
          <w:lang w:val="en-US"/>
        </w:rPr>
        <w:t>3</w:t>
      </w:r>
      <w:r w:rsidR="00AE14F5" w:rsidRPr="00384C4F">
        <w:rPr>
          <w:rFonts w:ascii="Courier New" w:hAnsi="Courier New" w:cs="Courier New"/>
          <w:lang w:val="en-US"/>
        </w:rPr>
        <w:t>,</w:t>
      </w:r>
      <w:r w:rsidR="00AE14F5" w:rsidRPr="002B5CF0">
        <w:rPr>
          <w:rFonts w:ascii="Times New Roman" w:hAnsi="Times New Roman" w:cs="Times New Roman"/>
          <w:lang w:val="en-US"/>
        </w:rPr>
        <w:t xml:space="preserve"> and </w:t>
      </w:r>
      <w:r w:rsidR="00AE14F5" w:rsidRPr="00384C4F">
        <w:rPr>
          <w:rFonts w:ascii="Courier New" w:hAnsi="Courier New" w:cs="Courier New"/>
          <w:lang w:val="en-US"/>
        </w:rPr>
        <w:t>Global_</w:t>
      </w:r>
      <w:r w:rsidR="007B21AC" w:rsidRPr="00384C4F">
        <w:rPr>
          <w:rFonts w:ascii="Courier New" w:hAnsi="Courier New" w:cs="Courier New"/>
          <w:lang w:val="en-US"/>
        </w:rPr>
        <w:t>reactive_power</w:t>
      </w:r>
      <w:r w:rsidR="00EC46DB" w:rsidRPr="002B5CF0">
        <w:rPr>
          <w:rFonts w:ascii="Times New Roman" w:hAnsi="Times New Roman" w:cs="Times New Roman"/>
          <w:lang w:val="en-US"/>
        </w:rPr>
        <w:t xml:space="preserve"> were identified as the most significant features and used for HMM training</w:t>
      </w:r>
      <w:r w:rsidR="00D4758C">
        <w:rPr>
          <w:rFonts w:ascii="Times New Roman" w:hAnsi="Times New Roman" w:cs="Times New Roman"/>
          <w:lang w:val="en-US"/>
        </w:rPr>
        <w:t>.</w:t>
      </w:r>
    </w:p>
    <w:p w14:paraId="6645ADFF" w14:textId="77777777" w:rsidR="008B2A7B" w:rsidRPr="008B2A7B" w:rsidRDefault="008B2A7B" w:rsidP="008B2A7B">
      <w:pPr>
        <w:spacing w:line="480" w:lineRule="auto"/>
        <w:ind w:left="1440"/>
        <w:rPr>
          <w:rFonts w:ascii="Times New Roman" w:hAnsi="Times New Roman" w:cs="Times New Roman"/>
          <w:lang w:val="en-US"/>
        </w:rPr>
      </w:pPr>
    </w:p>
    <w:p w14:paraId="0344255F" w14:textId="77777777" w:rsidR="000F6ABC" w:rsidRPr="002B5CF0" w:rsidRDefault="000F6ABC" w:rsidP="000F6ABC">
      <w:pPr>
        <w:pStyle w:val="Subtitle"/>
        <w:numPr>
          <w:ilvl w:val="0"/>
          <w:numId w:val="0"/>
        </w:numPr>
        <w:ind w:left="720" w:firstLine="720"/>
        <w:rPr>
          <w:rFonts w:ascii="Times New Roman" w:hAnsi="Times New Roman" w:cs="Times New Roman"/>
          <w:lang w:val="en-US"/>
        </w:rPr>
      </w:pPr>
      <w:r w:rsidRPr="002B5CF0">
        <w:rPr>
          <w:rFonts w:ascii="Times New Roman" w:hAnsi="Times New Roman" w:cs="Times New Roman"/>
          <w:lang w:val="en-US"/>
        </w:rPr>
        <w:t>Rationale</w:t>
      </w:r>
    </w:p>
    <w:p w14:paraId="00E30BE1" w14:textId="3206A346" w:rsidR="000F6ABC" w:rsidRPr="000F6ABC" w:rsidRDefault="000F6ABC" w:rsidP="000F6ABC">
      <w:pPr>
        <w:pStyle w:val="ListParagraph"/>
        <w:numPr>
          <w:ilvl w:val="0"/>
          <w:numId w:val="13"/>
        </w:numPr>
        <w:spacing w:line="480" w:lineRule="auto"/>
        <w:ind w:hanging="357"/>
        <w:rPr>
          <w:rFonts w:ascii="Times New Roman" w:hAnsi="Times New Roman" w:cs="Times New Roman"/>
          <w:lang w:val="en-US"/>
        </w:rPr>
      </w:pPr>
      <w:r w:rsidRPr="00384C4F">
        <w:rPr>
          <w:rFonts w:ascii="Courier New" w:hAnsi="Courier New" w:cs="Courier New"/>
          <w:lang w:val="en-US"/>
        </w:rPr>
        <w:lastRenderedPageBreak/>
        <w:t>PC1, PC2,</w:t>
      </w:r>
      <w:r w:rsidRPr="002B5CF0">
        <w:rPr>
          <w:rFonts w:ascii="Times New Roman" w:hAnsi="Times New Roman" w:cs="Times New Roman"/>
          <w:lang w:val="en-US"/>
        </w:rPr>
        <w:t xml:space="preserve"> and </w:t>
      </w:r>
      <w:r w:rsidRPr="00384C4F">
        <w:rPr>
          <w:rFonts w:ascii="Courier New" w:hAnsi="Courier New" w:cs="Courier New"/>
          <w:lang w:val="en-US"/>
        </w:rPr>
        <w:t>PC3</w:t>
      </w:r>
      <w:r w:rsidRPr="002B5CF0">
        <w:rPr>
          <w:rFonts w:ascii="Times New Roman" w:hAnsi="Times New Roman" w:cs="Times New Roman"/>
          <w:lang w:val="en-US"/>
        </w:rPr>
        <w:t xml:space="preserve"> were selected since they explain </w:t>
      </w:r>
      <w:proofErr w:type="gramStart"/>
      <w:r>
        <w:rPr>
          <w:rFonts w:ascii="Times New Roman" w:hAnsi="Times New Roman" w:cs="Times New Roman"/>
          <w:lang w:val="en-US"/>
        </w:rPr>
        <w:t xml:space="preserve">the </w:t>
      </w:r>
      <w:r w:rsidRPr="002B5CF0">
        <w:rPr>
          <w:rFonts w:ascii="Times New Roman" w:hAnsi="Times New Roman" w:cs="Times New Roman"/>
          <w:lang w:val="en-US"/>
        </w:rPr>
        <w:t>majority of</w:t>
      </w:r>
      <w:proofErr w:type="gramEnd"/>
      <w:r w:rsidRPr="002B5CF0">
        <w:rPr>
          <w:rFonts w:ascii="Times New Roman" w:hAnsi="Times New Roman" w:cs="Times New Roman"/>
          <w:lang w:val="en-US"/>
        </w:rPr>
        <w:t xml:space="preserve"> the dataset. Their distribution for </w:t>
      </w:r>
      <w:r>
        <w:rPr>
          <w:rFonts w:ascii="Times New Roman" w:hAnsi="Times New Roman" w:cs="Times New Roman"/>
          <w:lang w:val="en-US"/>
        </w:rPr>
        <w:t xml:space="preserve">the </w:t>
      </w:r>
      <w:r w:rsidRPr="002B5CF0">
        <w:rPr>
          <w:rFonts w:ascii="Times New Roman" w:hAnsi="Times New Roman" w:cs="Times New Roman"/>
          <w:lang w:val="en-US"/>
        </w:rPr>
        <w:t>selected time windows is consistent with the distribution of these variables observed throughout the dataset</w:t>
      </w:r>
      <w:r>
        <w:rPr>
          <w:rFonts w:ascii="Times New Roman" w:hAnsi="Times New Roman" w:cs="Times New Roman"/>
          <w:lang w:val="en-US"/>
        </w:rPr>
        <w:t xml:space="preserve"> and aligns with the rationale from domain knowledge</w:t>
      </w:r>
      <w:r w:rsidRPr="002B5CF0">
        <w:rPr>
          <w:rFonts w:ascii="Times New Roman" w:hAnsi="Times New Roman" w:cs="Times New Roman"/>
          <w:lang w:val="en-US"/>
        </w:rPr>
        <w:t xml:space="preserve">. </w:t>
      </w:r>
    </w:p>
    <w:p w14:paraId="38ED00B7" w14:textId="5DA5B4B7" w:rsidR="00624605" w:rsidRPr="00D4758C" w:rsidRDefault="00000000" w:rsidP="00624605">
      <w:pPr>
        <w:spacing w:line="480" w:lineRule="auto"/>
        <w:ind w:left="1440"/>
        <w:rPr>
          <w:rFonts w:ascii="Times New Roman" w:hAnsi="Times New Roman" w:cs="Times New Roman"/>
          <w:lang w:val="en-US"/>
        </w:rPr>
      </w:pPr>
      <w:r>
        <w:rPr>
          <w:rFonts w:ascii="Times New Roman" w:hAnsi="Times New Roman" w:cs="Times New Roman"/>
          <w:noProof/>
          <w:lang w:val="en-US"/>
        </w:rPr>
        <w:pict w14:anchorId="2CE278D1">
          <v:shapetype id="_x0000_t202" coordsize="21600,21600" o:spt="202" path="m,l,21600r21600,l21600,xe">
            <v:stroke joinstyle="miter"/>
            <v:path gradientshapeok="t" o:connecttype="rect"/>
          </v:shapetype>
          <v:shape id="_x0000_s1036" type="#_x0000_t202" style="position:absolute;left:0;text-align:left;margin-left:218.95pt;margin-top:244.7pt;width:64.2pt;height:22.15pt;z-index:251658241;visibility:visible;mso-wrap-distance-top:3.6pt;mso-wrap-distance-bottom:3.6pt;mso-width-relative:margin;mso-height-relative:margin" stroked="f">
            <v:textbox style="mso-next-textbox:#_x0000_s1036">
              <w:txbxContent>
                <w:p w14:paraId="38D0FD00" w14:textId="79DBF77D" w:rsidR="00624605" w:rsidRPr="008B7309" w:rsidRDefault="00624605" w:rsidP="00624605">
                  <w:pPr>
                    <w:jc w:val="center"/>
                    <w:rPr>
                      <w:rFonts w:ascii="Times New Roman" w:hAnsi="Times New Roman" w:cs="Times New Roman"/>
                      <w:color w:val="808080" w:themeColor="background1" w:themeShade="80"/>
                    </w:rPr>
                  </w:pPr>
                  <w:r w:rsidRPr="008B7309">
                    <w:rPr>
                      <w:rFonts w:ascii="Times New Roman" w:hAnsi="Times New Roman" w:cs="Times New Roman"/>
                      <w:color w:val="808080" w:themeColor="background1" w:themeShade="80"/>
                    </w:rPr>
                    <w:t>Graph (</w:t>
                  </w:r>
                  <w:r>
                    <w:rPr>
                      <w:rFonts w:ascii="Times New Roman" w:hAnsi="Times New Roman" w:cs="Times New Roman"/>
                      <w:color w:val="808080" w:themeColor="background1" w:themeShade="80"/>
                    </w:rPr>
                    <w:t>1</w:t>
                  </w:r>
                  <w:r w:rsidRPr="008B7309">
                    <w:rPr>
                      <w:rFonts w:ascii="Times New Roman" w:hAnsi="Times New Roman" w:cs="Times New Roman"/>
                      <w:color w:val="808080" w:themeColor="background1" w:themeShade="80"/>
                    </w:rPr>
                    <w:t>)</w:t>
                  </w:r>
                </w:p>
              </w:txbxContent>
            </v:textbox>
          </v:shape>
        </w:pict>
      </w:r>
      <w:r w:rsidR="00D4758C" w:rsidRPr="00D4758C">
        <w:rPr>
          <w:rFonts w:ascii="Times New Roman" w:hAnsi="Times New Roman" w:cs="Times New Roman"/>
          <w:lang w:val="en-US"/>
        </w:rPr>
        <w:t xml:space="preserve">                 </w:t>
      </w:r>
      <w:r w:rsidR="00D4758C" w:rsidRPr="00D4758C">
        <w:rPr>
          <w:noProof/>
          <w:lang w:val="en-US"/>
        </w:rPr>
        <w:drawing>
          <wp:inline distT="0" distB="0" distL="0" distR="0" wp14:anchorId="61D48111" wp14:editId="75F1F324">
            <wp:extent cx="2761460" cy="2520000"/>
            <wp:effectExtent l="0" t="0" r="0" b="0"/>
            <wp:docPr id="17077407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0256" r="31050" b="17530"/>
                    <a:stretch/>
                  </pic:blipFill>
                  <pic:spPr bwMode="auto">
                    <a:xfrm>
                      <a:off x="0" y="0"/>
                      <a:ext cx="2761460" cy="2520000"/>
                    </a:xfrm>
                    <a:prstGeom prst="rect">
                      <a:avLst/>
                    </a:prstGeom>
                    <a:noFill/>
                    <a:ln>
                      <a:noFill/>
                    </a:ln>
                    <a:extLst>
                      <a:ext uri="{53640926-AAD7-44D8-BBD7-CCE9431645EC}">
                        <a14:shadowObscured xmlns:a14="http://schemas.microsoft.com/office/drawing/2010/main"/>
                      </a:ext>
                    </a:extLst>
                  </pic:spPr>
                </pic:pic>
              </a:graphicData>
            </a:graphic>
          </wp:inline>
        </w:drawing>
      </w:r>
    </w:p>
    <w:p w14:paraId="5047B205" w14:textId="08182D70" w:rsidR="00D304CF" w:rsidRPr="002B5CF0" w:rsidRDefault="00FE35AC" w:rsidP="002703FA">
      <w:pPr>
        <w:pStyle w:val="ListParagraph"/>
        <w:numPr>
          <w:ilvl w:val="0"/>
          <w:numId w:val="13"/>
        </w:numPr>
        <w:spacing w:line="480" w:lineRule="auto"/>
        <w:ind w:hanging="357"/>
        <w:rPr>
          <w:rFonts w:ascii="Times New Roman" w:hAnsi="Times New Roman" w:cs="Times New Roman"/>
          <w:lang w:val="en-US"/>
        </w:rPr>
      </w:pPr>
      <w:r w:rsidRPr="00464F70">
        <w:rPr>
          <w:rFonts w:ascii="Courier New" w:hAnsi="Courier New" w:cs="Courier New"/>
          <w:lang w:val="en-US"/>
        </w:rPr>
        <w:t>Global_active_power</w:t>
      </w:r>
      <w:r w:rsidRPr="002B5CF0">
        <w:rPr>
          <w:rFonts w:ascii="Times New Roman" w:hAnsi="Times New Roman" w:cs="Times New Roman"/>
          <w:lang w:val="en-US"/>
        </w:rPr>
        <w:t xml:space="preserve"> stands as the high-magnitude cornerstone variable, demonstrated by its significant PCA loadings across multiple components (</w:t>
      </w:r>
      <w:r w:rsidRPr="00464F70">
        <w:rPr>
          <w:rFonts w:ascii="Courier New" w:hAnsi="Courier New" w:cs="Courier New"/>
          <w:lang w:val="en-US"/>
        </w:rPr>
        <w:t>PC1: -0.497, PC6: 0.703, PC7: -0.423</w:t>
      </w:r>
      <w:r w:rsidRPr="71EB3979">
        <w:rPr>
          <w:rFonts w:ascii="Times New Roman" w:hAnsi="Times New Roman" w:cs="Times New Roman"/>
          <w:lang w:val="en-US"/>
        </w:rPr>
        <w:t>)</w:t>
      </w:r>
      <w:r w:rsidR="3CE5D22D" w:rsidRPr="71EB3979">
        <w:rPr>
          <w:rFonts w:ascii="Times New Roman" w:hAnsi="Times New Roman" w:cs="Times New Roman"/>
          <w:lang w:val="en-US"/>
        </w:rPr>
        <w:t xml:space="preserve"> as shown in</w:t>
      </w:r>
      <w:r w:rsidR="3CE5D22D" w:rsidRPr="21462379">
        <w:rPr>
          <w:rFonts w:ascii="Times New Roman" w:hAnsi="Times New Roman" w:cs="Times New Roman"/>
          <w:lang w:val="en-US"/>
        </w:rPr>
        <w:t xml:space="preserve"> </w:t>
      </w:r>
      <w:r w:rsidR="0C4D52DB" w:rsidRPr="69B52B31">
        <w:rPr>
          <w:rFonts w:ascii="Times New Roman" w:hAnsi="Times New Roman" w:cs="Times New Roman"/>
          <w:lang w:val="en-US"/>
        </w:rPr>
        <w:t>T</w:t>
      </w:r>
      <w:r w:rsidR="3CE5D22D" w:rsidRPr="69B52B31">
        <w:rPr>
          <w:rFonts w:ascii="Times New Roman" w:hAnsi="Times New Roman" w:cs="Times New Roman"/>
          <w:lang w:val="en-US"/>
        </w:rPr>
        <w:t>able</w:t>
      </w:r>
      <w:r w:rsidR="3CE5D22D" w:rsidRPr="21462379">
        <w:rPr>
          <w:rFonts w:ascii="Times New Roman" w:hAnsi="Times New Roman" w:cs="Times New Roman"/>
          <w:lang w:val="en-US"/>
        </w:rPr>
        <w:t xml:space="preserve"> 2</w:t>
      </w:r>
      <w:r w:rsidRPr="21462379">
        <w:rPr>
          <w:rFonts w:ascii="Times New Roman" w:hAnsi="Times New Roman" w:cs="Times New Roman"/>
          <w:lang w:val="en-US"/>
        </w:rPr>
        <w:t>.</w:t>
      </w:r>
      <w:r w:rsidRPr="002B5CF0">
        <w:rPr>
          <w:rFonts w:ascii="Times New Roman" w:hAnsi="Times New Roman" w:cs="Times New Roman"/>
          <w:lang w:val="en-US"/>
        </w:rPr>
        <w:t xml:space="preserve"> The temporal visualization (red line</w:t>
      </w:r>
      <w:r w:rsidR="28666A00" w:rsidRPr="21462379">
        <w:rPr>
          <w:rFonts w:ascii="Times New Roman" w:hAnsi="Times New Roman" w:cs="Times New Roman"/>
          <w:lang w:val="en-US"/>
        </w:rPr>
        <w:t xml:space="preserve"> </w:t>
      </w:r>
      <w:r w:rsidR="28666A00" w:rsidRPr="543EE0E9">
        <w:rPr>
          <w:rFonts w:ascii="Times New Roman" w:hAnsi="Times New Roman" w:cs="Times New Roman"/>
          <w:lang w:val="en-US"/>
        </w:rPr>
        <w:t xml:space="preserve">shown in </w:t>
      </w:r>
      <w:r w:rsidR="32688EBB" w:rsidRPr="69B52B31">
        <w:rPr>
          <w:rFonts w:ascii="Times New Roman" w:hAnsi="Times New Roman" w:cs="Times New Roman"/>
          <w:lang w:val="en-US"/>
        </w:rPr>
        <w:t>G</w:t>
      </w:r>
      <w:r w:rsidR="28666A00" w:rsidRPr="69B52B31">
        <w:rPr>
          <w:rFonts w:ascii="Times New Roman" w:hAnsi="Times New Roman" w:cs="Times New Roman"/>
          <w:lang w:val="en-US"/>
        </w:rPr>
        <w:t>raph</w:t>
      </w:r>
      <w:r w:rsidR="28666A00" w:rsidRPr="543EE0E9">
        <w:rPr>
          <w:rFonts w:ascii="Times New Roman" w:hAnsi="Times New Roman" w:cs="Times New Roman"/>
          <w:lang w:val="en-US"/>
        </w:rPr>
        <w:t xml:space="preserve"> 3</w:t>
      </w:r>
      <w:r w:rsidR="28666A00" w:rsidRPr="541A8882">
        <w:rPr>
          <w:rFonts w:ascii="Times New Roman" w:hAnsi="Times New Roman" w:cs="Times New Roman"/>
          <w:lang w:val="en-US"/>
        </w:rPr>
        <w:t xml:space="preserve"> </w:t>
      </w:r>
      <w:r w:rsidR="28666A00" w:rsidRPr="3B31A95D">
        <w:rPr>
          <w:rFonts w:ascii="Times New Roman" w:hAnsi="Times New Roman" w:cs="Times New Roman"/>
          <w:lang w:val="en-US"/>
        </w:rPr>
        <w:t>&amp; 4</w:t>
      </w:r>
      <w:r w:rsidRPr="002B5CF0">
        <w:rPr>
          <w:rFonts w:ascii="Times New Roman" w:hAnsi="Times New Roman" w:cs="Times New Roman"/>
          <w:lang w:val="en-US"/>
        </w:rPr>
        <w:t xml:space="preserve">) shows distinct daily patterns with sharp morning transitions around </w:t>
      </w:r>
      <w:r w:rsidRPr="00464F70">
        <w:rPr>
          <w:rFonts w:ascii="Courier New" w:hAnsi="Courier New" w:cs="Courier New"/>
          <w:lang w:val="en-US"/>
        </w:rPr>
        <w:t>08:00</w:t>
      </w:r>
      <w:r w:rsidRPr="002B5CF0">
        <w:rPr>
          <w:rFonts w:ascii="Times New Roman" w:hAnsi="Times New Roman" w:cs="Times New Roman"/>
          <w:lang w:val="en-US"/>
        </w:rPr>
        <w:t>, exhibiting the highest magnitude among selected variables. Its well-balanced statistical distribution (</w:t>
      </w:r>
      <w:r w:rsidRPr="00464F70">
        <w:rPr>
          <w:rFonts w:ascii="Courier New" w:hAnsi="Courier New" w:cs="Courier New"/>
          <w:lang w:val="en-US"/>
        </w:rPr>
        <w:t>Min: -1.197, Max: 3.838, Mean: 0.01576</w:t>
      </w:r>
      <w:r w:rsidRPr="002B5CF0">
        <w:rPr>
          <w:rFonts w:ascii="Times New Roman" w:hAnsi="Times New Roman" w:cs="Times New Roman"/>
          <w:lang w:val="en-US"/>
        </w:rPr>
        <w:t>) with evenly spread quartiles (</w:t>
      </w:r>
      <w:r w:rsidRPr="00464F70">
        <w:rPr>
          <w:rFonts w:ascii="Courier New" w:hAnsi="Courier New" w:cs="Courier New"/>
          <w:lang w:val="en-US"/>
        </w:rPr>
        <w:t>1st Qu.: -0.785, 3rd Qu.: 0.612</w:t>
      </w:r>
      <w:r w:rsidRPr="002B5CF0">
        <w:rPr>
          <w:rFonts w:ascii="Times New Roman" w:hAnsi="Times New Roman" w:cs="Times New Roman"/>
          <w:lang w:val="en-US"/>
        </w:rPr>
        <w:t xml:space="preserve">) makes it ideal for capturing significant state transitions while avoiding the extreme outliers seen in variables like </w:t>
      </w:r>
      <w:proofErr w:type="spellStart"/>
      <w:r w:rsidRPr="009B7064">
        <w:rPr>
          <w:rFonts w:ascii="Courier New" w:hAnsi="Courier New" w:cs="Courier New"/>
          <w:lang w:val="en-US"/>
        </w:rPr>
        <w:t>Global_intensity</w:t>
      </w:r>
      <w:proofErr w:type="spellEnd"/>
      <w:r w:rsidRPr="009B7064">
        <w:rPr>
          <w:rFonts w:ascii="Courier New" w:hAnsi="Courier New" w:cs="Courier New"/>
          <w:lang w:val="en-US"/>
        </w:rPr>
        <w:t xml:space="preserve"> (Max: 4.311)</w:t>
      </w:r>
      <w:r w:rsidRPr="002B5CF0">
        <w:rPr>
          <w:rFonts w:ascii="Times New Roman" w:hAnsi="Times New Roman" w:cs="Times New Roman"/>
          <w:lang w:val="en-US"/>
        </w:rPr>
        <w:t xml:space="preserve"> or </w:t>
      </w:r>
      <w:r w:rsidRPr="009B7064">
        <w:rPr>
          <w:rFonts w:ascii="Courier New" w:hAnsi="Courier New" w:cs="Courier New"/>
          <w:lang w:val="en-US"/>
        </w:rPr>
        <w:t>Sub_metering_1 (Max: 28.308)</w:t>
      </w:r>
      <w:r w:rsidRPr="002B5CF0">
        <w:rPr>
          <w:rFonts w:ascii="Times New Roman" w:hAnsi="Times New Roman" w:cs="Times New Roman"/>
          <w:lang w:val="en-US"/>
        </w:rPr>
        <w:t>.</w:t>
      </w:r>
    </w:p>
    <w:p w14:paraId="07109B12" w14:textId="421B9815" w:rsidR="00FE35AC" w:rsidRPr="002B5CF0" w:rsidRDefault="0086385A" w:rsidP="002703FA">
      <w:pPr>
        <w:pStyle w:val="ListParagraph"/>
        <w:numPr>
          <w:ilvl w:val="0"/>
          <w:numId w:val="13"/>
        </w:numPr>
        <w:spacing w:line="480" w:lineRule="auto"/>
        <w:ind w:hanging="357"/>
        <w:rPr>
          <w:rFonts w:ascii="Times New Roman" w:hAnsi="Times New Roman" w:cs="Times New Roman"/>
          <w:lang w:val="en-US"/>
        </w:rPr>
      </w:pPr>
      <w:r w:rsidRPr="002375AE">
        <w:rPr>
          <w:rFonts w:ascii="Courier New" w:hAnsi="Courier New" w:cs="Courier New"/>
          <w:lang w:val="en-US"/>
        </w:rPr>
        <w:t>Global_reactive_power</w:t>
      </w:r>
      <w:r w:rsidRPr="002B5CF0">
        <w:rPr>
          <w:rFonts w:ascii="Times New Roman" w:hAnsi="Times New Roman" w:cs="Times New Roman"/>
          <w:lang w:val="en-US"/>
        </w:rPr>
        <w:t xml:space="preserve"> serves as the low-magnitude variable, providing essential fine-grained information with distinct PCA loadings (</w:t>
      </w:r>
      <w:r w:rsidRPr="002375AE">
        <w:rPr>
          <w:rFonts w:ascii="Courier New" w:hAnsi="Courier New" w:cs="Courier New"/>
          <w:lang w:val="en-US"/>
        </w:rPr>
        <w:t>PC2: -0.687, PC5: 0.671</w:t>
      </w:r>
      <w:r w:rsidRPr="002B5CF0">
        <w:rPr>
          <w:rFonts w:ascii="Times New Roman" w:hAnsi="Times New Roman" w:cs="Times New Roman"/>
          <w:lang w:val="en-US"/>
        </w:rPr>
        <w:t>) in entirely different components. The time series plot (green line</w:t>
      </w:r>
      <w:r w:rsidR="477D76BC" w:rsidRPr="7664E2D4">
        <w:rPr>
          <w:rFonts w:ascii="Times New Roman" w:hAnsi="Times New Roman" w:cs="Times New Roman"/>
          <w:lang w:val="en-US"/>
        </w:rPr>
        <w:t xml:space="preserve"> </w:t>
      </w:r>
      <w:r w:rsidR="477D76BC" w:rsidRPr="7664E2D4">
        <w:rPr>
          <w:rFonts w:ascii="Times New Roman" w:hAnsi="Times New Roman" w:cs="Times New Roman"/>
          <w:lang w:val="en-US"/>
        </w:rPr>
        <w:lastRenderedPageBreak/>
        <w:t xml:space="preserve">in </w:t>
      </w:r>
      <w:r w:rsidR="30846AF4" w:rsidRPr="305F2465">
        <w:rPr>
          <w:rFonts w:ascii="Times New Roman" w:hAnsi="Times New Roman" w:cs="Times New Roman"/>
          <w:lang w:val="en-US"/>
        </w:rPr>
        <w:t>G</w:t>
      </w:r>
      <w:r w:rsidR="477D76BC" w:rsidRPr="305F2465">
        <w:rPr>
          <w:rFonts w:ascii="Times New Roman" w:hAnsi="Times New Roman" w:cs="Times New Roman"/>
          <w:lang w:val="en-US"/>
        </w:rPr>
        <w:t>raph</w:t>
      </w:r>
      <w:r w:rsidR="477D76BC" w:rsidRPr="7664E2D4">
        <w:rPr>
          <w:rFonts w:ascii="Times New Roman" w:hAnsi="Times New Roman" w:cs="Times New Roman"/>
          <w:lang w:val="en-US"/>
        </w:rPr>
        <w:t xml:space="preserve"> 4 &amp; blue line in </w:t>
      </w:r>
      <w:r w:rsidR="3D88C47D" w:rsidRPr="305F2465">
        <w:rPr>
          <w:rFonts w:ascii="Times New Roman" w:hAnsi="Times New Roman" w:cs="Times New Roman"/>
          <w:lang w:val="en-US"/>
        </w:rPr>
        <w:t>G</w:t>
      </w:r>
      <w:r w:rsidR="477D76BC" w:rsidRPr="305F2465">
        <w:rPr>
          <w:rFonts w:ascii="Times New Roman" w:hAnsi="Times New Roman" w:cs="Times New Roman"/>
          <w:lang w:val="en-US"/>
        </w:rPr>
        <w:t>raph</w:t>
      </w:r>
      <w:r w:rsidR="477D76BC" w:rsidRPr="7664E2D4">
        <w:rPr>
          <w:rFonts w:ascii="Times New Roman" w:hAnsi="Times New Roman" w:cs="Times New Roman"/>
          <w:lang w:val="en-US"/>
        </w:rPr>
        <w:t xml:space="preserve"> 3</w:t>
      </w:r>
      <w:r w:rsidRPr="002B5CF0">
        <w:rPr>
          <w:rFonts w:ascii="Times New Roman" w:hAnsi="Times New Roman" w:cs="Times New Roman"/>
          <w:lang w:val="en-US"/>
        </w:rPr>
        <w:t xml:space="preserve">) reveals consistent low-magnitude fluctuations, showing the lowest values and smallest variations. Its near-zero correlations with both </w:t>
      </w:r>
      <w:r w:rsidRPr="000370B0">
        <w:rPr>
          <w:rFonts w:ascii="Courier New" w:hAnsi="Courier New" w:cs="Courier New"/>
          <w:lang w:val="en-US"/>
        </w:rPr>
        <w:t>Global_active_power (-0.019)</w:t>
      </w:r>
      <w:r w:rsidRPr="002B5CF0">
        <w:rPr>
          <w:rFonts w:ascii="Times New Roman" w:hAnsi="Times New Roman" w:cs="Times New Roman"/>
          <w:lang w:val="en-US"/>
        </w:rPr>
        <w:t xml:space="preserve"> and </w:t>
      </w:r>
      <w:r w:rsidRPr="000370B0">
        <w:rPr>
          <w:rFonts w:ascii="Courier New" w:hAnsi="Courier New" w:cs="Courier New"/>
          <w:lang w:val="en-US"/>
        </w:rPr>
        <w:t>Sub_metering_3 (-0.029)</w:t>
      </w:r>
      <w:r w:rsidRPr="002B5CF0">
        <w:rPr>
          <w:rFonts w:ascii="Times New Roman" w:hAnsi="Times New Roman" w:cs="Times New Roman"/>
          <w:lang w:val="en-US"/>
        </w:rPr>
        <w:t xml:space="preserve"> confirm its independence</w:t>
      </w:r>
      <w:r w:rsidR="5FC1C867" w:rsidRPr="716427D6">
        <w:rPr>
          <w:rFonts w:ascii="Times New Roman" w:hAnsi="Times New Roman" w:cs="Times New Roman"/>
          <w:lang w:val="en-US"/>
        </w:rPr>
        <w:t xml:space="preserve"> (Figure 1</w:t>
      </w:r>
      <w:r w:rsidR="5FC1C867" w:rsidRPr="23CBFDA9">
        <w:rPr>
          <w:rFonts w:ascii="Times New Roman" w:hAnsi="Times New Roman" w:cs="Times New Roman"/>
          <w:lang w:val="en-US"/>
        </w:rPr>
        <w:t>)</w:t>
      </w:r>
      <w:r w:rsidRPr="002B5CF0">
        <w:rPr>
          <w:rFonts w:ascii="Times New Roman" w:hAnsi="Times New Roman" w:cs="Times New Roman"/>
          <w:lang w:val="en-US"/>
        </w:rPr>
        <w:t xml:space="preserve"> in capturing unique power characteristics. The statistical distribution shows well-defined bounds (</w:t>
      </w:r>
      <w:r w:rsidRPr="00BF1DF6">
        <w:rPr>
          <w:rFonts w:ascii="Courier New" w:hAnsi="Courier New" w:cs="Courier New"/>
          <w:lang w:val="en-US"/>
        </w:rPr>
        <w:t>Min: -1.150, Max: 3.462, Mean: 0.008</w:t>
      </w:r>
      <w:r w:rsidRPr="002B5CF0">
        <w:rPr>
          <w:rFonts w:ascii="Times New Roman" w:hAnsi="Times New Roman" w:cs="Times New Roman"/>
          <w:lang w:val="en-US"/>
        </w:rPr>
        <w:t>) with balanced quartiles (</w:t>
      </w:r>
      <w:r w:rsidRPr="00BF1DF6">
        <w:rPr>
          <w:rFonts w:ascii="Courier New" w:hAnsi="Courier New" w:cs="Courier New"/>
          <w:lang w:val="en-US"/>
        </w:rPr>
        <w:t>1st Qu.: -1.150, 3rd Qu.: 0.711</w:t>
      </w:r>
      <w:r w:rsidRPr="002B5CF0">
        <w:rPr>
          <w:rFonts w:ascii="Times New Roman" w:hAnsi="Times New Roman" w:cs="Times New Roman"/>
          <w:lang w:val="en-US"/>
        </w:rPr>
        <w:t xml:space="preserve">), making it more suitable for HMM training than </w:t>
      </w:r>
      <w:r w:rsidRPr="00BF1DF6">
        <w:rPr>
          <w:rFonts w:ascii="Courier New" w:hAnsi="Courier New" w:cs="Courier New"/>
          <w:lang w:val="en-US"/>
        </w:rPr>
        <w:t>Voltage</w:t>
      </w:r>
      <w:r w:rsidRPr="002B5CF0">
        <w:rPr>
          <w:rFonts w:ascii="Times New Roman" w:hAnsi="Times New Roman" w:cs="Times New Roman"/>
          <w:lang w:val="en-US"/>
        </w:rPr>
        <w:t>, which shows excessive deviation (</w:t>
      </w:r>
      <w:r w:rsidRPr="00BF1DF6">
        <w:rPr>
          <w:rFonts w:ascii="Courier New" w:hAnsi="Courier New" w:cs="Courier New"/>
          <w:lang w:val="en-US"/>
        </w:rPr>
        <w:t>Min: -3.270, Max: 3.106</w:t>
      </w:r>
      <w:r w:rsidRPr="002B5CF0">
        <w:rPr>
          <w:rFonts w:ascii="Times New Roman" w:hAnsi="Times New Roman" w:cs="Times New Roman"/>
          <w:lang w:val="en-US"/>
        </w:rPr>
        <w:t>).</w:t>
      </w:r>
    </w:p>
    <w:p w14:paraId="3283C91F" w14:textId="70F5427D" w:rsidR="0086385A" w:rsidRPr="002B5CF0" w:rsidRDefault="005E20AF" w:rsidP="002703FA">
      <w:pPr>
        <w:pStyle w:val="ListParagraph"/>
        <w:numPr>
          <w:ilvl w:val="0"/>
          <w:numId w:val="13"/>
        </w:numPr>
        <w:spacing w:line="480" w:lineRule="auto"/>
        <w:ind w:hanging="357"/>
        <w:rPr>
          <w:rFonts w:ascii="Times New Roman" w:hAnsi="Times New Roman" w:cs="Times New Roman"/>
          <w:lang w:val="en-US"/>
        </w:rPr>
      </w:pPr>
      <w:r w:rsidRPr="009E2DCE">
        <w:rPr>
          <w:rFonts w:ascii="Courier New" w:hAnsi="Courier New" w:cs="Courier New"/>
          <w:lang w:val="en-US"/>
        </w:rPr>
        <w:t>Sub_metering_3</w:t>
      </w:r>
      <w:r w:rsidRPr="002B5CF0">
        <w:rPr>
          <w:rFonts w:ascii="Times New Roman" w:hAnsi="Times New Roman" w:cs="Times New Roman"/>
          <w:lang w:val="en-US"/>
        </w:rPr>
        <w:t xml:space="preserve"> provides crucial medium-range information, demonstrated by its significant PCA loadings (</w:t>
      </w:r>
      <w:r w:rsidRPr="009E2DCE">
        <w:rPr>
          <w:rFonts w:ascii="Courier New" w:hAnsi="Courier New" w:cs="Courier New"/>
          <w:lang w:val="en-US"/>
        </w:rPr>
        <w:t>PC1: -0.490, PC6: -0.700, PC7: -0.416</w:t>
      </w:r>
      <w:r w:rsidRPr="72EC090D">
        <w:rPr>
          <w:rFonts w:ascii="Times New Roman" w:hAnsi="Times New Roman" w:cs="Times New Roman"/>
          <w:lang w:val="en-US"/>
        </w:rPr>
        <w:t>)</w:t>
      </w:r>
      <w:r w:rsidR="5C2181CC" w:rsidRPr="72EC090D">
        <w:rPr>
          <w:rFonts w:ascii="Times New Roman" w:hAnsi="Times New Roman" w:cs="Times New Roman"/>
          <w:lang w:val="en-US"/>
        </w:rPr>
        <w:t xml:space="preserve"> </w:t>
      </w:r>
      <w:r w:rsidR="5C2181CC" w:rsidRPr="366B6138">
        <w:rPr>
          <w:rFonts w:ascii="Times New Roman" w:hAnsi="Times New Roman" w:cs="Times New Roman"/>
          <w:lang w:val="en-US"/>
        </w:rPr>
        <w:t>as shown in table 2</w:t>
      </w:r>
      <w:r w:rsidRPr="366B6138">
        <w:rPr>
          <w:rFonts w:ascii="Times New Roman" w:hAnsi="Times New Roman" w:cs="Times New Roman"/>
          <w:lang w:val="en-US"/>
        </w:rPr>
        <w:t>.</w:t>
      </w:r>
      <w:r w:rsidRPr="002B5CF0">
        <w:rPr>
          <w:rFonts w:ascii="Times New Roman" w:hAnsi="Times New Roman" w:cs="Times New Roman"/>
          <w:lang w:val="en-US"/>
        </w:rPr>
        <w:t xml:space="preserve"> The temporal visualization (purple</w:t>
      </w:r>
      <w:r w:rsidRPr="366B6138">
        <w:rPr>
          <w:rFonts w:ascii="Times New Roman" w:hAnsi="Times New Roman" w:cs="Times New Roman"/>
          <w:lang w:val="en-US"/>
        </w:rPr>
        <w:t xml:space="preserve"> line</w:t>
      </w:r>
      <w:r w:rsidR="18839776" w:rsidRPr="366B6138">
        <w:rPr>
          <w:rFonts w:ascii="Times New Roman" w:hAnsi="Times New Roman" w:cs="Times New Roman"/>
          <w:lang w:val="en-US"/>
        </w:rPr>
        <w:t xml:space="preserve"> in </w:t>
      </w:r>
      <w:r w:rsidR="18839776" w:rsidRPr="0523DA2E">
        <w:rPr>
          <w:rFonts w:ascii="Times New Roman" w:hAnsi="Times New Roman" w:cs="Times New Roman"/>
          <w:lang w:val="en-US"/>
        </w:rPr>
        <w:t>Graph</w:t>
      </w:r>
      <w:r w:rsidR="18839776" w:rsidRPr="366B6138">
        <w:rPr>
          <w:rFonts w:ascii="Times New Roman" w:hAnsi="Times New Roman" w:cs="Times New Roman"/>
          <w:lang w:val="en-US"/>
        </w:rPr>
        <w:t xml:space="preserve"> 3 &amp; blue</w:t>
      </w:r>
      <w:r w:rsidRPr="002B5CF0">
        <w:rPr>
          <w:rFonts w:ascii="Times New Roman" w:hAnsi="Times New Roman" w:cs="Times New Roman"/>
          <w:lang w:val="en-US"/>
        </w:rPr>
        <w:t xml:space="preserve"> line</w:t>
      </w:r>
      <w:r w:rsidR="18839776" w:rsidRPr="0523DA2E">
        <w:rPr>
          <w:rFonts w:ascii="Times New Roman" w:hAnsi="Times New Roman" w:cs="Times New Roman"/>
          <w:lang w:val="en-US"/>
        </w:rPr>
        <w:t xml:space="preserve"> in Graph 4</w:t>
      </w:r>
      <w:r w:rsidRPr="002B5CF0">
        <w:rPr>
          <w:rFonts w:ascii="Times New Roman" w:hAnsi="Times New Roman" w:cs="Times New Roman"/>
          <w:lang w:val="en-US"/>
        </w:rPr>
        <w:t>) shows distinct patterns with gradual morning increases and stable daytime values, operating in a middle range between active and reactive power. Its statistical distribution (</w:t>
      </w:r>
      <w:r w:rsidRPr="009E2DCE">
        <w:rPr>
          <w:rFonts w:ascii="Courier New" w:hAnsi="Courier New" w:cs="Courier New"/>
          <w:lang w:val="en-US"/>
        </w:rPr>
        <w:t>Min: -0.709, Max: 3.075, Mean: 0.004, Median: -0.587</w:t>
      </w:r>
      <w:r w:rsidRPr="002B5CF0">
        <w:rPr>
          <w:rFonts w:ascii="Times New Roman" w:hAnsi="Times New Roman" w:cs="Times New Roman"/>
          <w:lang w:val="en-US"/>
        </w:rPr>
        <w:t xml:space="preserve">) provides remarkably more balanced coverage compared to </w:t>
      </w:r>
      <w:r w:rsidRPr="009E2DCE">
        <w:rPr>
          <w:rFonts w:ascii="Courier New" w:hAnsi="Courier New" w:cs="Courier New"/>
          <w:lang w:val="en-US"/>
        </w:rPr>
        <w:t>Sub_metering_1 (Max: 28.308)</w:t>
      </w:r>
      <w:r w:rsidRPr="002B5CF0">
        <w:rPr>
          <w:rFonts w:ascii="Times New Roman" w:hAnsi="Times New Roman" w:cs="Times New Roman"/>
          <w:lang w:val="en-US"/>
        </w:rPr>
        <w:t xml:space="preserve"> and </w:t>
      </w:r>
      <w:r w:rsidRPr="009E2DCE">
        <w:rPr>
          <w:rFonts w:ascii="Courier New" w:hAnsi="Courier New" w:cs="Courier New"/>
          <w:lang w:val="en-US"/>
        </w:rPr>
        <w:t>Sub_metering_2 (Max: 15.955)</w:t>
      </w:r>
      <w:r w:rsidRPr="002B5CF0">
        <w:rPr>
          <w:rFonts w:ascii="Times New Roman" w:hAnsi="Times New Roman" w:cs="Times New Roman"/>
          <w:lang w:val="en-US"/>
        </w:rPr>
        <w:t xml:space="preserve">. The moderate correlation with </w:t>
      </w:r>
      <w:r w:rsidRPr="009E2DCE">
        <w:rPr>
          <w:rFonts w:ascii="Courier New" w:hAnsi="Courier New" w:cs="Courier New"/>
          <w:lang w:val="en-US"/>
        </w:rPr>
        <w:t>Global_active_power (0.545)</w:t>
      </w:r>
      <w:r w:rsidRPr="002B5CF0">
        <w:rPr>
          <w:rFonts w:ascii="Times New Roman" w:hAnsi="Times New Roman" w:cs="Times New Roman"/>
          <w:lang w:val="en-US"/>
        </w:rPr>
        <w:t xml:space="preserve"> while maintaining independence from </w:t>
      </w:r>
      <w:r w:rsidRPr="009E2DCE">
        <w:rPr>
          <w:rFonts w:ascii="Courier New" w:hAnsi="Courier New" w:cs="Courier New"/>
          <w:lang w:val="en-US"/>
        </w:rPr>
        <w:t>Global_reactive_power</w:t>
      </w:r>
      <w:r w:rsidRPr="002B5CF0">
        <w:rPr>
          <w:rFonts w:ascii="Times New Roman" w:hAnsi="Times New Roman" w:cs="Times New Roman"/>
          <w:lang w:val="en-US"/>
        </w:rPr>
        <w:t xml:space="preserve"> indicates its complementary nature in capturing overall consumption patterns.</w:t>
      </w:r>
    </w:p>
    <w:p w14:paraId="03D4199E" w14:textId="77777777" w:rsidR="00C84E17" w:rsidRPr="002B5CF0" w:rsidRDefault="00C84E17" w:rsidP="002703FA">
      <w:pPr>
        <w:pStyle w:val="ListParagraph"/>
        <w:numPr>
          <w:ilvl w:val="0"/>
          <w:numId w:val="13"/>
        </w:numPr>
        <w:spacing w:line="480" w:lineRule="auto"/>
        <w:ind w:hanging="357"/>
        <w:rPr>
          <w:rFonts w:ascii="Times New Roman" w:hAnsi="Times New Roman" w:cs="Times New Roman"/>
          <w:lang w:val="en-US"/>
        </w:rPr>
      </w:pPr>
      <w:r w:rsidRPr="002B5CF0">
        <w:rPr>
          <w:rFonts w:ascii="Times New Roman" w:hAnsi="Times New Roman" w:cs="Times New Roman"/>
          <w:lang w:val="en-US"/>
        </w:rPr>
        <w:t xml:space="preserve">This three-tier structure (high, medium, low) creates an optimal feature set because: </w:t>
      </w:r>
    </w:p>
    <w:p w14:paraId="0CD3D771" w14:textId="77777777" w:rsidR="00C84E17" w:rsidRPr="002B5CF0" w:rsidRDefault="00C84E17" w:rsidP="002703FA">
      <w:pPr>
        <w:pStyle w:val="ListParagraph"/>
        <w:numPr>
          <w:ilvl w:val="0"/>
          <w:numId w:val="14"/>
        </w:numPr>
        <w:spacing w:line="480" w:lineRule="auto"/>
        <w:ind w:hanging="357"/>
        <w:rPr>
          <w:rFonts w:ascii="Times New Roman" w:hAnsi="Times New Roman" w:cs="Times New Roman"/>
          <w:lang w:val="en-US"/>
        </w:rPr>
      </w:pPr>
      <w:r w:rsidRPr="002B5CF0">
        <w:rPr>
          <w:rFonts w:ascii="Times New Roman" w:hAnsi="Times New Roman" w:cs="Times New Roman"/>
          <w:lang w:val="en-US"/>
        </w:rPr>
        <w:t xml:space="preserve">Their complementary value ranges (all within approximately </w:t>
      </w:r>
      <w:r w:rsidRPr="00AC7176">
        <w:rPr>
          <w:rFonts w:ascii="Courier New" w:hAnsi="Courier New" w:cs="Courier New"/>
          <w:lang w:val="en-US"/>
        </w:rPr>
        <w:t>-1.20 to +3.5 units</w:t>
      </w:r>
      <w:r w:rsidRPr="002B5CF0">
        <w:rPr>
          <w:rFonts w:ascii="Times New Roman" w:hAnsi="Times New Roman" w:cs="Times New Roman"/>
          <w:lang w:val="en-US"/>
        </w:rPr>
        <w:t>) provide multi-scale representation of power consumption</w:t>
      </w:r>
      <w:r w:rsidRPr="002B5CF0">
        <w:rPr>
          <w:rFonts w:ascii="Times New Roman" w:hAnsi="Times New Roman" w:cs="Times New Roman"/>
          <w:lang w:val="en-US"/>
        </w:rPr>
        <w:t>.</w:t>
      </w:r>
    </w:p>
    <w:p w14:paraId="3D4F023F" w14:textId="77777777" w:rsidR="00795F93" w:rsidRPr="002B5CF0" w:rsidRDefault="00C84E17" w:rsidP="002703FA">
      <w:pPr>
        <w:pStyle w:val="ListParagraph"/>
        <w:numPr>
          <w:ilvl w:val="0"/>
          <w:numId w:val="14"/>
        </w:numPr>
        <w:spacing w:line="480" w:lineRule="auto"/>
        <w:ind w:hanging="357"/>
        <w:rPr>
          <w:rFonts w:ascii="Times New Roman" w:hAnsi="Times New Roman" w:cs="Times New Roman"/>
          <w:lang w:val="en-US"/>
        </w:rPr>
      </w:pPr>
      <w:r w:rsidRPr="002B5CF0">
        <w:rPr>
          <w:rFonts w:ascii="Times New Roman" w:hAnsi="Times New Roman" w:cs="Times New Roman"/>
          <w:lang w:val="en-US"/>
        </w:rPr>
        <w:t xml:space="preserve">Their well-balanced statistical distributions (means near zero: </w:t>
      </w:r>
      <w:r w:rsidRPr="00AC7176">
        <w:rPr>
          <w:rFonts w:ascii="Courier New" w:hAnsi="Courier New" w:cs="Courier New"/>
          <w:lang w:val="en-US"/>
        </w:rPr>
        <w:t>0.016, 0.008, 0.004</w:t>
      </w:r>
      <w:r w:rsidRPr="002B5CF0">
        <w:rPr>
          <w:rFonts w:ascii="Times New Roman" w:hAnsi="Times New Roman" w:cs="Times New Roman"/>
          <w:lang w:val="en-US"/>
        </w:rPr>
        <w:t>) ensure stable model training</w:t>
      </w:r>
      <w:r w:rsidR="00795F93" w:rsidRPr="002B5CF0">
        <w:rPr>
          <w:rFonts w:ascii="Times New Roman" w:hAnsi="Times New Roman" w:cs="Times New Roman"/>
          <w:lang w:val="en-US"/>
        </w:rPr>
        <w:t>.</w:t>
      </w:r>
    </w:p>
    <w:p w14:paraId="626159DE" w14:textId="77777777" w:rsidR="00795F93" w:rsidRPr="002B5CF0" w:rsidRDefault="00C84E17" w:rsidP="002703FA">
      <w:pPr>
        <w:pStyle w:val="ListParagraph"/>
        <w:numPr>
          <w:ilvl w:val="0"/>
          <w:numId w:val="14"/>
        </w:numPr>
        <w:spacing w:line="480" w:lineRule="auto"/>
        <w:ind w:hanging="357"/>
        <w:rPr>
          <w:rFonts w:ascii="Times New Roman" w:hAnsi="Times New Roman" w:cs="Times New Roman"/>
          <w:lang w:val="en-US"/>
        </w:rPr>
      </w:pPr>
      <w:r w:rsidRPr="002B5CF0">
        <w:rPr>
          <w:rFonts w:ascii="Times New Roman" w:hAnsi="Times New Roman" w:cs="Times New Roman"/>
          <w:lang w:val="en-US"/>
        </w:rPr>
        <w:lastRenderedPageBreak/>
        <w:t>Their distinct but complementary PCA loadings across multiple components capture different aspects of power consumption</w:t>
      </w:r>
      <w:r w:rsidR="00795F93" w:rsidRPr="002B5CF0">
        <w:rPr>
          <w:rFonts w:ascii="Times New Roman" w:hAnsi="Times New Roman" w:cs="Times New Roman"/>
          <w:lang w:val="en-US"/>
        </w:rPr>
        <w:t>.</w:t>
      </w:r>
    </w:p>
    <w:p w14:paraId="24BEE4C0" w14:textId="77777777" w:rsidR="00795F93" w:rsidRPr="002B5CF0" w:rsidRDefault="00C84E17" w:rsidP="002703FA">
      <w:pPr>
        <w:pStyle w:val="ListParagraph"/>
        <w:numPr>
          <w:ilvl w:val="0"/>
          <w:numId w:val="14"/>
        </w:numPr>
        <w:spacing w:line="480" w:lineRule="auto"/>
        <w:ind w:hanging="357"/>
        <w:rPr>
          <w:rFonts w:ascii="Times New Roman" w:hAnsi="Times New Roman" w:cs="Times New Roman"/>
          <w:lang w:val="en-US"/>
        </w:rPr>
      </w:pPr>
      <w:r w:rsidRPr="002B5CF0">
        <w:rPr>
          <w:rFonts w:ascii="Times New Roman" w:hAnsi="Times New Roman" w:cs="Times New Roman"/>
          <w:lang w:val="en-US"/>
        </w:rPr>
        <w:t>Their correlation structure (two independent variables and one moderately correlated) ensures comprehensive coverage without redundancy</w:t>
      </w:r>
      <w:r w:rsidR="00795F93" w:rsidRPr="002B5CF0">
        <w:rPr>
          <w:rFonts w:ascii="Times New Roman" w:hAnsi="Times New Roman" w:cs="Times New Roman"/>
          <w:lang w:val="en-US"/>
        </w:rPr>
        <w:t>.</w:t>
      </w:r>
    </w:p>
    <w:p w14:paraId="109A3325" w14:textId="668F1A56" w:rsidR="00F673C4" w:rsidRPr="00CB6AEB" w:rsidRDefault="00C84E17" w:rsidP="004A1E74">
      <w:pPr>
        <w:pStyle w:val="ListParagraph"/>
        <w:numPr>
          <w:ilvl w:val="0"/>
          <w:numId w:val="14"/>
        </w:numPr>
        <w:spacing w:line="480" w:lineRule="auto"/>
        <w:ind w:hanging="357"/>
        <w:rPr>
          <w:rFonts w:ascii="Times New Roman" w:hAnsi="Times New Roman" w:cs="Times New Roman"/>
          <w:lang w:val="en-US"/>
        </w:rPr>
      </w:pPr>
      <w:r w:rsidRPr="002B5CF0">
        <w:rPr>
          <w:rFonts w:ascii="Times New Roman" w:hAnsi="Times New Roman" w:cs="Times New Roman"/>
          <w:lang w:val="en-US"/>
        </w:rPr>
        <w:t>Their temporal patterns show clear daily structures while maintaining different scales of variation, suggesting effective capture of different state transitions.</w:t>
      </w:r>
    </w:p>
    <w:tbl>
      <w:tblPr>
        <w:tblStyle w:val="TableGrid"/>
        <w:tblW w:w="0" w:type="auto"/>
        <w:jc w:val="center"/>
        <w:tblLook w:val="04A0" w:firstRow="1" w:lastRow="0" w:firstColumn="1" w:lastColumn="0" w:noHBand="0" w:noVBand="1"/>
      </w:tblPr>
      <w:tblGrid>
        <w:gridCol w:w="2047"/>
        <w:gridCol w:w="1009"/>
        <w:gridCol w:w="1009"/>
        <w:gridCol w:w="1009"/>
        <w:gridCol w:w="1009"/>
        <w:gridCol w:w="1009"/>
        <w:gridCol w:w="1141"/>
        <w:gridCol w:w="1009"/>
      </w:tblGrid>
      <w:tr w:rsidR="00896605" w:rsidRPr="00896605" w14:paraId="05769C9F" w14:textId="77777777" w:rsidTr="002F5495">
        <w:trPr>
          <w:jc w:val="center"/>
        </w:trPr>
        <w:tc>
          <w:tcPr>
            <w:tcW w:w="0" w:type="auto"/>
          </w:tcPr>
          <w:p w14:paraId="30D71A75"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PCA Metric</w:t>
            </w:r>
          </w:p>
        </w:tc>
        <w:tc>
          <w:tcPr>
            <w:tcW w:w="0" w:type="auto"/>
          </w:tcPr>
          <w:p w14:paraId="471EDA7D"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PC1</w:t>
            </w:r>
          </w:p>
        </w:tc>
        <w:tc>
          <w:tcPr>
            <w:tcW w:w="0" w:type="auto"/>
          </w:tcPr>
          <w:p w14:paraId="05B0BB0A"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PC2</w:t>
            </w:r>
          </w:p>
        </w:tc>
        <w:tc>
          <w:tcPr>
            <w:tcW w:w="0" w:type="auto"/>
          </w:tcPr>
          <w:p w14:paraId="68042900"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PC3</w:t>
            </w:r>
          </w:p>
        </w:tc>
        <w:tc>
          <w:tcPr>
            <w:tcW w:w="0" w:type="auto"/>
          </w:tcPr>
          <w:p w14:paraId="02A5D1F3"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PC4</w:t>
            </w:r>
          </w:p>
        </w:tc>
        <w:tc>
          <w:tcPr>
            <w:tcW w:w="0" w:type="auto"/>
          </w:tcPr>
          <w:p w14:paraId="2E740ECD"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PC5</w:t>
            </w:r>
          </w:p>
        </w:tc>
        <w:tc>
          <w:tcPr>
            <w:tcW w:w="0" w:type="auto"/>
          </w:tcPr>
          <w:p w14:paraId="356898CE"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PC6</w:t>
            </w:r>
          </w:p>
        </w:tc>
        <w:tc>
          <w:tcPr>
            <w:tcW w:w="0" w:type="auto"/>
          </w:tcPr>
          <w:p w14:paraId="08BAE883"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PC7</w:t>
            </w:r>
          </w:p>
        </w:tc>
      </w:tr>
      <w:tr w:rsidR="00896605" w:rsidRPr="00896605" w14:paraId="449F5320" w14:textId="77777777" w:rsidTr="002F5495">
        <w:trPr>
          <w:jc w:val="center"/>
        </w:trPr>
        <w:tc>
          <w:tcPr>
            <w:tcW w:w="0" w:type="auto"/>
          </w:tcPr>
          <w:p w14:paraId="326327A0"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Standard deviation</w:t>
            </w:r>
          </w:p>
        </w:tc>
        <w:tc>
          <w:tcPr>
            <w:tcW w:w="0" w:type="auto"/>
          </w:tcPr>
          <w:p w14:paraId="20F3F0E1"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1.6047</w:t>
            </w:r>
          </w:p>
        </w:tc>
        <w:tc>
          <w:tcPr>
            <w:tcW w:w="0" w:type="auto"/>
          </w:tcPr>
          <w:p w14:paraId="496CB3B7"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1.1187</w:t>
            </w:r>
          </w:p>
        </w:tc>
        <w:tc>
          <w:tcPr>
            <w:tcW w:w="0" w:type="auto"/>
          </w:tcPr>
          <w:p w14:paraId="6A37545C"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0.9867</w:t>
            </w:r>
          </w:p>
        </w:tc>
        <w:tc>
          <w:tcPr>
            <w:tcW w:w="0" w:type="auto"/>
          </w:tcPr>
          <w:p w14:paraId="67AC484D"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0.8761</w:t>
            </w:r>
          </w:p>
        </w:tc>
        <w:tc>
          <w:tcPr>
            <w:tcW w:w="0" w:type="auto"/>
          </w:tcPr>
          <w:p w14:paraId="575EADFA"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0.8438</w:t>
            </w:r>
          </w:p>
        </w:tc>
        <w:tc>
          <w:tcPr>
            <w:tcW w:w="0" w:type="auto"/>
          </w:tcPr>
          <w:p w14:paraId="66454142"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0.72858</w:t>
            </w:r>
          </w:p>
        </w:tc>
        <w:tc>
          <w:tcPr>
            <w:tcW w:w="0" w:type="auto"/>
          </w:tcPr>
          <w:p w14:paraId="09E58155"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0.4356</w:t>
            </w:r>
          </w:p>
        </w:tc>
      </w:tr>
      <w:tr w:rsidR="00896605" w:rsidRPr="00896605" w14:paraId="7186A570" w14:textId="77777777" w:rsidTr="002F5495">
        <w:trPr>
          <w:jc w:val="center"/>
        </w:trPr>
        <w:tc>
          <w:tcPr>
            <w:tcW w:w="0" w:type="auto"/>
          </w:tcPr>
          <w:p w14:paraId="2F44C3C6"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Proportion of Variance</w:t>
            </w:r>
          </w:p>
        </w:tc>
        <w:tc>
          <w:tcPr>
            <w:tcW w:w="0" w:type="auto"/>
          </w:tcPr>
          <w:p w14:paraId="7C1751E7"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0.3679</w:t>
            </w:r>
          </w:p>
        </w:tc>
        <w:tc>
          <w:tcPr>
            <w:tcW w:w="0" w:type="auto"/>
          </w:tcPr>
          <w:p w14:paraId="25ADF5FE"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0.1788</w:t>
            </w:r>
          </w:p>
        </w:tc>
        <w:tc>
          <w:tcPr>
            <w:tcW w:w="0" w:type="auto"/>
          </w:tcPr>
          <w:p w14:paraId="1DC2DA7B"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0.1391</w:t>
            </w:r>
          </w:p>
        </w:tc>
        <w:tc>
          <w:tcPr>
            <w:tcW w:w="0" w:type="auto"/>
          </w:tcPr>
          <w:p w14:paraId="574465EB"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0.1096</w:t>
            </w:r>
          </w:p>
        </w:tc>
        <w:tc>
          <w:tcPr>
            <w:tcW w:w="0" w:type="auto"/>
          </w:tcPr>
          <w:p w14:paraId="7606BBEA"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0.1017</w:t>
            </w:r>
          </w:p>
        </w:tc>
        <w:tc>
          <w:tcPr>
            <w:tcW w:w="0" w:type="auto"/>
          </w:tcPr>
          <w:p w14:paraId="7B63EE26"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0.07583</w:t>
            </w:r>
          </w:p>
        </w:tc>
        <w:tc>
          <w:tcPr>
            <w:tcW w:w="0" w:type="auto"/>
          </w:tcPr>
          <w:p w14:paraId="43B4289B"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0.0271</w:t>
            </w:r>
          </w:p>
        </w:tc>
      </w:tr>
      <w:tr w:rsidR="00896605" w:rsidRPr="00896605" w14:paraId="3929CE4F" w14:textId="77777777" w:rsidTr="002F5495">
        <w:trPr>
          <w:jc w:val="center"/>
        </w:trPr>
        <w:tc>
          <w:tcPr>
            <w:tcW w:w="0" w:type="auto"/>
          </w:tcPr>
          <w:p w14:paraId="55859F70"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Cumulative Proportion</w:t>
            </w:r>
          </w:p>
        </w:tc>
        <w:tc>
          <w:tcPr>
            <w:tcW w:w="0" w:type="auto"/>
          </w:tcPr>
          <w:p w14:paraId="02427F4E"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0.3679</w:t>
            </w:r>
          </w:p>
        </w:tc>
        <w:tc>
          <w:tcPr>
            <w:tcW w:w="0" w:type="auto"/>
          </w:tcPr>
          <w:p w14:paraId="4C1A913A"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0.5466</w:t>
            </w:r>
          </w:p>
        </w:tc>
        <w:tc>
          <w:tcPr>
            <w:tcW w:w="0" w:type="auto"/>
          </w:tcPr>
          <w:p w14:paraId="32423943"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0.6857</w:t>
            </w:r>
          </w:p>
        </w:tc>
        <w:tc>
          <w:tcPr>
            <w:tcW w:w="0" w:type="auto"/>
          </w:tcPr>
          <w:p w14:paraId="319B8BFE"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0.7954</w:t>
            </w:r>
          </w:p>
        </w:tc>
        <w:tc>
          <w:tcPr>
            <w:tcW w:w="0" w:type="auto"/>
          </w:tcPr>
          <w:p w14:paraId="37566225"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0.8971</w:t>
            </w:r>
          </w:p>
        </w:tc>
        <w:tc>
          <w:tcPr>
            <w:tcW w:w="0" w:type="auto"/>
          </w:tcPr>
          <w:p w14:paraId="07FFFB3D"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0.97290</w:t>
            </w:r>
          </w:p>
        </w:tc>
        <w:tc>
          <w:tcPr>
            <w:tcW w:w="0" w:type="auto"/>
          </w:tcPr>
          <w:p w14:paraId="025605D1" w14:textId="77777777" w:rsidR="00896605" w:rsidRPr="006159E4" w:rsidRDefault="00896605" w:rsidP="00FA4940">
            <w:pPr>
              <w:rPr>
                <w:rFonts w:ascii="Courier New" w:hAnsi="Courier New" w:cs="Courier New"/>
                <w:lang w:val="en-US"/>
              </w:rPr>
            </w:pPr>
            <w:r w:rsidRPr="006159E4">
              <w:rPr>
                <w:rFonts w:ascii="Courier New" w:hAnsi="Courier New" w:cs="Courier New"/>
                <w:lang w:val="en-US"/>
              </w:rPr>
              <w:t>1.0000</w:t>
            </w:r>
          </w:p>
        </w:tc>
      </w:tr>
    </w:tbl>
    <w:p w14:paraId="6E72D70F" w14:textId="06D27C88" w:rsidR="00FE5F8C" w:rsidRPr="004D134B" w:rsidRDefault="004D134B" w:rsidP="004D134B">
      <w:pPr>
        <w:jc w:val="center"/>
        <w:rPr>
          <w:rFonts w:ascii="Times New Roman" w:hAnsi="Times New Roman" w:cs="Times New Roman"/>
          <w:color w:val="808080" w:themeColor="background1" w:themeShade="80"/>
          <w:lang w:val="en-US"/>
        </w:rPr>
      </w:pPr>
      <w:r>
        <w:rPr>
          <w:rFonts w:ascii="Times New Roman" w:hAnsi="Times New Roman" w:cs="Times New Roman"/>
          <w:color w:val="808080" w:themeColor="background1" w:themeShade="80"/>
          <w:lang w:val="en-US"/>
        </w:rPr>
        <w:t>Table (2)</w:t>
      </w:r>
    </w:p>
    <w:p w14:paraId="14F02DB8" w14:textId="37F80FCC" w:rsidR="00FD63B1" w:rsidRDefault="00FD63B1" w:rsidP="00A05CCF">
      <w:pPr>
        <w:rPr>
          <w:lang w:val="en-US"/>
        </w:rPr>
      </w:pPr>
      <w:r w:rsidRPr="00FD63B1">
        <w:rPr>
          <w:noProof/>
          <w:lang w:val="en-US"/>
        </w:rPr>
        <w:drawing>
          <wp:inline distT="0" distB="0" distL="0" distR="0" wp14:anchorId="0D8851E6" wp14:editId="69852495">
            <wp:extent cx="2456198" cy="2215339"/>
            <wp:effectExtent l="0" t="0" r="0" b="0"/>
            <wp:docPr id="2098736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7412" r="34195" b="18787"/>
                    <a:stretch/>
                  </pic:blipFill>
                  <pic:spPr bwMode="auto">
                    <a:xfrm>
                      <a:off x="0" y="0"/>
                      <a:ext cx="2472116" cy="2229696"/>
                    </a:xfrm>
                    <a:prstGeom prst="rect">
                      <a:avLst/>
                    </a:prstGeom>
                    <a:noFill/>
                    <a:ln>
                      <a:noFill/>
                    </a:ln>
                    <a:extLst>
                      <a:ext uri="{53640926-AAD7-44D8-BBD7-CCE9431645EC}">
                        <a14:shadowObscured xmlns:a14="http://schemas.microsoft.com/office/drawing/2010/main"/>
                      </a:ext>
                    </a:extLst>
                  </pic:spPr>
                </pic:pic>
              </a:graphicData>
            </a:graphic>
          </wp:inline>
        </w:drawing>
      </w:r>
      <w:r w:rsidR="00821989" w:rsidRPr="00821989">
        <w:rPr>
          <w:noProof/>
          <w:lang w:val="en-US"/>
        </w:rPr>
        <w:drawing>
          <wp:inline distT="0" distB="0" distL="0" distR="0" wp14:anchorId="5B96121B" wp14:editId="28A109CC">
            <wp:extent cx="2520000" cy="1644407"/>
            <wp:effectExtent l="0" t="0" r="0" b="0"/>
            <wp:docPr id="7132403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20494" b="19999"/>
                    <a:stretch/>
                  </pic:blipFill>
                  <pic:spPr bwMode="auto">
                    <a:xfrm>
                      <a:off x="0" y="0"/>
                      <a:ext cx="2520000" cy="1644407"/>
                    </a:xfrm>
                    <a:prstGeom prst="rect">
                      <a:avLst/>
                    </a:prstGeom>
                    <a:noFill/>
                    <a:ln>
                      <a:noFill/>
                    </a:ln>
                    <a:extLst>
                      <a:ext uri="{53640926-AAD7-44D8-BBD7-CCE9431645EC}">
                        <a14:shadowObscured xmlns:a14="http://schemas.microsoft.com/office/drawing/2010/main"/>
                      </a:ext>
                    </a:extLst>
                  </pic:spPr>
                </pic:pic>
              </a:graphicData>
            </a:graphic>
          </wp:inline>
        </w:drawing>
      </w:r>
    </w:p>
    <w:p w14:paraId="184CE9AB" w14:textId="5FFA2EDA" w:rsidR="00352E77" w:rsidRPr="00974666" w:rsidRDefault="00974666" w:rsidP="00A05CCF">
      <w:pPr>
        <w:rPr>
          <w:rFonts w:ascii="Times New Roman" w:hAnsi="Times New Roman" w:cs="Times New Roman"/>
          <w:color w:val="747474" w:themeColor="background2" w:themeShade="80"/>
          <w:lang w:val="en-US"/>
        </w:rPr>
      </w:pPr>
      <w:r>
        <w:rPr>
          <w:lang w:val="en-US"/>
        </w:rPr>
        <w:tab/>
      </w:r>
      <w:r>
        <w:rPr>
          <w:lang w:val="en-US"/>
        </w:rPr>
        <w:tab/>
      </w:r>
      <w:r>
        <w:rPr>
          <w:rFonts w:ascii="Times New Roman" w:hAnsi="Times New Roman" w:cs="Times New Roman"/>
          <w:color w:val="747474" w:themeColor="background2" w:themeShade="80"/>
          <w:lang w:val="en-US"/>
        </w:rPr>
        <w:t>Figure (1)</w:t>
      </w:r>
      <w:r>
        <w:rPr>
          <w:rFonts w:ascii="Times New Roman" w:hAnsi="Times New Roman" w:cs="Times New Roman"/>
          <w:color w:val="747474" w:themeColor="background2" w:themeShade="80"/>
          <w:lang w:val="en-US"/>
        </w:rPr>
        <w:tab/>
      </w:r>
      <w:r>
        <w:rPr>
          <w:rFonts w:ascii="Times New Roman" w:hAnsi="Times New Roman" w:cs="Times New Roman"/>
          <w:color w:val="747474" w:themeColor="background2" w:themeShade="80"/>
          <w:lang w:val="en-US"/>
        </w:rPr>
        <w:tab/>
      </w:r>
      <w:r>
        <w:rPr>
          <w:rFonts w:ascii="Times New Roman" w:hAnsi="Times New Roman" w:cs="Times New Roman"/>
          <w:color w:val="747474" w:themeColor="background2" w:themeShade="80"/>
          <w:lang w:val="en-US"/>
        </w:rPr>
        <w:tab/>
      </w:r>
      <w:r>
        <w:rPr>
          <w:rFonts w:ascii="Times New Roman" w:hAnsi="Times New Roman" w:cs="Times New Roman"/>
          <w:color w:val="747474" w:themeColor="background2" w:themeShade="80"/>
          <w:lang w:val="en-US"/>
        </w:rPr>
        <w:tab/>
        <w:t xml:space="preserve">         Graph (2)</w:t>
      </w:r>
    </w:p>
    <w:p w14:paraId="2BAFC38E" w14:textId="10EDF5F5" w:rsidR="00FA4940" w:rsidRDefault="007E63EE" w:rsidP="00FA4940">
      <w:pPr>
        <w:jc w:val="center"/>
        <w:rPr>
          <w:lang w:val="en-US"/>
        </w:rPr>
      </w:pPr>
      <w:r>
        <w:rPr>
          <w:noProof/>
          <w:lang w:val="en-US"/>
        </w:rPr>
        <w:drawing>
          <wp:inline distT="0" distB="0" distL="0" distR="0" wp14:anchorId="51147C36" wp14:editId="402F5B9A">
            <wp:extent cx="2970000" cy="1980000"/>
            <wp:effectExtent l="0" t="0" r="0" b="0"/>
            <wp:docPr id="1666189993" name="Picture 6" descr="A graph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189993" name="Picture 6" descr="A graph with colorful line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70000" cy="1980000"/>
                    </a:xfrm>
                    <a:prstGeom prst="rect">
                      <a:avLst/>
                    </a:prstGeom>
                  </pic:spPr>
                </pic:pic>
              </a:graphicData>
            </a:graphic>
          </wp:inline>
        </w:drawing>
      </w:r>
    </w:p>
    <w:p w14:paraId="2706F297" w14:textId="5E7EDD30" w:rsidR="006043B3" w:rsidRPr="006043B3" w:rsidRDefault="006043B3" w:rsidP="006043B3">
      <w:pPr>
        <w:jc w:val="center"/>
        <w:rPr>
          <w:rFonts w:ascii="Times New Roman" w:hAnsi="Times New Roman" w:cs="Times New Roman"/>
          <w:color w:val="747474" w:themeColor="background2" w:themeShade="80"/>
          <w:lang w:val="en-US"/>
        </w:rPr>
      </w:pPr>
      <w:r>
        <w:rPr>
          <w:rFonts w:ascii="Times New Roman" w:hAnsi="Times New Roman" w:cs="Times New Roman"/>
          <w:color w:val="747474" w:themeColor="background2" w:themeShade="80"/>
          <w:lang w:val="en-US"/>
        </w:rPr>
        <w:t>Graph (3)</w:t>
      </w:r>
    </w:p>
    <w:p w14:paraId="2841DC23" w14:textId="5E5380A7" w:rsidR="0031700A" w:rsidRDefault="00FF5354" w:rsidP="00507818">
      <w:pPr>
        <w:jc w:val="center"/>
        <w:rPr>
          <w:rFonts w:ascii="Times New Roman" w:hAnsi="Times New Roman" w:cs="Times New Roman"/>
          <w:color w:val="747474" w:themeColor="background2" w:themeShade="80"/>
          <w:lang w:val="en-US"/>
        </w:rPr>
      </w:pPr>
      <w:r>
        <w:rPr>
          <w:rFonts w:ascii="Times New Roman" w:hAnsi="Times New Roman" w:cs="Times New Roman"/>
          <w:noProof/>
          <w:color w:val="747474" w:themeColor="background2" w:themeShade="80"/>
          <w:lang w:val="en-US"/>
        </w:rPr>
        <w:lastRenderedPageBreak/>
        <w:drawing>
          <wp:inline distT="0" distB="0" distL="0" distR="0" wp14:anchorId="447B7C15" wp14:editId="4EDAEFD3">
            <wp:extent cx="3600000" cy="2399866"/>
            <wp:effectExtent l="0" t="0" r="0" b="0"/>
            <wp:docPr id="798432813" name="Picture 1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32813" name="Picture 12" descr="A graph on a black background&#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0" cy="2399866"/>
                    </a:xfrm>
                    <a:prstGeom prst="rect">
                      <a:avLst/>
                    </a:prstGeom>
                  </pic:spPr>
                </pic:pic>
              </a:graphicData>
            </a:graphic>
          </wp:inline>
        </w:drawing>
      </w:r>
    </w:p>
    <w:p w14:paraId="3F0548B3" w14:textId="0DE5CE2D" w:rsidR="001A13C3" w:rsidRPr="00507818" w:rsidRDefault="00507818" w:rsidP="00507818">
      <w:pPr>
        <w:jc w:val="center"/>
        <w:rPr>
          <w:rFonts w:ascii="Times New Roman" w:hAnsi="Times New Roman" w:cs="Times New Roman"/>
          <w:color w:val="747474" w:themeColor="background2" w:themeShade="80"/>
          <w:lang w:val="en-US"/>
        </w:rPr>
      </w:pPr>
      <w:r>
        <w:rPr>
          <w:rFonts w:ascii="Times New Roman" w:hAnsi="Times New Roman" w:cs="Times New Roman"/>
          <w:color w:val="747474" w:themeColor="background2" w:themeShade="80"/>
          <w:lang w:val="en-US"/>
        </w:rPr>
        <w:t>Graph (4)</w:t>
      </w:r>
    </w:p>
    <w:p w14:paraId="38D9DE0E" w14:textId="20DC5067" w:rsidR="002A5C55" w:rsidRPr="002B5CF0" w:rsidRDefault="002A5C55" w:rsidP="002A5C55">
      <w:pPr>
        <w:pStyle w:val="Heading2"/>
        <w:ind w:firstLine="720"/>
        <w:rPr>
          <w:rFonts w:ascii="Times New Roman" w:hAnsi="Times New Roman" w:cs="Times New Roman"/>
          <w:lang w:val="en-US"/>
        </w:rPr>
      </w:pPr>
      <w:bookmarkStart w:id="13" w:name="_Toc183372090"/>
      <w:r w:rsidRPr="002B5CF0">
        <w:rPr>
          <w:rFonts w:ascii="Times New Roman" w:hAnsi="Times New Roman" w:cs="Times New Roman"/>
          <w:lang w:val="en-US"/>
        </w:rPr>
        <w:t xml:space="preserve">3.3 </w:t>
      </w:r>
      <w:r w:rsidR="009D7FFD" w:rsidRPr="002B5CF0">
        <w:rPr>
          <w:rFonts w:ascii="Times New Roman" w:hAnsi="Times New Roman" w:cs="Times New Roman"/>
          <w:lang w:val="en-US"/>
        </w:rPr>
        <w:t xml:space="preserve">Split of </w:t>
      </w:r>
      <w:r w:rsidRPr="002B5CF0">
        <w:rPr>
          <w:rFonts w:ascii="Times New Roman" w:hAnsi="Times New Roman" w:cs="Times New Roman"/>
          <w:lang w:val="en-US"/>
        </w:rPr>
        <w:t>Training &amp; Testing Data</w:t>
      </w:r>
      <w:bookmarkEnd w:id="13"/>
    </w:p>
    <w:p w14:paraId="19095361" w14:textId="43BFB469" w:rsidR="002A5C55" w:rsidRDefault="002A5C55" w:rsidP="00A90C55">
      <w:pPr>
        <w:pStyle w:val="Subtitle"/>
        <w:ind w:left="720" w:firstLine="720"/>
        <w:rPr>
          <w:rFonts w:ascii="Times New Roman" w:hAnsi="Times New Roman" w:cs="Times New Roman"/>
          <w:lang w:val="en-US"/>
        </w:rPr>
      </w:pPr>
      <w:r w:rsidRPr="002B5CF0">
        <w:rPr>
          <w:rFonts w:ascii="Times New Roman" w:hAnsi="Times New Roman" w:cs="Times New Roman"/>
          <w:lang w:val="en-US"/>
        </w:rPr>
        <w:t>Characteristics</w:t>
      </w:r>
    </w:p>
    <w:p w14:paraId="444C3735" w14:textId="05877FD1" w:rsidR="00CB52EB" w:rsidRPr="00CB52EB" w:rsidRDefault="00CB52EB" w:rsidP="00CB52EB">
      <w:pPr>
        <w:pStyle w:val="ListParagraph"/>
        <w:numPr>
          <w:ilvl w:val="0"/>
          <w:numId w:val="16"/>
        </w:numPr>
        <w:spacing w:line="480" w:lineRule="auto"/>
        <w:ind w:left="1797" w:hanging="357"/>
        <w:rPr>
          <w:rFonts w:ascii="Times New Roman" w:hAnsi="Times New Roman" w:cs="Times New Roman"/>
          <w:lang w:val="en-US"/>
        </w:rPr>
      </w:pPr>
      <w:r>
        <w:rPr>
          <w:rFonts w:ascii="Times New Roman" w:hAnsi="Times New Roman" w:cs="Times New Roman"/>
          <w:b/>
          <w:bCs/>
          <w:lang w:val="en-US"/>
        </w:rPr>
        <w:t>Time Window</w:t>
      </w:r>
      <w:r w:rsidRPr="002B5CF0">
        <w:rPr>
          <w:rFonts w:ascii="Times New Roman" w:hAnsi="Times New Roman" w:cs="Times New Roman"/>
          <w:lang w:val="en-US"/>
        </w:rPr>
        <w:t>: The time window (</w:t>
      </w:r>
      <w:r w:rsidRPr="005B7218">
        <w:rPr>
          <w:rFonts w:ascii="Courier New" w:hAnsi="Courier New" w:cs="Courier New"/>
          <w:lang w:val="en-US"/>
        </w:rPr>
        <w:t>6:00 AM to 9:00 AM on Fridays</w:t>
      </w:r>
      <w:r w:rsidRPr="002B5CF0">
        <w:rPr>
          <w:rFonts w:ascii="Times New Roman" w:hAnsi="Times New Roman" w:cs="Times New Roman"/>
          <w:lang w:val="en-US"/>
        </w:rPr>
        <w:t>)</w:t>
      </w:r>
      <w:r>
        <w:rPr>
          <w:rFonts w:ascii="Times New Roman" w:hAnsi="Times New Roman" w:cs="Times New Roman"/>
          <w:lang w:val="en-US"/>
        </w:rPr>
        <w:t xml:space="preserve"> was chosen</w:t>
      </w:r>
      <w:r w:rsidRPr="002B5CF0">
        <w:rPr>
          <w:rFonts w:ascii="Times New Roman" w:hAnsi="Times New Roman" w:cs="Times New Roman"/>
          <w:lang w:val="en-US"/>
        </w:rPr>
        <w:t>.</w:t>
      </w:r>
    </w:p>
    <w:p w14:paraId="37299515" w14:textId="0EF7A847" w:rsidR="00A90C55" w:rsidRPr="002B5CF0" w:rsidRDefault="00A90C55" w:rsidP="002703FA">
      <w:pPr>
        <w:pStyle w:val="ListParagraph"/>
        <w:numPr>
          <w:ilvl w:val="0"/>
          <w:numId w:val="16"/>
        </w:numPr>
        <w:spacing w:line="480" w:lineRule="auto"/>
        <w:ind w:left="1797" w:hanging="357"/>
        <w:rPr>
          <w:rFonts w:ascii="Times New Roman" w:hAnsi="Times New Roman" w:cs="Times New Roman"/>
          <w:lang w:val="en-US"/>
        </w:rPr>
      </w:pPr>
      <w:r w:rsidRPr="002B5CF0">
        <w:rPr>
          <w:rFonts w:ascii="Times New Roman" w:hAnsi="Times New Roman" w:cs="Times New Roman"/>
          <w:b/>
          <w:bCs/>
          <w:lang w:val="en-US"/>
        </w:rPr>
        <w:t>Training Data</w:t>
      </w:r>
      <w:r w:rsidRPr="002B5CF0">
        <w:rPr>
          <w:rFonts w:ascii="Times New Roman" w:hAnsi="Times New Roman" w:cs="Times New Roman"/>
          <w:lang w:val="en-US"/>
        </w:rPr>
        <w:t xml:space="preserve">: The training dataset includes observations from </w:t>
      </w:r>
      <w:r w:rsidRPr="00D70D56">
        <w:rPr>
          <w:rFonts w:ascii="Courier New" w:hAnsi="Courier New" w:cs="Courier New"/>
          <w:lang w:val="en-US"/>
        </w:rPr>
        <w:t>December 16, 2006, to January 24, 2009</w:t>
      </w:r>
      <w:r w:rsidRPr="002B5CF0">
        <w:rPr>
          <w:rFonts w:ascii="Times New Roman" w:hAnsi="Times New Roman" w:cs="Times New Roman"/>
          <w:lang w:val="en-US"/>
        </w:rPr>
        <w:t xml:space="preserve">, covering approximately </w:t>
      </w:r>
      <w:r w:rsidRPr="00D70D56">
        <w:rPr>
          <w:rFonts w:ascii="Courier New" w:hAnsi="Courier New" w:cs="Courier New"/>
          <w:lang w:val="en-US"/>
        </w:rPr>
        <w:t>110 weeks</w:t>
      </w:r>
      <w:r w:rsidRPr="002B5CF0">
        <w:rPr>
          <w:rFonts w:ascii="Times New Roman" w:hAnsi="Times New Roman" w:cs="Times New Roman"/>
          <w:lang w:val="en-US"/>
        </w:rPr>
        <w:t xml:space="preserve"> of data.</w:t>
      </w:r>
    </w:p>
    <w:p w14:paraId="587B114C" w14:textId="59C3950E" w:rsidR="00A90C55" w:rsidRPr="002B5CF0" w:rsidRDefault="00A90C55" w:rsidP="002703FA">
      <w:pPr>
        <w:pStyle w:val="ListParagraph"/>
        <w:numPr>
          <w:ilvl w:val="0"/>
          <w:numId w:val="16"/>
        </w:numPr>
        <w:spacing w:line="480" w:lineRule="auto"/>
        <w:ind w:left="1797" w:hanging="357"/>
        <w:rPr>
          <w:rFonts w:ascii="Times New Roman" w:hAnsi="Times New Roman" w:cs="Times New Roman"/>
          <w:lang w:val="en-US"/>
        </w:rPr>
      </w:pPr>
      <w:r w:rsidRPr="002B5CF0">
        <w:rPr>
          <w:rFonts w:ascii="Times New Roman" w:hAnsi="Times New Roman" w:cs="Times New Roman"/>
          <w:b/>
          <w:bCs/>
          <w:lang w:val="en-US"/>
        </w:rPr>
        <w:t>Testing Data</w:t>
      </w:r>
      <w:r w:rsidRPr="002B5CF0">
        <w:rPr>
          <w:rFonts w:ascii="Times New Roman" w:hAnsi="Times New Roman" w:cs="Times New Roman"/>
          <w:lang w:val="en-US"/>
        </w:rPr>
        <w:t xml:space="preserve">: </w:t>
      </w:r>
      <w:r w:rsidR="00E10D89" w:rsidRPr="002B5CF0">
        <w:rPr>
          <w:rFonts w:ascii="Times New Roman" w:hAnsi="Times New Roman" w:cs="Times New Roman"/>
          <w:lang w:val="en-US"/>
        </w:rPr>
        <w:t xml:space="preserve">The testing dataset spans </w:t>
      </w:r>
      <w:r w:rsidR="00E10D89" w:rsidRPr="00D70D56">
        <w:rPr>
          <w:rFonts w:ascii="Courier New" w:hAnsi="Courier New" w:cs="Courier New"/>
          <w:lang w:val="en-US"/>
        </w:rPr>
        <w:t>January 25, 2009</w:t>
      </w:r>
      <w:r w:rsidR="00E10D89" w:rsidRPr="002B5CF0">
        <w:rPr>
          <w:rFonts w:ascii="Times New Roman" w:hAnsi="Times New Roman" w:cs="Times New Roman"/>
          <w:lang w:val="en-US"/>
        </w:rPr>
        <w:t xml:space="preserve">, onward, encompassing </w:t>
      </w:r>
      <w:r w:rsidR="00251398">
        <w:rPr>
          <w:rFonts w:ascii="Times New Roman" w:hAnsi="Times New Roman" w:cs="Times New Roman"/>
          <w:lang w:val="en-US"/>
        </w:rPr>
        <w:t xml:space="preserve">roughly </w:t>
      </w:r>
      <w:r w:rsidR="00E10D89" w:rsidRPr="00D70D56">
        <w:rPr>
          <w:rFonts w:ascii="Courier New" w:hAnsi="Courier New" w:cs="Courier New"/>
          <w:lang w:val="en-US"/>
        </w:rPr>
        <w:t>44 weeks</w:t>
      </w:r>
      <w:r w:rsidR="00E10D89" w:rsidRPr="002B5CF0">
        <w:rPr>
          <w:rFonts w:ascii="Times New Roman" w:hAnsi="Times New Roman" w:cs="Times New Roman"/>
          <w:lang w:val="en-US"/>
        </w:rPr>
        <w:t>.</w:t>
      </w:r>
    </w:p>
    <w:p w14:paraId="716399F3" w14:textId="0794F339" w:rsidR="00D47983" w:rsidRPr="002B5CF0" w:rsidRDefault="00D47983" w:rsidP="00D47983">
      <w:pPr>
        <w:pStyle w:val="Subtitle"/>
        <w:numPr>
          <w:ilvl w:val="0"/>
          <w:numId w:val="0"/>
        </w:numPr>
        <w:ind w:left="1440"/>
        <w:rPr>
          <w:rFonts w:ascii="Times New Roman" w:hAnsi="Times New Roman" w:cs="Times New Roman"/>
          <w:lang w:val="en-US"/>
        </w:rPr>
      </w:pPr>
      <w:r w:rsidRPr="002B5CF0">
        <w:rPr>
          <w:rFonts w:ascii="Times New Roman" w:hAnsi="Times New Roman" w:cs="Times New Roman"/>
          <w:lang w:val="en-US"/>
        </w:rPr>
        <w:t>Rationale</w:t>
      </w:r>
    </w:p>
    <w:p w14:paraId="12A0528D" w14:textId="0F5F2F8A" w:rsidR="00E33A91" w:rsidRPr="002B5CF0" w:rsidRDefault="00E33A91" w:rsidP="002703FA">
      <w:pPr>
        <w:pStyle w:val="ListParagraph"/>
        <w:numPr>
          <w:ilvl w:val="0"/>
          <w:numId w:val="18"/>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The training data spans a significant period (over two years)</w:t>
      </w:r>
      <w:r w:rsidR="00232F37" w:rsidRPr="002B5CF0">
        <w:rPr>
          <w:rFonts w:ascii="Times New Roman" w:hAnsi="Times New Roman" w:cs="Times New Roman"/>
          <w:lang w:val="en-US"/>
        </w:rPr>
        <w:t xml:space="preserve"> on the selected time window</w:t>
      </w:r>
      <w:r w:rsidRPr="002B5CF0">
        <w:rPr>
          <w:rFonts w:ascii="Times New Roman" w:hAnsi="Times New Roman" w:cs="Times New Roman"/>
          <w:lang w:val="en-US"/>
        </w:rPr>
        <w:t>, allowing the HMM to learn diverse energy consumption patterns across weekdays, weekends, seasons, and other temporal variations.</w:t>
      </w:r>
    </w:p>
    <w:p w14:paraId="544A4BDD" w14:textId="2B8B9C61" w:rsidR="00D47983" w:rsidRPr="002B5CF0" w:rsidRDefault="00E33A91" w:rsidP="002703FA">
      <w:pPr>
        <w:pStyle w:val="ListParagraph"/>
        <w:numPr>
          <w:ilvl w:val="0"/>
          <w:numId w:val="18"/>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Sufficient data ensures that the HMM effectively captures underlying probabilistic state transitions, reducing the risk of overfitting to short-term patterns.</w:t>
      </w:r>
    </w:p>
    <w:p w14:paraId="63D6031D" w14:textId="2F1C3513" w:rsidR="002D6DA0" w:rsidRPr="002B5CF0" w:rsidRDefault="002D6DA0" w:rsidP="002703FA">
      <w:pPr>
        <w:pStyle w:val="ListParagraph"/>
        <w:numPr>
          <w:ilvl w:val="0"/>
          <w:numId w:val="18"/>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 xml:space="preserve">By ensuring the test dataset comes from a time range following the training dataset, the model's performance can be assessed under conditions of temporal </w:t>
      </w:r>
      <w:r w:rsidRPr="002B5CF0">
        <w:rPr>
          <w:rFonts w:ascii="Times New Roman" w:hAnsi="Times New Roman" w:cs="Times New Roman"/>
          <w:lang w:val="en-US"/>
        </w:rPr>
        <w:lastRenderedPageBreak/>
        <w:t>drift, which is common in energy consumption patterns due to changing user behavior or external factors like weather.</w:t>
      </w:r>
    </w:p>
    <w:p w14:paraId="11DA75DA" w14:textId="1F8B193B" w:rsidR="00D47983" w:rsidRPr="00BD4B13" w:rsidRDefault="003B1497" w:rsidP="00BD4B13">
      <w:pPr>
        <w:pStyle w:val="ListParagraph"/>
        <w:numPr>
          <w:ilvl w:val="0"/>
          <w:numId w:val="18"/>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 xml:space="preserve">The </w:t>
      </w:r>
      <w:r w:rsidR="00C25A00">
        <w:rPr>
          <w:rFonts w:ascii="Times New Roman" w:hAnsi="Times New Roman" w:cs="Times New Roman"/>
          <w:lang w:val="en-US"/>
        </w:rPr>
        <w:t xml:space="preserve">selected </w:t>
      </w:r>
      <w:r w:rsidRPr="002B5CF0">
        <w:rPr>
          <w:rFonts w:ascii="Times New Roman" w:hAnsi="Times New Roman" w:cs="Times New Roman"/>
          <w:lang w:val="en-US"/>
        </w:rPr>
        <w:t>time window was chosen based on observed temporal correlations and consistent energy usage patterns. By maintaining this focus in both datasets, the model avoids being influenced by irrelevant data, ensuring a more accurate detection of anomalies.</w:t>
      </w:r>
    </w:p>
    <w:p w14:paraId="06724CA3" w14:textId="51F992F5" w:rsidR="0000601D" w:rsidRPr="002B5CF0" w:rsidRDefault="0000601D" w:rsidP="0000601D">
      <w:pPr>
        <w:pStyle w:val="Heading2"/>
        <w:ind w:firstLine="720"/>
        <w:rPr>
          <w:rFonts w:ascii="Times New Roman" w:hAnsi="Times New Roman" w:cs="Times New Roman"/>
          <w:lang w:val="en-US"/>
        </w:rPr>
      </w:pPr>
      <w:bookmarkStart w:id="14" w:name="_Toc183372091"/>
      <w:r w:rsidRPr="002B5CF0">
        <w:rPr>
          <w:rFonts w:ascii="Times New Roman" w:hAnsi="Times New Roman" w:cs="Times New Roman"/>
          <w:lang w:val="en-US"/>
        </w:rPr>
        <w:t>3.</w:t>
      </w:r>
      <w:r w:rsidR="002A5C55" w:rsidRPr="002B5CF0">
        <w:rPr>
          <w:rFonts w:ascii="Times New Roman" w:hAnsi="Times New Roman" w:cs="Times New Roman"/>
          <w:lang w:val="en-US"/>
        </w:rPr>
        <w:t>4</w:t>
      </w:r>
      <w:r w:rsidRPr="002B5CF0">
        <w:rPr>
          <w:rFonts w:ascii="Times New Roman" w:hAnsi="Times New Roman" w:cs="Times New Roman"/>
          <w:lang w:val="en-US"/>
        </w:rPr>
        <w:t xml:space="preserve"> Model Design</w:t>
      </w:r>
      <w:bookmarkEnd w:id="14"/>
    </w:p>
    <w:p w14:paraId="09C4F693" w14:textId="77777777" w:rsidR="006B08CE" w:rsidRPr="002B5CF0" w:rsidRDefault="006B08CE" w:rsidP="006B08CE">
      <w:pPr>
        <w:pStyle w:val="Subtitle"/>
        <w:ind w:left="720" w:firstLine="720"/>
        <w:rPr>
          <w:rFonts w:ascii="Times New Roman" w:hAnsi="Times New Roman" w:cs="Times New Roman"/>
          <w:lang w:val="en-US"/>
        </w:rPr>
      </w:pPr>
      <w:r w:rsidRPr="002B5CF0">
        <w:rPr>
          <w:rFonts w:ascii="Times New Roman" w:hAnsi="Times New Roman" w:cs="Times New Roman"/>
          <w:lang w:val="en-US"/>
        </w:rPr>
        <w:t>Characteristics</w:t>
      </w:r>
    </w:p>
    <w:p w14:paraId="2E753BCE" w14:textId="2683A251" w:rsidR="006B08CE" w:rsidRPr="002B5CF0" w:rsidRDefault="0006431A" w:rsidP="002703FA">
      <w:pPr>
        <w:pStyle w:val="ListParagraph"/>
        <w:numPr>
          <w:ilvl w:val="0"/>
          <w:numId w:val="15"/>
        </w:numPr>
        <w:spacing w:line="480" w:lineRule="auto"/>
        <w:ind w:left="1797" w:hanging="357"/>
        <w:rPr>
          <w:rFonts w:ascii="Times New Roman" w:hAnsi="Times New Roman" w:cs="Times New Roman"/>
          <w:lang w:val="en-US"/>
        </w:rPr>
      </w:pPr>
      <w:r w:rsidRPr="002B5CF0">
        <w:rPr>
          <w:rFonts w:ascii="Times New Roman" w:hAnsi="Times New Roman" w:cs="Times New Roman"/>
          <w:b/>
          <w:bCs/>
          <w:lang w:val="en-US"/>
        </w:rPr>
        <w:t>State Configuration:</w:t>
      </w:r>
      <w:r w:rsidRPr="002B5CF0">
        <w:rPr>
          <w:rFonts w:ascii="Times New Roman" w:hAnsi="Times New Roman" w:cs="Times New Roman"/>
          <w:lang w:val="en-US"/>
        </w:rPr>
        <w:t xml:space="preserve"> </w:t>
      </w:r>
      <w:r w:rsidR="00286B1D" w:rsidRPr="002B5CF0">
        <w:rPr>
          <w:rFonts w:ascii="Times New Roman" w:hAnsi="Times New Roman" w:cs="Times New Roman"/>
          <w:lang w:val="en-US"/>
        </w:rPr>
        <w:t>A range of state counts (</w:t>
      </w:r>
      <w:r w:rsidR="00286B1D" w:rsidRPr="00430A20">
        <w:rPr>
          <w:rFonts w:ascii="Courier New" w:hAnsi="Courier New" w:cs="Courier New"/>
          <w:lang w:val="en-US"/>
        </w:rPr>
        <w:t>4, 6, 8, 10, 12</w:t>
      </w:r>
      <w:r w:rsidR="00286B1D" w:rsidRPr="002B5CF0">
        <w:rPr>
          <w:rFonts w:ascii="Times New Roman" w:hAnsi="Times New Roman" w:cs="Times New Roman"/>
          <w:lang w:val="en-US"/>
        </w:rPr>
        <w:t xml:space="preserve">) was explored. Each configuration was evaluated using log-likelihood and Bayesian Information Criterion (BIC). The </w:t>
      </w:r>
      <w:r w:rsidR="00286B1D" w:rsidRPr="00430A20">
        <w:rPr>
          <w:rFonts w:ascii="Courier New" w:hAnsi="Courier New" w:cs="Courier New"/>
          <w:lang w:val="en-US"/>
        </w:rPr>
        <w:t>6-state HMM</w:t>
      </w:r>
      <w:r w:rsidR="00286B1D" w:rsidRPr="002B5CF0">
        <w:rPr>
          <w:rFonts w:ascii="Times New Roman" w:hAnsi="Times New Roman" w:cs="Times New Roman"/>
          <w:lang w:val="en-US"/>
        </w:rPr>
        <w:t xml:space="preserve"> was selected for its balance of performance and complexity, achieving a </w:t>
      </w:r>
      <w:bookmarkStart w:id="15" w:name="_Int_SS6oWAsq"/>
      <w:proofErr w:type="gramStart"/>
      <w:r w:rsidR="00814329" w:rsidRPr="00430A20">
        <w:rPr>
          <w:rFonts w:ascii="Courier New" w:hAnsi="Courier New" w:cs="Courier New"/>
          <w:lang w:val="en-US"/>
        </w:rPr>
        <w:t>lo</w:t>
      </w:r>
      <w:r w:rsidR="00814329">
        <w:rPr>
          <w:rFonts w:ascii="Courier New" w:hAnsi="Courier New" w:cs="Courier New"/>
          <w:lang w:val="en-US"/>
        </w:rPr>
        <w:t>g</w:t>
      </w:r>
      <w:bookmarkEnd w:id="15"/>
      <w:proofErr w:type="gramEnd"/>
      <w:r w:rsidR="00286B1D" w:rsidRPr="00430A20">
        <w:rPr>
          <w:rFonts w:ascii="Courier New" w:hAnsi="Courier New" w:cs="Courier New"/>
          <w:lang w:val="en-US"/>
        </w:rPr>
        <w:t>-likelihood of -17384.45</w:t>
      </w:r>
      <w:r w:rsidR="00286B1D" w:rsidRPr="002B5CF0">
        <w:rPr>
          <w:rFonts w:ascii="Times New Roman" w:hAnsi="Times New Roman" w:cs="Times New Roman"/>
          <w:lang w:val="en-US"/>
        </w:rPr>
        <w:t xml:space="preserve"> and a </w:t>
      </w:r>
      <w:r w:rsidR="00286B1D" w:rsidRPr="00430A20">
        <w:rPr>
          <w:rFonts w:ascii="Courier New" w:hAnsi="Courier New" w:cs="Courier New"/>
          <w:lang w:val="en-US"/>
        </w:rPr>
        <w:t>BIC of 35468.91</w:t>
      </w:r>
      <w:r w:rsidR="37E463E2" w:rsidRPr="101C1FC8">
        <w:rPr>
          <w:rFonts w:ascii="Courier New" w:hAnsi="Courier New" w:cs="Courier New"/>
          <w:lang w:val="en-US"/>
        </w:rPr>
        <w:t>(Table 3)</w:t>
      </w:r>
      <w:r w:rsidR="00286B1D" w:rsidRPr="101C1FC8">
        <w:rPr>
          <w:rFonts w:ascii="Times New Roman" w:hAnsi="Times New Roman" w:cs="Times New Roman"/>
          <w:lang w:val="en-US"/>
        </w:rPr>
        <w:t>.</w:t>
      </w:r>
    </w:p>
    <w:p w14:paraId="57D44445" w14:textId="77777777" w:rsidR="003B1497" w:rsidRPr="002B5CF0" w:rsidRDefault="003B1497" w:rsidP="002703FA">
      <w:pPr>
        <w:pStyle w:val="ListParagraph"/>
        <w:numPr>
          <w:ilvl w:val="0"/>
          <w:numId w:val="15"/>
        </w:numPr>
        <w:spacing w:line="480" w:lineRule="auto"/>
        <w:ind w:left="1797" w:hanging="357"/>
        <w:rPr>
          <w:rFonts w:ascii="Times New Roman" w:hAnsi="Times New Roman" w:cs="Times New Roman"/>
          <w:lang w:val="en-US"/>
        </w:rPr>
      </w:pPr>
      <w:r w:rsidRPr="002B5CF0">
        <w:rPr>
          <w:rFonts w:ascii="Times New Roman" w:hAnsi="Times New Roman" w:cs="Times New Roman"/>
          <w:b/>
          <w:bCs/>
          <w:lang w:val="en-US"/>
        </w:rPr>
        <w:t>Gaussian Emissions:</w:t>
      </w:r>
      <w:r w:rsidRPr="002B5CF0">
        <w:rPr>
          <w:rFonts w:ascii="Times New Roman" w:hAnsi="Times New Roman" w:cs="Times New Roman"/>
          <w:lang w:val="en-US"/>
        </w:rPr>
        <w:t xml:space="preserve"> The response variables were modeled using Gaussian distributions, aligning with the continuous nature of energy consumption data.</w:t>
      </w:r>
    </w:p>
    <w:p w14:paraId="52B8C1D7" w14:textId="054C01D5" w:rsidR="00286B1D" w:rsidRPr="002B5CF0" w:rsidRDefault="003B1497" w:rsidP="002703FA">
      <w:pPr>
        <w:pStyle w:val="ListParagraph"/>
        <w:numPr>
          <w:ilvl w:val="0"/>
          <w:numId w:val="15"/>
        </w:numPr>
        <w:spacing w:line="480" w:lineRule="auto"/>
        <w:ind w:left="1797" w:hanging="357"/>
        <w:rPr>
          <w:rFonts w:ascii="Times New Roman" w:hAnsi="Times New Roman" w:cs="Times New Roman"/>
          <w:lang w:val="en-US"/>
        </w:rPr>
      </w:pPr>
      <w:r w:rsidRPr="002B5CF0">
        <w:rPr>
          <w:rFonts w:ascii="Times New Roman" w:hAnsi="Times New Roman" w:cs="Times New Roman"/>
          <w:b/>
          <w:bCs/>
          <w:lang w:val="en-US"/>
        </w:rPr>
        <w:t>Parameter Reuse:</w:t>
      </w:r>
      <w:r w:rsidRPr="002B5CF0">
        <w:rPr>
          <w:rFonts w:ascii="Times New Roman" w:hAnsi="Times New Roman" w:cs="Times New Roman"/>
          <w:lang w:val="en-US"/>
        </w:rPr>
        <w:t xml:space="preserve"> Parameters from the trained model were transferred to the test model, ensuring consistency in transition probabilities and state distributions during testing.</w:t>
      </w:r>
    </w:p>
    <w:p w14:paraId="096D7370" w14:textId="72A235E5" w:rsidR="00D42F09" w:rsidRPr="002B5CF0" w:rsidRDefault="00D42F09" w:rsidP="00D42F09">
      <w:pPr>
        <w:pStyle w:val="Subtitle"/>
        <w:numPr>
          <w:ilvl w:val="0"/>
          <w:numId w:val="0"/>
        </w:numPr>
        <w:ind w:left="720" w:firstLine="720"/>
        <w:rPr>
          <w:rFonts w:ascii="Times New Roman" w:hAnsi="Times New Roman" w:cs="Times New Roman"/>
          <w:lang w:val="en-US"/>
        </w:rPr>
      </w:pPr>
      <w:r w:rsidRPr="002B5CF0">
        <w:rPr>
          <w:rFonts w:ascii="Times New Roman" w:hAnsi="Times New Roman" w:cs="Times New Roman"/>
          <w:lang w:val="en-US"/>
        </w:rPr>
        <w:t>Rationale</w:t>
      </w:r>
    </w:p>
    <w:p w14:paraId="4D64CEBC" w14:textId="578036FA" w:rsidR="00D42F09" w:rsidRPr="002B5CF0" w:rsidRDefault="001375A9" w:rsidP="002703FA">
      <w:pPr>
        <w:pStyle w:val="ListParagraph"/>
        <w:numPr>
          <w:ilvl w:val="0"/>
          <w:numId w:val="20"/>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 xml:space="preserve">The selected variables are continuous in </w:t>
      </w:r>
      <w:r w:rsidR="008E43AF" w:rsidRPr="002B5CF0">
        <w:rPr>
          <w:rFonts w:ascii="Times New Roman" w:hAnsi="Times New Roman" w:cs="Times New Roman"/>
          <w:lang w:val="en-US"/>
        </w:rPr>
        <w:t>nature. Gauss</w:t>
      </w:r>
      <w:r w:rsidR="00950A30" w:rsidRPr="002B5CF0">
        <w:rPr>
          <w:rFonts w:ascii="Times New Roman" w:hAnsi="Times New Roman" w:cs="Times New Roman"/>
          <w:lang w:val="en-US"/>
        </w:rPr>
        <w:t xml:space="preserve">ian </w:t>
      </w:r>
      <w:r w:rsidR="00326FA2" w:rsidRPr="002B5CF0">
        <w:rPr>
          <w:rFonts w:ascii="Times New Roman" w:hAnsi="Times New Roman" w:cs="Times New Roman"/>
          <w:lang w:val="en-US"/>
        </w:rPr>
        <w:t>distributions</w:t>
      </w:r>
      <w:r w:rsidR="00DF200B" w:rsidRPr="002B5CF0">
        <w:rPr>
          <w:rFonts w:ascii="Times New Roman" w:hAnsi="Times New Roman" w:cs="Times New Roman"/>
          <w:lang w:val="en-US"/>
        </w:rPr>
        <w:t xml:space="preserve"> </w:t>
      </w:r>
      <w:r w:rsidR="0035693D" w:rsidRPr="002B5CF0">
        <w:rPr>
          <w:rFonts w:ascii="Times New Roman" w:hAnsi="Times New Roman" w:cs="Times New Roman"/>
          <w:lang w:val="en-US"/>
        </w:rPr>
        <w:t xml:space="preserve">were chosen </w:t>
      </w:r>
      <w:r w:rsidR="006C3926" w:rsidRPr="002B5CF0">
        <w:rPr>
          <w:rFonts w:ascii="Times New Roman" w:hAnsi="Times New Roman" w:cs="Times New Roman"/>
          <w:lang w:val="en-US"/>
        </w:rPr>
        <w:t xml:space="preserve">for their ability to </w:t>
      </w:r>
      <w:r w:rsidR="00B279B6" w:rsidRPr="002B5CF0">
        <w:rPr>
          <w:rFonts w:ascii="Times New Roman" w:hAnsi="Times New Roman" w:cs="Times New Roman"/>
          <w:lang w:val="en-US"/>
        </w:rPr>
        <w:t xml:space="preserve">well-approximate </w:t>
      </w:r>
      <w:r w:rsidR="00DB1039" w:rsidRPr="002B5CF0">
        <w:rPr>
          <w:rFonts w:ascii="Times New Roman" w:hAnsi="Times New Roman" w:cs="Times New Roman"/>
          <w:lang w:val="en-US"/>
        </w:rPr>
        <w:t>such data</w:t>
      </w:r>
      <w:r w:rsidR="00FF6646" w:rsidRPr="002B5CF0">
        <w:rPr>
          <w:rFonts w:ascii="Times New Roman" w:hAnsi="Times New Roman" w:cs="Times New Roman"/>
          <w:lang w:val="en-US"/>
        </w:rPr>
        <w:t xml:space="preserve"> that </w:t>
      </w:r>
      <w:r w:rsidR="00347DD6" w:rsidRPr="002B5CF0">
        <w:rPr>
          <w:rFonts w:ascii="Times New Roman" w:hAnsi="Times New Roman" w:cs="Times New Roman"/>
          <w:lang w:val="en-US"/>
        </w:rPr>
        <w:t>show</w:t>
      </w:r>
      <w:r w:rsidR="005933EE" w:rsidRPr="002B5CF0">
        <w:rPr>
          <w:rFonts w:ascii="Times New Roman" w:hAnsi="Times New Roman" w:cs="Times New Roman"/>
          <w:lang w:val="en-US"/>
        </w:rPr>
        <w:t xml:space="preserve"> natural variability like </w:t>
      </w:r>
      <w:r w:rsidR="00F00EB9" w:rsidRPr="002B5CF0">
        <w:rPr>
          <w:rFonts w:ascii="Times New Roman" w:hAnsi="Times New Roman" w:cs="Times New Roman"/>
          <w:lang w:val="en-US"/>
        </w:rPr>
        <w:t>ener</w:t>
      </w:r>
      <w:r w:rsidR="00DB1039" w:rsidRPr="002B5CF0">
        <w:rPr>
          <w:rFonts w:ascii="Times New Roman" w:hAnsi="Times New Roman" w:cs="Times New Roman"/>
          <w:lang w:val="en-US"/>
        </w:rPr>
        <w:t xml:space="preserve">gy consumption. The Gaussian response family </w:t>
      </w:r>
      <w:r w:rsidR="00530B5A" w:rsidRPr="002B5CF0">
        <w:rPr>
          <w:rFonts w:ascii="Times New Roman" w:hAnsi="Times New Roman" w:cs="Times New Roman"/>
          <w:lang w:val="en-US"/>
        </w:rPr>
        <w:t>allow</w:t>
      </w:r>
      <w:r w:rsidR="0063545F" w:rsidRPr="002B5CF0">
        <w:rPr>
          <w:rFonts w:ascii="Times New Roman" w:hAnsi="Times New Roman" w:cs="Times New Roman"/>
          <w:lang w:val="en-US"/>
        </w:rPr>
        <w:t xml:space="preserve">s </w:t>
      </w:r>
      <w:r w:rsidR="003977C7" w:rsidRPr="002B5CF0">
        <w:rPr>
          <w:rFonts w:ascii="Times New Roman" w:hAnsi="Times New Roman" w:cs="Times New Roman"/>
          <w:lang w:val="en-US"/>
        </w:rPr>
        <w:t>the model to capture the probabilistic nature of energy consumption at different states, such as typical or anomalous usage patterns.</w:t>
      </w:r>
    </w:p>
    <w:p w14:paraId="1A991246" w14:textId="166D0FF0" w:rsidR="003977C7" w:rsidRPr="002B5CF0" w:rsidRDefault="002D44A0" w:rsidP="002703FA">
      <w:pPr>
        <w:pStyle w:val="ListParagraph"/>
        <w:numPr>
          <w:ilvl w:val="0"/>
          <w:numId w:val="20"/>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Models with different numbers of states were trained and evaluated to identi</w:t>
      </w:r>
      <w:r w:rsidR="00B775A0" w:rsidRPr="002B5CF0">
        <w:rPr>
          <w:rFonts w:ascii="Times New Roman" w:hAnsi="Times New Roman" w:cs="Times New Roman"/>
          <w:lang w:val="en-US"/>
        </w:rPr>
        <w:t>fy the best configuration</w:t>
      </w:r>
      <w:r w:rsidR="00F14E39" w:rsidRPr="002B5CF0">
        <w:rPr>
          <w:rFonts w:ascii="Times New Roman" w:hAnsi="Times New Roman" w:cs="Times New Roman"/>
          <w:lang w:val="en-US"/>
        </w:rPr>
        <w:t xml:space="preserve">. The number of states in </w:t>
      </w:r>
      <w:r w:rsidR="00CE7162" w:rsidRPr="002B5CF0">
        <w:rPr>
          <w:rFonts w:ascii="Times New Roman" w:hAnsi="Times New Roman" w:cs="Times New Roman"/>
          <w:lang w:val="en-US"/>
        </w:rPr>
        <w:t>an</w:t>
      </w:r>
      <w:r w:rsidR="00F14E39" w:rsidRPr="002B5CF0">
        <w:rPr>
          <w:rFonts w:ascii="Times New Roman" w:hAnsi="Times New Roman" w:cs="Times New Roman"/>
          <w:lang w:val="en-US"/>
        </w:rPr>
        <w:t xml:space="preserve"> HMM essentially controls the granularity of the model’s representation of underlying patterns in the data. The </w:t>
      </w:r>
      <w:r w:rsidR="00F14E39" w:rsidRPr="004C170A">
        <w:rPr>
          <w:rFonts w:ascii="Courier New" w:hAnsi="Courier New" w:cs="Courier New"/>
          <w:lang w:val="en-US"/>
        </w:rPr>
        <w:lastRenderedPageBreak/>
        <w:t>6-state model</w:t>
      </w:r>
      <w:r w:rsidR="00F14E39" w:rsidRPr="002B5CF0">
        <w:rPr>
          <w:rFonts w:ascii="Times New Roman" w:hAnsi="Times New Roman" w:cs="Times New Roman"/>
          <w:lang w:val="en-US"/>
        </w:rPr>
        <w:t xml:space="preserve"> was chosen based on the balance between model complexity and fit. </w:t>
      </w:r>
      <w:r w:rsidR="00257046" w:rsidRPr="002B5CF0">
        <w:rPr>
          <w:rFonts w:ascii="Times New Roman" w:hAnsi="Times New Roman" w:cs="Times New Roman"/>
          <w:lang w:val="en-US"/>
        </w:rPr>
        <w:t xml:space="preserve">Evaluation metrics like log-likelihood and BIC showed </w:t>
      </w:r>
      <w:r w:rsidR="00CE7162" w:rsidRPr="002B5CF0">
        <w:rPr>
          <w:rFonts w:ascii="Times New Roman" w:hAnsi="Times New Roman" w:cs="Times New Roman"/>
          <w:lang w:val="en-US"/>
        </w:rPr>
        <w:t>that the model was neither overfitting nor underfitting, making it optimal for capturing typical consumption patterns while avoiding unnecessary complexity.</w:t>
      </w:r>
    </w:p>
    <w:p w14:paraId="5B7CC4AE" w14:textId="4F8CE20A" w:rsidR="008F342D" w:rsidRPr="00CE426A" w:rsidRDefault="008676B1" w:rsidP="004A1E74">
      <w:pPr>
        <w:pStyle w:val="ListParagraph"/>
        <w:numPr>
          <w:ilvl w:val="0"/>
          <w:numId w:val="20"/>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 xml:space="preserve">Once the optimal </w:t>
      </w:r>
      <w:r w:rsidRPr="004C170A">
        <w:rPr>
          <w:rFonts w:ascii="Courier New" w:hAnsi="Courier New" w:cs="Courier New"/>
          <w:lang w:val="en-US"/>
        </w:rPr>
        <w:t>6-state</w:t>
      </w:r>
      <w:r w:rsidRPr="002B5CF0">
        <w:rPr>
          <w:rFonts w:ascii="Times New Roman" w:hAnsi="Times New Roman" w:cs="Times New Roman"/>
          <w:lang w:val="en-US"/>
        </w:rPr>
        <w:t xml:space="preserve"> model was selected, the parameters (state transition probabilities and emission distributions) from the trained model were transferred to the test model using the </w:t>
      </w:r>
      <w:proofErr w:type="spellStart"/>
      <w:proofErr w:type="gramStart"/>
      <w:r w:rsidRPr="004C170A">
        <w:rPr>
          <w:rFonts w:ascii="Courier New" w:hAnsi="Courier New" w:cs="Courier New"/>
          <w:lang w:val="en-US"/>
        </w:rPr>
        <w:t>setpars</w:t>
      </w:r>
      <w:proofErr w:type="spellEnd"/>
      <w:r w:rsidRPr="004C170A">
        <w:rPr>
          <w:rFonts w:ascii="Courier New" w:hAnsi="Courier New" w:cs="Courier New"/>
          <w:lang w:val="en-US"/>
        </w:rPr>
        <w:t>(</w:t>
      </w:r>
      <w:proofErr w:type="gramEnd"/>
      <w:r w:rsidRPr="004C170A">
        <w:rPr>
          <w:rFonts w:ascii="Courier New" w:hAnsi="Courier New" w:cs="Courier New"/>
          <w:lang w:val="en-US"/>
        </w:rPr>
        <w:t>)</w:t>
      </w:r>
      <w:r w:rsidRPr="002B5CF0">
        <w:rPr>
          <w:rFonts w:ascii="Times New Roman" w:hAnsi="Times New Roman" w:cs="Times New Roman"/>
          <w:lang w:val="en-US"/>
        </w:rPr>
        <w:t xml:space="preserve"> function. This ensured that the model's behavior remained consistent across training and testing phases, which is essential for assessing its performance on unseen data without introducing bias or inconsistencies.</w:t>
      </w:r>
    </w:p>
    <w:tbl>
      <w:tblPr>
        <w:tblStyle w:val="TableGrid"/>
        <w:tblW w:w="0" w:type="auto"/>
        <w:jc w:val="center"/>
        <w:tblLook w:val="04A0" w:firstRow="1" w:lastRow="0" w:firstColumn="1" w:lastColumn="0" w:noHBand="0" w:noVBand="1"/>
      </w:tblPr>
      <w:tblGrid>
        <w:gridCol w:w="2093"/>
        <w:gridCol w:w="1984"/>
        <w:gridCol w:w="3969"/>
      </w:tblGrid>
      <w:tr w:rsidR="00936F13" w:rsidRPr="00E80D63" w14:paraId="4C93133C" w14:textId="77777777" w:rsidTr="00D9423C">
        <w:trPr>
          <w:jc w:val="center"/>
        </w:trPr>
        <w:tc>
          <w:tcPr>
            <w:tcW w:w="2093" w:type="dxa"/>
          </w:tcPr>
          <w:p w14:paraId="5333625B"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States</w:t>
            </w:r>
          </w:p>
        </w:tc>
        <w:tc>
          <w:tcPr>
            <w:tcW w:w="1984" w:type="dxa"/>
          </w:tcPr>
          <w:p w14:paraId="75510EE1" w14:textId="1E3F2602"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Log</w:t>
            </w:r>
            <w:r w:rsidR="00D9423C" w:rsidRPr="000A5318">
              <w:rPr>
                <w:rFonts w:ascii="Courier New" w:eastAsia="Times New Roman" w:hAnsi="Courier New" w:cs="Courier New"/>
                <w:color w:val="000000"/>
                <w:kern w:val="0"/>
                <w:sz w:val="20"/>
                <w:szCs w:val="20"/>
                <w:bdr w:val="none" w:sz="0" w:space="0" w:color="auto" w:frame="1"/>
                <w:lang w:eastAsia="en-CA"/>
                <w14:ligatures w14:val="none"/>
              </w:rPr>
              <w:t>-</w:t>
            </w:r>
            <w:r w:rsidRPr="00E80D63">
              <w:rPr>
                <w:rFonts w:ascii="Courier New" w:eastAsia="Times New Roman" w:hAnsi="Courier New" w:cs="Courier New"/>
                <w:color w:val="000000"/>
                <w:kern w:val="0"/>
                <w:sz w:val="20"/>
                <w:szCs w:val="20"/>
                <w:bdr w:val="none" w:sz="0" w:space="0" w:color="auto" w:frame="1"/>
                <w:lang w:eastAsia="en-CA"/>
                <w14:ligatures w14:val="none"/>
              </w:rPr>
              <w:t>Likelihoo</w:t>
            </w:r>
            <w:r w:rsidRPr="000A5318">
              <w:rPr>
                <w:rFonts w:ascii="Courier New" w:eastAsia="Times New Roman" w:hAnsi="Courier New" w:cs="Courier New"/>
                <w:color w:val="000000"/>
                <w:kern w:val="0"/>
                <w:sz w:val="20"/>
                <w:szCs w:val="20"/>
                <w:bdr w:val="none" w:sz="0" w:space="0" w:color="auto" w:frame="1"/>
                <w:lang w:eastAsia="en-CA"/>
                <w14:ligatures w14:val="none"/>
              </w:rPr>
              <w:t>d</w:t>
            </w:r>
          </w:p>
        </w:tc>
        <w:tc>
          <w:tcPr>
            <w:tcW w:w="3969" w:type="dxa"/>
          </w:tcPr>
          <w:p w14:paraId="41B4B511" w14:textId="6963958B" w:rsidR="00936F13" w:rsidRPr="000A5318" w:rsidRDefault="00D9423C"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0A5318">
              <w:rPr>
                <w:rFonts w:ascii="Courier New" w:eastAsia="Times New Roman" w:hAnsi="Courier New" w:cs="Courier New"/>
                <w:color w:val="000000"/>
                <w:kern w:val="0"/>
                <w:sz w:val="20"/>
                <w:szCs w:val="20"/>
                <w:bdr w:val="none" w:sz="0" w:space="0" w:color="auto" w:frame="1"/>
                <w:lang w:eastAsia="en-CA"/>
                <w14:ligatures w14:val="none"/>
              </w:rPr>
              <w:t>Bayesian Information Criterion</w:t>
            </w:r>
          </w:p>
        </w:tc>
      </w:tr>
      <w:tr w:rsidR="00936F13" w:rsidRPr="00E80D63" w14:paraId="45CBAB8C" w14:textId="77777777" w:rsidTr="00D9423C">
        <w:trPr>
          <w:jc w:val="center"/>
        </w:trPr>
        <w:tc>
          <w:tcPr>
            <w:tcW w:w="2093" w:type="dxa"/>
          </w:tcPr>
          <w:p w14:paraId="4155B844"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4</w:t>
            </w:r>
          </w:p>
        </w:tc>
        <w:tc>
          <w:tcPr>
            <w:tcW w:w="1984" w:type="dxa"/>
          </w:tcPr>
          <w:p w14:paraId="108AEFE2"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-20682</w:t>
            </w:r>
          </w:p>
        </w:tc>
        <w:tc>
          <w:tcPr>
            <w:tcW w:w="3969" w:type="dxa"/>
          </w:tcPr>
          <w:p w14:paraId="3D216926" w14:textId="50CBDA5D"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41749</w:t>
            </w:r>
          </w:p>
        </w:tc>
      </w:tr>
      <w:tr w:rsidR="00936F13" w:rsidRPr="00E80D63" w14:paraId="2C18B351" w14:textId="77777777" w:rsidTr="00D9423C">
        <w:trPr>
          <w:jc w:val="center"/>
        </w:trPr>
        <w:tc>
          <w:tcPr>
            <w:tcW w:w="2093" w:type="dxa"/>
          </w:tcPr>
          <w:p w14:paraId="31810469"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0A5318">
              <w:rPr>
                <w:rFonts w:ascii="Courier New" w:eastAsia="Times New Roman" w:hAnsi="Courier New" w:cs="Courier New"/>
                <w:color w:val="000000"/>
                <w:kern w:val="0"/>
                <w:sz w:val="20"/>
                <w:szCs w:val="20"/>
                <w:bdr w:val="none" w:sz="0" w:space="0" w:color="auto" w:frame="1"/>
                <w:lang w:eastAsia="en-CA"/>
                <w14:ligatures w14:val="none"/>
              </w:rPr>
              <w:t>6</w:t>
            </w:r>
          </w:p>
        </w:tc>
        <w:tc>
          <w:tcPr>
            <w:tcW w:w="1984" w:type="dxa"/>
          </w:tcPr>
          <w:p w14:paraId="3D92EEDC"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-17384</w:t>
            </w:r>
          </w:p>
        </w:tc>
        <w:tc>
          <w:tcPr>
            <w:tcW w:w="3969" w:type="dxa"/>
          </w:tcPr>
          <w:p w14:paraId="48E24909" w14:textId="6FF891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35469</w:t>
            </w:r>
          </w:p>
        </w:tc>
      </w:tr>
      <w:tr w:rsidR="00936F13" w:rsidRPr="00E80D63" w14:paraId="1BE009F2" w14:textId="77777777" w:rsidTr="00D9423C">
        <w:trPr>
          <w:jc w:val="center"/>
        </w:trPr>
        <w:tc>
          <w:tcPr>
            <w:tcW w:w="2093" w:type="dxa"/>
          </w:tcPr>
          <w:p w14:paraId="4AA3E41F"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0A5318">
              <w:rPr>
                <w:rFonts w:ascii="Courier New" w:eastAsia="Times New Roman" w:hAnsi="Courier New" w:cs="Courier New"/>
                <w:color w:val="000000"/>
                <w:kern w:val="0"/>
                <w:sz w:val="20"/>
                <w:szCs w:val="20"/>
                <w:bdr w:val="none" w:sz="0" w:space="0" w:color="auto" w:frame="1"/>
                <w:lang w:eastAsia="en-CA"/>
                <w14:ligatures w14:val="none"/>
              </w:rPr>
              <w:t>8</w:t>
            </w:r>
          </w:p>
        </w:tc>
        <w:tc>
          <w:tcPr>
            <w:tcW w:w="1984" w:type="dxa"/>
          </w:tcPr>
          <w:p w14:paraId="0C734DDC"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-12002</w:t>
            </w:r>
          </w:p>
        </w:tc>
        <w:tc>
          <w:tcPr>
            <w:tcW w:w="3969" w:type="dxa"/>
          </w:tcPr>
          <w:p w14:paraId="3E7EA72C" w14:textId="2AC8BC3E"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25098</w:t>
            </w:r>
          </w:p>
        </w:tc>
      </w:tr>
      <w:tr w:rsidR="00936F13" w:rsidRPr="00E80D63" w14:paraId="53739AD8" w14:textId="77777777" w:rsidTr="00D9423C">
        <w:trPr>
          <w:jc w:val="center"/>
        </w:trPr>
        <w:tc>
          <w:tcPr>
            <w:tcW w:w="2093" w:type="dxa"/>
          </w:tcPr>
          <w:p w14:paraId="7CEA3CE9"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10</w:t>
            </w:r>
          </w:p>
        </w:tc>
        <w:tc>
          <w:tcPr>
            <w:tcW w:w="1984" w:type="dxa"/>
          </w:tcPr>
          <w:p w14:paraId="412FB918"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77285</w:t>
            </w:r>
          </w:p>
        </w:tc>
        <w:tc>
          <w:tcPr>
            <w:tcW w:w="3969" w:type="dxa"/>
          </w:tcPr>
          <w:p w14:paraId="5EDCB0B3" w14:textId="71E072C2"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-153002</w:t>
            </w:r>
          </w:p>
        </w:tc>
      </w:tr>
      <w:tr w:rsidR="00936F13" w:rsidRPr="00E80D63" w14:paraId="6D9DFB0D" w14:textId="77777777" w:rsidTr="00D9423C">
        <w:trPr>
          <w:jc w:val="center"/>
        </w:trPr>
        <w:tc>
          <w:tcPr>
            <w:tcW w:w="2093" w:type="dxa"/>
          </w:tcPr>
          <w:p w14:paraId="150825D1"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1</w:t>
            </w:r>
            <w:r w:rsidRPr="000A5318">
              <w:rPr>
                <w:rFonts w:ascii="Courier New" w:eastAsia="Times New Roman" w:hAnsi="Courier New" w:cs="Courier New"/>
                <w:color w:val="000000"/>
                <w:kern w:val="0"/>
                <w:sz w:val="20"/>
                <w:szCs w:val="20"/>
                <w:bdr w:val="none" w:sz="0" w:space="0" w:color="auto" w:frame="1"/>
                <w:lang w:eastAsia="en-CA"/>
                <w14:ligatures w14:val="none"/>
              </w:rPr>
              <w:t>2</w:t>
            </w:r>
          </w:p>
        </w:tc>
        <w:tc>
          <w:tcPr>
            <w:tcW w:w="1984" w:type="dxa"/>
          </w:tcPr>
          <w:p w14:paraId="749F7221" w14:textId="77777777" w:rsidR="00936F13" w:rsidRPr="000A5318" w:rsidRDefault="00936F13" w:rsidP="00FA4940">
            <w:pPr>
              <w:wordWrap w:val="0"/>
              <w:jc w:val="right"/>
              <w:rPr>
                <w:rFonts w:ascii="Courier New" w:eastAsia="Times New Roman" w:hAnsi="Courier New" w:cs="Courier New"/>
                <w:color w:val="000000"/>
                <w:kern w:val="0"/>
                <w:sz w:val="20"/>
                <w:szCs w:val="20"/>
                <w:bdr w:val="none" w:sz="0" w:space="0" w:color="auto" w:frame="1"/>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53290</w:t>
            </w:r>
          </w:p>
        </w:tc>
        <w:tc>
          <w:tcPr>
            <w:tcW w:w="3969" w:type="dxa"/>
          </w:tcPr>
          <w:p w14:paraId="23EA4677" w14:textId="7F18D920" w:rsidR="00936F13" w:rsidRPr="000A5318" w:rsidRDefault="00936F13" w:rsidP="00FA4940">
            <w:pPr>
              <w:wordWrap w:val="0"/>
              <w:jc w:val="right"/>
              <w:rPr>
                <w:rFonts w:ascii="Courier New" w:eastAsia="Times New Roman" w:hAnsi="Courier New" w:cs="Courier New"/>
                <w:color w:val="000000"/>
                <w:kern w:val="0"/>
                <w:sz w:val="20"/>
                <w:szCs w:val="20"/>
                <w:lang w:eastAsia="en-CA"/>
                <w14:ligatures w14:val="none"/>
              </w:rPr>
            </w:pPr>
            <w:r w:rsidRPr="00E80D63">
              <w:rPr>
                <w:rFonts w:ascii="Courier New" w:eastAsia="Times New Roman" w:hAnsi="Courier New" w:cs="Courier New"/>
                <w:color w:val="000000"/>
                <w:kern w:val="0"/>
                <w:sz w:val="20"/>
                <w:szCs w:val="20"/>
                <w:bdr w:val="none" w:sz="0" w:space="0" w:color="auto" w:frame="1"/>
                <w:lang w:eastAsia="en-CA"/>
                <w14:ligatures w14:val="none"/>
              </w:rPr>
              <w:t>-104459</w:t>
            </w:r>
          </w:p>
        </w:tc>
      </w:tr>
    </w:tbl>
    <w:p w14:paraId="02E45C55" w14:textId="2F98B604" w:rsidR="00E80D63" w:rsidRDefault="00C86BB9" w:rsidP="00C86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20"/>
          <w:szCs w:val="20"/>
          <w:lang w:eastAsia="en-CA"/>
          <w14:ligatures w14:val="none"/>
        </w:rPr>
      </w:pPr>
      <w:r>
        <w:rPr>
          <w:rFonts w:ascii="Times New Roman" w:hAnsi="Times New Roman" w:cs="Times New Roman"/>
          <w:color w:val="808080" w:themeColor="background1" w:themeShade="80"/>
          <w:lang w:val="en-US"/>
        </w:rPr>
        <w:t>Table (</w:t>
      </w:r>
      <w:r>
        <w:rPr>
          <w:rFonts w:ascii="Times New Roman" w:hAnsi="Times New Roman" w:cs="Times New Roman"/>
          <w:color w:val="808080" w:themeColor="background1" w:themeShade="80"/>
          <w:lang w:val="en-US"/>
        </w:rPr>
        <w:t>3</w:t>
      </w:r>
      <w:r>
        <w:rPr>
          <w:rFonts w:ascii="Times New Roman" w:hAnsi="Times New Roman" w:cs="Times New Roman"/>
          <w:color w:val="808080" w:themeColor="background1" w:themeShade="80"/>
          <w:lang w:val="en-US"/>
        </w:rPr>
        <w:t>)</w:t>
      </w:r>
    </w:p>
    <w:p w14:paraId="16E1210D" w14:textId="002D3567" w:rsidR="00CE426A" w:rsidRPr="00E80D63" w:rsidRDefault="00CE426A" w:rsidP="0067700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Lucida Console" w:eastAsia="Times New Roman" w:hAnsi="Lucida Console" w:cs="Courier New"/>
          <w:color w:val="000000"/>
          <w:kern w:val="0"/>
          <w:sz w:val="20"/>
          <w:szCs w:val="20"/>
          <w:lang w:eastAsia="en-CA"/>
          <w14:ligatures w14:val="none"/>
        </w:rPr>
      </w:pPr>
      <w:r w:rsidRPr="00CE426A">
        <w:rPr>
          <w:rFonts w:ascii="Lucida Console" w:eastAsia="Times New Roman" w:hAnsi="Lucida Console" w:cs="Courier New"/>
          <w:noProof/>
          <w:color w:val="000000"/>
          <w:kern w:val="0"/>
          <w:sz w:val="20"/>
          <w:szCs w:val="20"/>
          <w:lang w:eastAsia="en-CA"/>
          <w14:ligatures w14:val="none"/>
        </w:rPr>
        <w:drawing>
          <wp:inline distT="0" distB="0" distL="0" distR="0" wp14:anchorId="4B7ED5B8" wp14:editId="4D74791F">
            <wp:extent cx="4203510" cy="2540824"/>
            <wp:effectExtent l="0" t="0" r="0" b="0"/>
            <wp:docPr id="1746098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20311" b="21624"/>
                    <a:stretch/>
                  </pic:blipFill>
                  <pic:spPr bwMode="auto">
                    <a:xfrm>
                      <a:off x="0" y="0"/>
                      <a:ext cx="4211923" cy="2545909"/>
                    </a:xfrm>
                    <a:prstGeom prst="rect">
                      <a:avLst/>
                    </a:prstGeom>
                    <a:noFill/>
                    <a:ln>
                      <a:noFill/>
                    </a:ln>
                    <a:extLst>
                      <a:ext uri="{53640926-AAD7-44D8-BBD7-CCE9431645EC}">
                        <a14:shadowObscured xmlns:a14="http://schemas.microsoft.com/office/drawing/2010/main"/>
                      </a:ext>
                    </a:extLst>
                  </pic:spPr>
                </pic:pic>
              </a:graphicData>
            </a:graphic>
          </wp:inline>
        </w:drawing>
      </w:r>
    </w:p>
    <w:p w14:paraId="0EEF7C73" w14:textId="6AC8865A" w:rsidR="0008162A" w:rsidRPr="002B5CF0" w:rsidRDefault="00A81A89" w:rsidP="004B3284">
      <w:pPr>
        <w:rPr>
          <w:rFonts w:ascii="Times New Roman" w:hAnsi="Times New Roman" w:cs="Times New Roman"/>
          <w:lang w:val="en-US"/>
        </w:rPr>
      </w:pPr>
      <w:r>
        <w:rPr>
          <w:rFonts w:ascii="Times New Roman" w:hAnsi="Times New Roman" w:cs="Times New Roman"/>
          <w:noProof/>
          <w:lang w:val="en-US"/>
        </w:rPr>
        <w:pict w14:anchorId="4CA9A572">
          <v:shape id="_x0000_s1047" type="#_x0000_t202" style="position:absolute;margin-left:200.7pt;margin-top:2.35pt;width:64.2pt;height:22.15pt;z-index:251658240;visibility:visible;mso-wrap-distance-top:3.6pt;mso-wrap-distance-bottom:3.6pt;mso-width-relative:margin;mso-height-relative:margin" filled="f" stroked="f">
            <v:textbox style="mso-next-textbox:#_x0000_s1047">
              <w:txbxContent>
                <w:p w14:paraId="73DE927E" w14:textId="552D3DEC" w:rsidR="00BD4B13" w:rsidRPr="0075404E" w:rsidRDefault="00BD4B13" w:rsidP="00BD4B13">
                  <w:pPr>
                    <w:jc w:val="center"/>
                    <w:rPr>
                      <w:rFonts w:ascii="Times New Roman" w:hAnsi="Times New Roman" w:cs="Times New Roman"/>
                      <w:color w:val="808080" w:themeColor="background1" w:themeShade="80"/>
                    </w:rPr>
                  </w:pPr>
                  <w:r w:rsidRPr="0075404E">
                    <w:rPr>
                      <w:rFonts w:ascii="Times New Roman" w:hAnsi="Times New Roman" w:cs="Times New Roman"/>
                      <w:color w:val="808080" w:themeColor="background1" w:themeShade="80"/>
                    </w:rPr>
                    <w:t>Graph (</w:t>
                  </w:r>
                  <w:r w:rsidR="00ED18D9">
                    <w:rPr>
                      <w:rFonts w:ascii="Times New Roman" w:hAnsi="Times New Roman" w:cs="Times New Roman"/>
                      <w:color w:val="808080" w:themeColor="background1" w:themeShade="80"/>
                    </w:rPr>
                    <w:t>5</w:t>
                  </w:r>
                  <w:r w:rsidRPr="0075404E">
                    <w:rPr>
                      <w:rFonts w:ascii="Times New Roman" w:hAnsi="Times New Roman" w:cs="Times New Roman"/>
                      <w:color w:val="808080" w:themeColor="background1" w:themeShade="80"/>
                    </w:rPr>
                    <w:t>)</w:t>
                  </w:r>
                </w:p>
              </w:txbxContent>
            </v:textbox>
          </v:shape>
        </w:pict>
      </w:r>
    </w:p>
    <w:p w14:paraId="14D270E1" w14:textId="586C85C6" w:rsidR="00F07543" w:rsidRPr="002B5CF0" w:rsidRDefault="00E77900" w:rsidP="00E77900">
      <w:pPr>
        <w:pStyle w:val="Heading2"/>
        <w:ind w:firstLine="720"/>
        <w:rPr>
          <w:rFonts w:ascii="Times New Roman" w:hAnsi="Times New Roman" w:cs="Times New Roman"/>
          <w:lang w:val="en-US"/>
        </w:rPr>
      </w:pPr>
      <w:bookmarkStart w:id="16" w:name="_Toc183372092"/>
      <w:r w:rsidRPr="002B5CF0">
        <w:rPr>
          <w:rFonts w:ascii="Times New Roman" w:hAnsi="Times New Roman" w:cs="Times New Roman"/>
          <w:lang w:val="en-US"/>
        </w:rPr>
        <w:t xml:space="preserve">3.5 </w:t>
      </w:r>
      <w:r w:rsidR="00F07543" w:rsidRPr="002B5CF0">
        <w:rPr>
          <w:rFonts w:ascii="Times New Roman" w:hAnsi="Times New Roman" w:cs="Times New Roman"/>
          <w:lang w:val="en-US"/>
        </w:rPr>
        <w:t>Anomaly Detection</w:t>
      </w:r>
      <w:bookmarkEnd w:id="16"/>
    </w:p>
    <w:p w14:paraId="22597FB6" w14:textId="331A3DF1" w:rsidR="00E117C2" w:rsidRPr="002B5CF0" w:rsidRDefault="00E117C2" w:rsidP="00E117C2">
      <w:pPr>
        <w:pStyle w:val="Subtitle"/>
        <w:ind w:left="720" w:firstLine="720"/>
        <w:rPr>
          <w:rFonts w:ascii="Times New Roman" w:hAnsi="Times New Roman" w:cs="Times New Roman"/>
          <w:lang w:val="en-US"/>
        </w:rPr>
      </w:pPr>
      <w:r w:rsidRPr="002B5CF0">
        <w:rPr>
          <w:rFonts w:ascii="Times New Roman" w:hAnsi="Times New Roman" w:cs="Times New Roman"/>
          <w:lang w:val="en-US"/>
        </w:rPr>
        <w:t>Characteristics</w:t>
      </w:r>
    </w:p>
    <w:p w14:paraId="70CC71B0" w14:textId="60A88C34" w:rsidR="00F4403D" w:rsidRPr="002B5CF0" w:rsidRDefault="000B348D" w:rsidP="002703FA">
      <w:pPr>
        <w:pStyle w:val="ListParagraph"/>
        <w:numPr>
          <w:ilvl w:val="0"/>
          <w:numId w:val="24"/>
        </w:numPr>
        <w:spacing w:line="480" w:lineRule="auto"/>
        <w:ind w:hanging="357"/>
        <w:rPr>
          <w:rFonts w:ascii="Times New Roman" w:eastAsiaTheme="minorEastAsia" w:hAnsi="Times New Roman" w:cs="Times New Roman"/>
          <w:lang w:val="en-US"/>
        </w:rPr>
      </w:pPr>
      <w:r w:rsidRPr="002B5CF0">
        <w:rPr>
          <w:rFonts w:ascii="Times New Roman" w:hAnsi="Times New Roman" w:cs="Times New Roman"/>
          <w:b/>
          <w:bCs/>
          <w:lang w:val="en-US"/>
        </w:rPr>
        <w:t>Log-Likelihood</w:t>
      </w:r>
      <w:r w:rsidR="003607BA" w:rsidRPr="002B5CF0">
        <w:rPr>
          <w:rFonts w:ascii="Times New Roman" w:hAnsi="Times New Roman" w:cs="Times New Roman"/>
          <w:b/>
          <w:bCs/>
          <w:lang w:val="en-US"/>
        </w:rPr>
        <w:t xml:space="preserve"> Threshold</w:t>
      </w:r>
      <w:r w:rsidR="006E163B" w:rsidRPr="002B5CF0">
        <w:rPr>
          <w:rFonts w:ascii="Times New Roman" w:hAnsi="Times New Roman" w:cs="Times New Roman"/>
          <w:b/>
          <w:bCs/>
          <w:lang w:val="en-US"/>
        </w:rPr>
        <w:t xml:space="preserve">: </w:t>
      </w:r>
      <w:r w:rsidR="007A7393" w:rsidRPr="002B5CF0">
        <w:rPr>
          <w:rFonts w:ascii="Times New Roman" w:hAnsi="Times New Roman" w:cs="Times New Roman"/>
          <w:lang w:val="en-US"/>
        </w:rPr>
        <w:t xml:space="preserve">The log-likelihood of the test data was compared to that of the training data to identify deviations. A normalized log-likelihood </w:t>
      </w:r>
      <w:r w:rsidR="007A7393" w:rsidRPr="002B5CF0">
        <w:rPr>
          <w:rFonts w:ascii="Times New Roman" w:hAnsi="Times New Roman" w:cs="Times New Roman"/>
          <w:lang w:val="en-US"/>
        </w:rPr>
        <w:lastRenderedPageBreak/>
        <w:t>threshold was defined based on the maximum deviation observed in the test subsets.</w:t>
      </w:r>
      <w:r w:rsidR="007A7393" w:rsidRPr="002B5CF0">
        <w:rPr>
          <w:rFonts w:ascii="Times New Roman" w:hAnsi="Times New Roman" w:cs="Times New Roman"/>
          <w:lang w:val="en-US"/>
        </w:rPr>
        <w:t xml:space="preserve"> </w:t>
      </w:r>
    </w:p>
    <w:p w14:paraId="3EFC1EDE" w14:textId="7A876CCD" w:rsidR="00F4403D" w:rsidRPr="002B5CF0" w:rsidRDefault="00047866" w:rsidP="002703FA">
      <w:pPr>
        <w:pStyle w:val="ListParagraph"/>
        <w:numPr>
          <w:ilvl w:val="0"/>
          <w:numId w:val="24"/>
        </w:numPr>
        <w:spacing w:line="480" w:lineRule="auto"/>
        <w:ind w:hanging="357"/>
        <w:rPr>
          <w:rFonts w:ascii="Times New Roman" w:hAnsi="Times New Roman" w:cs="Times New Roman"/>
          <w:lang w:val="en-US"/>
        </w:rPr>
      </w:pPr>
      <w:r w:rsidRPr="002B5CF0">
        <w:rPr>
          <w:rFonts w:ascii="Times New Roman" w:hAnsi="Times New Roman" w:cs="Times New Roman"/>
          <w:b/>
          <w:bCs/>
          <w:lang w:val="en-US"/>
        </w:rPr>
        <w:t>Subset-Based Analysis:</w:t>
      </w:r>
      <w:r w:rsidRPr="002B5CF0">
        <w:rPr>
          <w:rFonts w:ascii="Times New Roman" w:hAnsi="Times New Roman" w:cs="Times New Roman"/>
          <w:lang w:val="en-US"/>
        </w:rPr>
        <w:t xml:space="preserve"> </w:t>
      </w:r>
      <w:r w:rsidR="00883633" w:rsidRPr="002B5CF0">
        <w:rPr>
          <w:rFonts w:ascii="Times New Roman" w:hAnsi="Times New Roman" w:cs="Times New Roman"/>
          <w:lang w:val="en-US"/>
        </w:rPr>
        <w:t>The test dataset was divided into 10 equal-sized subsets to capture temporal patterns. Deviations in log-likelihood for each subset were computed</w:t>
      </w:r>
      <w:r w:rsidR="00883633" w:rsidRPr="002B5CF0">
        <w:rPr>
          <w:rFonts w:ascii="Times New Roman" w:hAnsi="Times New Roman" w:cs="Times New Roman"/>
          <w:lang w:val="en-US"/>
        </w:rPr>
        <w:t>.</w:t>
      </w:r>
    </w:p>
    <w:p w14:paraId="2E455769" w14:textId="36610368" w:rsidR="00B87ADF" w:rsidRPr="002B5CF0" w:rsidRDefault="00B87ADF" w:rsidP="002703FA">
      <w:pPr>
        <w:pStyle w:val="ListParagraph"/>
        <w:numPr>
          <w:ilvl w:val="0"/>
          <w:numId w:val="24"/>
        </w:numPr>
        <w:spacing w:line="480" w:lineRule="auto"/>
        <w:ind w:hanging="357"/>
        <w:rPr>
          <w:rFonts w:ascii="Times New Roman" w:hAnsi="Times New Roman" w:cs="Times New Roman"/>
          <w:lang w:val="en-US"/>
        </w:rPr>
      </w:pPr>
      <w:r w:rsidRPr="002B5CF0">
        <w:rPr>
          <w:rStyle w:val="Strong"/>
          <w:rFonts w:ascii="Times New Roman" w:hAnsi="Times New Roman" w:cs="Times New Roman"/>
        </w:rPr>
        <w:t>Threshold Definition</w:t>
      </w:r>
      <w:r w:rsidRPr="002B5CF0">
        <w:rPr>
          <w:rFonts w:ascii="Times New Roman" w:hAnsi="Times New Roman" w:cs="Times New Roman"/>
        </w:rPr>
        <w:t xml:space="preserve">: A threshold of </w:t>
      </w:r>
      <w:r w:rsidR="00A11D1B" w:rsidRPr="00A11D1B">
        <w:rPr>
          <w:rFonts w:ascii="Courier New" w:hAnsi="Courier New" w:cs="Courier New"/>
        </w:rPr>
        <w:t>-17452.07</w:t>
      </w:r>
      <w:r w:rsidR="3FF75198" w:rsidRPr="00B90550">
        <w:rPr>
          <w:rFonts w:ascii="Courier New" w:hAnsi="Courier New" w:cs="Courier New"/>
        </w:rPr>
        <w:t xml:space="preserve"> (log-likelihood)</w:t>
      </w:r>
      <w:r w:rsidR="3FF75198" w:rsidRPr="60B36299">
        <w:rPr>
          <w:rFonts w:ascii="Times New Roman" w:hAnsi="Times New Roman" w:cs="Times New Roman"/>
        </w:rPr>
        <w:t xml:space="preserve"> </w:t>
      </w:r>
      <w:r w:rsidR="3FF75198" w:rsidRPr="7A449BAF">
        <w:rPr>
          <w:rFonts w:ascii="Times New Roman" w:hAnsi="Times New Roman" w:cs="Times New Roman"/>
        </w:rPr>
        <w:t xml:space="preserve">and </w:t>
      </w:r>
      <w:r w:rsidR="54396D46" w:rsidRPr="622F0C93">
        <w:rPr>
          <w:rFonts w:ascii="Times New Roman" w:hAnsi="Times New Roman" w:cs="Times New Roman"/>
        </w:rPr>
        <w:t>–</w:t>
      </w:r>
      <w:r w:rsidR="5E96594F" w:rsidRPr="1439B99F">
        <w:rPr>
          <w:rFonts w:ascii="Courier New" w:hAnsi="Courier New" w:cs="Courier New"/>
        </w:rPr>
        <w:t>1.</w:t>
      </w:r>
      <w:r w:rsidR="5E96594F" w:rsidRPr="65A2C6BE">
        <w:rPr>
          <w:rFonts w:ascii="Courier New" w:hAnsi="Courier New" w:cs="Courier New"/>
        </w:rPr>
        <w:t>005208</w:t>
      </w:r>
      <w:r w:rsidRPr="622F0C93">
        <w:rPr>
          <w:rFonts w:ascii="Courier New" w:hAnsi="Courier New" w:cs="Courier New"/>
        </w:rPr>
        <w:t>(</w:t>
      </w:r>
      <w:r w:rsidRPr="00B90550">
        <w:rPr>
          <w:rFonts w:ascii="Courier New" w:hAnsi="Courier New" w:cs="Courier New"/>
        </w:rPr>
        <w:t>normalized log-likeliho</w:t>
      </w:r>
      <w:r w:rsidR="00403087">
        <w:rPr>
          <w:rFonts w:ascii="Courier New" w:hAnsi="Courier New" w:cs="Courier New"/>
        </w:rPr>
        <w:t>od</w:t>
      </w:r>
      <w:r w:rsidRPr="00B90550">
        <w:rPr>
          <w:rFonts w:ascii="Courier New" w:hAnsi="Courier New" w:cs="Courier New"/>
        </w:rPr>
        <w:t>)</w:t>
      </w:r>
      <w:r w:rsidRPr="002B5CF0">
        <w:rPr>
          <w:rFonts w:ascii="Times New Roman" w:hAnsi="Times New Roman" w:cs="Times New Roman"/>
        </w:rPr>
        <w:t xml:space="preserve"> was established, flagging observations with significant deviations as anomalies.</w:t>
      </w:r>
    </w:p>
    <w:p w14:paraId="025E4386" w14:textId="77777777" w:rsidR="008F0CA7" w:rsidRPr="002B5CF0" w:rsidRDefault="002A0F68" w:rsidP="002703FA">
      <w:pPr>
        <w:pStyle w:val="ListParagraph"/>
        <w:numPr>
          <w:ilvl w:val="0"/>
          <w:numId w:val="24"/>
        </w:numPr>
        <w:spacing w:line="480" w:lineRule="auto"/>
        <w:ind w:hanging="357"/>
        <w:rPr>
          <w:rFonts w:ascii="Times New Roman" w:hAnsi="Times New Roman" w:cs="Times New Roman"/>
          <w:lang w:val="en-US"/>
        </w:rPr>
      </w:pPr>
      <w:r w:rsidRPr="002B5CF0">
        <w:rPr>
          <w:rStyle w:val="Strong"/>
          <w:rFonts w:ascii="Times New Roman" w:hAnsi="Times New Roman" w:cs="Times New Roman"/>
        </w:rPr>
        <w:t>Anomaly Injection</w:t>
      </w:r>
      <w:r w:rsidRPr="002B5CF0">
        <w:rPr>
          <w:rFonts w:ascii="Times New Roman" w:hAnsi="Times New Roman" w:cs="Times New Roman"/>
          <w:lang w:val="en-US"/>
        </w:rPr>
        <w:t xml:space="preserve">: </w:t>
      </w:r>
      <w:r w:rsidR="008F0CA7" w:rsidRPr="002B5CF0">
        <w:rPr>
          <w:rFonts w:ascii="Times New Roman" w:hAnsi="Times New Roman" w:cs="Times New Roman"/>
          <w:lang w:val="en-US"/>
        </w:rPr>
        <w:t>Synthetic anomalies were introduced to the test data to evaluate the robustness of the framework. These included:</w:t>
      </w:r>
    </w:p>
    <w:p w14:paraId="2DEA1B39" w14:textId="231AE508" w:rsidR="008F0CA7" w:rsidRPr="002B5CF0" w:rsidRDefault="008F0CA7" w:rsidP="002703FA">
      <w:pPr>
        <w:pStyle w:val="ListParagraph"/>
        <w:numPr>
          <w:ilvl w:val="1"/>
          <w:numId w:val="24"/>
        </w:numPr>
        <w:spacing w:line="480" w:lineRule="auto"/>
        <w:ind w:hanging="357"/>
        <w:rPr>
          <w:rFonts w:ascii="Times New Roman" w:hAnsi="Times New Roman" w:cs="Times New Roman"/>
          <w:lang w:val="en-US"/>
        </w:rPr>
      </w:pPr>
      <w:r w:rsidRPr="002B5CF0">
        <w:rPr>
          <w:rFonts w:ascii="Times New Roman" w:hAnsi="Times New Roman" w:cs="Times New Roman"/>
          <w:lang w:val="en-US"/>
        </w:rPr>
        <w:t xml:space="preserve">Point Anomalies: Sudden spikes or drops in specific features like </w:t>
      </w:r>
      <w:r w:rsidRPr="00B90550">
        <w:rPr>
          <w:rFonts w:ascii="Courier New" w:hAnsi="Courier New" w:cs="Courier New"/>
          <w:lang w:val="en-US"/>
        </w:rPr>
        <w:t>Global_active_power</w:t>
      </w:r>
      <w:r w:rsidR="00E7679E">
        <w:rPr>
          <w:rFonts w:ascii="Courier New" w:hAnsi="Courier New" w:cs="Courier New"/>
          <w:lang w:val="en-US"/>
        </w:rPr>
        <w:t xml:space="preserve"> </w:t>
      </w:r>
      <w:r w:rsidR="00E7679E">
        <w:rPr>
          <w:rFonts w:ascii="Times New Roman" w:hAnsi="Times New Roman" w:cs="Times New Roman"/>
          <w:lang w:val="en-US"/>
        </w:rPr>
        <w:t>as shown in Graph 6</w:t>
      </w:r>
      <w:r w:rsidRPr="002B5CF0">
        <w:rPr>
          <w:rFonts w:ascii="Times New Roman" w:hAnsi="Times New Roman" w:cs="Times New Roman"/>
          <w:lang w:val="en-US"/>
        </w:rPr>
        <w:t>.</w:t>
      </w:r>
    </w:p>
    <w:p w14:paraId="369D9843" w14:textId="782B3DAD" w:rsidR="002A0F68" w:rsidRDefault="008F0CA7" w:rsidP="002703FA">
      <w:pPr>
        <w:pStyle w:val="ListParagraph"/>
        <w:numPr>
          <w:ilvl w:val="1"/>
          <w:numId w:val="24"/>
        </w:numPr>
        <w:spacing w:line="480" w:lineRule="auto"/>
        <w:ind w:hanging="357"/>
        <w:rPr>
          <w:rFonts w:ascii="Times New Roman" w:hAnsi="Times New Roman" w:cs="Times New Roman"/>
          <w:lang w:val="en-US"/>
        </w:rPr>
      </w:pPr>
      <w:r w:rsidRPr="002B5CF0">
        <w:rPr>
          <w:rFonts w:ascii="Times New Roman" w:hAnsi="Times New Roman" w:cs="Times New Roman"/>
          <w:lang w:val="en-US"/>
        </w:rPr>
        <w:t>Temporal Anomalies: Sustained deviations in patterns over extended periods.</w:t>
      </w:r>
    </w:p>
    <w:p w14:paraId="2ADC0D2B" w14:textId="27F4E2F3" w:rsidR="003D249F" w:rsidRPr="00FA4940" w:rsidRDefault="00FA4940" w:rsidP="00FA4940">
      <w:pPr>
        <w:spacing w:line="48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74D8381" wp14:editId="03335045">
            <wp:extent cx="3847170" cy="2626867"/>
            <wp:effectExtent l="0" t="0" r="0" b="0"/>
            <wp:docPr id="78271108" name="Picture 13" descr="A graph of data and anomal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1108" name="Picture 13" descr="A graph of data and anomalie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851425" cy="2629773"/>
                    </a:xfrm>
                    <a:prstGeom prst="rect">
                      <a:avLst/>
                    </a:prstGeom>
                  </pic:spPr>
                </pic:pic>
              </a:graphicData>
            </a:graphic>
          </wp:inline>
        </w:drawing>
      </w:r>
      <w:r>
        <w:rPr>
          <w:rFonts w:ascii="Times New Roman" w:hAnsi="Times New Roman" w:cs="Times New Roman"/>
          <w:lang w:val="en-US"/>
        </w:rPr>
        <w:br/>
      </w:r>
      <w:r w:rsidR="00E22DF5">
        <w:rPr>
          <w:rFonts w:ascii="Times New Roman" w:hAnsi="Times New Roman" w:cs="Times New Roman"/>
          <w:color w:val="808080" w:themeColor="background1" w:themeShade="80"/>
          <w:lang w:val="en-US"/>
        </w:rPr>
        <w:t>Graph (6)</w:t>
      </w:r>
    </w:p>
    <w:p w14:paraId="100CDA8B" w14:textId="36255994" w:rsidR="004A16D7" w:rsidRPr="002B5CF0" w:rsidRDefault="004A16D7" w:rsidP="004A16D7">
      <w:pPr>
        <w:pStyle w:val="Subtitle"/>
        <w:numPr>
          <w:ilvl w:val="0"/>
          <w:numId w:val="0"/>
        </w:numPr>
        <w:ind w:left="720" w:firstLine="720"/>
        <w:rPr>
          <w:rFonts w:ascii="Times New Roman" w:hAnsi="Times New Roman" w:cs="Times New Roman"/>
          <w:lang w:val="en-US"/>
        </w:rPr>
      </w:pPr>
      <w:r w:rsidRPr="002B5CF0">
        <w:rPr>
          <w:rFonts w:ascii="Times New Roman" w:hAnsi="Times New Roman" w:cs="Times New Roman"/>
          <w:lang w:val="en-US"/>
        </w:rPr>
        <w:t>Rationale</w:t>
      </w:r>
    </w:p>
    <w:p w14:paraId="73FD6FAB" w14:textId="3F92703E" w:rsidR="004A16D7" w:rsidRPr="002B5CF0" w:rsidRDefault="00142F3E" w:rsidP="002703FA">
      <w:pPr>
        <w:pStyle w:val="ListParagraph"/>
        <w:numPr>
          <w:ilvl w:val="0"/>
          <w:numId w:val="26"/>
        </w:numPr>
        <w:spacing w:line="480" w:lineRule="auto"/>
        <w:ind w:left="1797" w:hanging="357"/>
        <w:rPr>
          <w:rFonts w:ascii="Times New Roman" w:hAnsi="Times New Roman" w:cs="Times New Roman"/>
          <w:lang w:val="en-US"/>
        </w:rPr>
      </w:pPr>
      <w:r w:rsidRPr="002B5CF0">
        <w:rPr>
          <w:rFonts w:ascii="Times New Roman" w:hAnsi="Times New Roman" w:cs="Times New Roman"/>
          <w:lang w:val="en-US"/>
        </w:rPr>
        <w:t xml:space="preserve">Log-likelihood was chosen as the primary metric for anomaly detection since it can quantify how well a particular observation fits the learned distribution of </w:t>
      </w:r>
      <w:r w:rsidRPr="002B5CF0">
        <w:rPr>
          <w:rFonts w:ascii="Times New Roman" w:hAnsi="Times New Roman" w:cs="Times New Roman"/>
          <w:lang w:val="en-US"/>
        </w:rPr>
        <w:lastRenderedPageBreak/>
        <w:t xml:space="preserve">normal behavior. </w:t>
      </w:r>
      <w:r w:rsidR="00206353" w:rsidRPr="002B5CF0">
        <w:rPr>
          <w:rFonts w:ascii="Times New Roman" w:hAnsi="Times New Roman" w:cs="Times New Roman"/>
          <w:lang w:val="en-US"/>
        </w:rPr>
        <w:t>Observations with low</w:t>
      </w:r>
      <w:r w:rsidR="00757E82" w:rsidRPr="002B5CF0">
        <w:rPr>
          <w:rFonts w:ascii="Times New Roman" w:hAnsi="Times New Roman" w:cs="Times New Roman"/>
          <w:lang w:val="en-US"/>
        </w:rPr>
        <w:t xml:space="preserve"> </w:t>
      </w:r>
      <w:bookmarkStart w:id="17" w:name="_Int_EkL2tAuY"/>
      <w:r w:rsidR="00757E82" w:rsidRPr="002B5CF0">
        <w:rPr>
          <w:rFonts w:ascii="Times New Roman" w:hAnsi="Times New Roman" w:cs="Times New Roman"/>
          <w:lang w:val="en-US"/>
        </w:rPr>
        <w:t>log</w:t>
      </w:r>
      <w:bookmarkEnd w:id="17"/>
      <w:r w:rsidR="00757E82" w:rsidRPr="002B5CF0">
        <w:rPr>
          <w:rFonts w:ascii="Times New Roman" w:hAnsi="Times New Roman" w:cs="Times New Roman"/>
          <w:lang w:val="en-US"/>
        </w:rPr>
        <w:t xml:space="preserve">-likelihood values indicate that the model has not </w:t>
      </w:r>
      <w:r w:rsidR="007F0990" w:rsidRPr="002B5CF0">
        <w:rPr>
          <w:rFonts w:ascii="Times New Roman" w:hAnsi="Times New Roman" w:cs="Times New Roman"/>
          <w:lang w:val="en-US"/>
        </w:rPr>
        <w:t xml:space="preserve">learned </w:t>
      </w:r>
      <w:r w:rsidR="00E76183" w:rsidRPr="002B5CF0">
        <w:rPr>
          <w:rFonts w:ascii="Times New Roman" w:hAnsi="Times New Roman" w:cs="Times New Roman"/>
          <w:lang w:val="en-US"/>
        </w:rPr>
        <w:t>to represent the observed data well, which suggests potential anomalies.</w:t>
      </w:r>
      <w:r w:rsidR="00262E38" w:rsidRPr="002B5CF0">
        <w:rPr>
          <w:rFonts w:ascii="Times New Roman" w:hAnsi="Times New Roman" w:cs="Times New Roman"/>
          <w:lang w:val="en-US"/>
        </w:rPr>
        <w:t xml:space="preserve"> Hence, sudden spikes </w:t>
      </w:r>
      <w:r w:rsidR="003F24A0" w:rsidRPr="002B5CF0">
        <w:rPr>
          <w:rFonts w:ascii="Times New Roman" w:hAnsi="Times New Roman" w:cs="Times New Roman"/>
          <w:lang w:val="en-US"/>
        </w:rPr>
        <w:t>or</w:t>
      </w:r>
      <w:r w:rsidR="00262E38" w:rsidRPr="002B5CF0">
        <w:rPr>
          <w:rFonts w:ascii="Times New Roman" w:hAnsi="Times New Roman" w:cs="Times New Roman"/>
          <w:lang w:val="en-US"/>
        </w:rPr>
        <w:t xml:space="preserve"> gradual shifts in data behavior will be captured as low log-likelihood.</w:t>
      </w:r>
    </w:p>
    <w:p w14:paraId="5C8E9B77" w14:textId="77777777" w:rsidR="005773BB" w:rsidRPr="005773BB" w:rsidRDefault="00943153" w:rsidP="005773BB">
      <w:pPr>
        <w:pStyle w:val="ListParagraph"/>
        <w:numPr>
          <w:ilvl w:val="0"/>
          <w:numId w:val="24"/>
        </w:numPr>
        <w:spacing w:line="480" w:lineRule="auto"/>
        <w:rPr>
          <w:rFonts w:ascii="Times New Roman" w:eastAsiaTheme="minorEastAsia" w:hAnsi="Times New Roman" w:cs="Times New Roman"/>
          <w:lang w:val="en-US"/>
        </w:rPr>
      </w:pPr>
      <w:r w:rsidRPr="002B5CF0">
        <w:rPr>
          <w:rFonts w:ascii="Times New Roman" w:hAnsi="Times New Roman" w:cs="Times New Roman"/>
          <w:lang w:val="en-US"/>
        </w:rPr>
        <w:t>A threshold for identifying anomalies was empirically derived by calculating the maximum deviation (</w:t>
      </w:r>
      <m:oMath>
        <m:sSub>
          <m:sSubPr>
            <m:ctrlPr>
              <w:rPr>
                <w:rFonts w:ascii="Cambria Math" w:hAnsi="Cambria Math" w:cs="Times New Roman"/>
                <w:i/>
                <w:lang w:val="en-US"/>
              </w:rPr>
            </m:ctrlPr>
          </m:sSubPr>
          <m:e>
            <m:r>
              <m:rPr>
                <m:sty m:val="p"/>
              </m:rPr>
              <w:rPr>
                <w:rFonts w:ascii="Cambria Math" w:hAnsi="Cambria Math" w:cs="Times New Roman"/>
                <w:lang w:val="en-US"/>
              </w:rPr>
              <m:t>Δ</m:t>
            </m:r>
          </m:e>
          <m:sub>
            <m:r>
              <w:rPr>
                <w:rFonts w:ascii="Cambria Math" w:hAnsi="Cambria Math" w:cs="Times New Roman"/>
                <w:lang w:val="en-US"/>
              </w:rPr>
              <m:t>max</m:t>
            </m:r>
          </m:sub>
        </m:sSub>
      </m:oMath>
      <w:r w:rsidRPr="002B5CF0">
        <w:rPr>
          <w:rFonts w:ascii="Times New Roman" w:hAnsi="Times New Roman" w:cs="Times New Roman"/>
          <w:lang w:val="en-US"/>
        </w:rPr>
        <w:t xml:space="preserve">) between the log-likelihoods of training data and test data. </w:t>
      </w:r>
      <w:r w:rsidR="004C3FAC" w:rsidRPr="002B5CF0">
        <w:rPr>
          <w:rFonts w:ascii="Times New Roman" w:hAnsi="Times New Roman" w:cs="Times New Roman"/>
          <w:lang w:val="en-US"/>
        </w:rPr>
        <w:t>This approach ensures that the threshold is contextually based on the distribution of the training data, making it adaptable to variations in energy consumption while avoiding arbitrary or static thresholds.</w:t>
      </w:r>
    </w:p>
    <w:p w14:paraId="1AE180B8" w14:textId="440A5C95" w:rsidR="002052D8" w:rsidRPr="002B5CF0" w:rsidRDefault="008531F3" w:rsidP="005773BB">
      <w:pPr>
        <w:pStyle w:val="ListParagraph"/>
        <w:numPr>
          <w:ilvl w:val="0"/>
          <w:numId w:val="24"/>
        </w:numPr>
        <w:spacing w:line="480" w:lineRule="auto"/>
        <w:rPr>
          <w:rFonts w:ascii="Times New Roman" w:eastAsiaTheme="minorEastAsia" w:hAnsi="Times New Roman" w:cs="Times New Roman"/>
          <w:lang w:val="en-US"/>
        </w:rPr>
      </w:pPr>
      <w:r w:rsidRPr="002B5CF0">
        <w:rPr>
          <w:rFonts w:ascii="Times New Roman" w:eastAsiaTheme="minorEastAsia" w:hAnsi="Times New Roman" w:cs="Times New Roman"/>
          <w:lang w:val="en-US"/>
        </w:rPr>
        <w:t xml:space="preserve">The subdivision of test dataset into </w:t>
      </w:r>
      <w:r w:rsidRPr="002703FA">
        <w:rPr>
          <w:rFonts w:ascii="Courier New" w:eastAsiaTheme="minorEastAsia" w:hAnsi="Courier New" w:cs="Courier New"/>
          <w:lang w:val="en-US"/>
        </w:rPr>
        <w:t>10 consecutive weekly subsets</w:t>
      </w:r>
      <w:r w:rsidRPr="002B5CF0">
        <w:rPr>
          <w:rFonts w:ascii="Times New Roman" w:eastAsiaTheme="minorEastAsia" w:hAnsi="Times New Roman" w:cs="Times New Roman"/>
          <w:lang w:val="en-US"/>
        </w:rPr>
        <w:t xml:space="preserve"> allows for a more granular detection of anomalies</w:t>
      </w:r>
      <w:r w:rsidR="002D6F3E" w:rsidRPr="002B5CF0">
        <w:rPr>
          <w:rFonts w:ascii="Times New Roman" w:eastAsiaTheme="minorEastAsia" w:hAnsi="Times New Roman" w:cs="Times New Roman"/>
          <w:lang w:val="en-US"/>
        </w:rPr>
        <w:t xml:space="preserve">. Such temporal subset analysis </w:t>
      </w:r>
      <w:r w:rsidR="00B7417C" w:rsidRPr="002B5CF0">
        <w:rPr>
          <w:rFonts w:ascii="Times New Roman" w:eastAsiaTheme="minorEastAsia" w:hAnsi="Times New Roman" w:cs="Times New Roman"/>
          <w:lang w:val="en-US"/>
        </w:rPr>
        <w:t>reflects the need for anomaly detection to be adaptive over time, especially for systems like energy grids where consumption patterns may evolve gradually (e.g., seasonal changes, holidays, or behavioral shifts).</w:t>
      </w:r>
    </w:p>
    <w:p w14:paraId="3DF80AD0" w14:textId="0B2C9361" w:rsidR="00B92721" w:rsidRDefault="00312DDC" w:rsidP="00B92721">
      <w:pPr>
        <w:pStyle w:val="ListParagraph"/>
        <w:numPr>
          <w:ilvl w:val="0"/>
          <w:numId w:val="24"/>
        </w:numPr>
        <w:spacing w:line="480" w:lineRule="auto"/>
        <w:rPr>
          <w:rFonts w:ascii="Times New Roman" w:eastAsiaTheme="minorEastAsia" w:hAnsi="Times New Roman" w:cs="Times New Roman"/>
          <w:lang w:val="en-US"/>
        </w:rPr>
      </w:pPr>
      <w:r w:rsidRPr="002B5CF0">
        <w:rPr>
          <w:rFonts w:ascii="Times New Roman" w:eastAsiaTheme="minorEastAsia" w:hAnsi="Times New Roman" w:cs="Times New Roman"/>
          <w:lang w:val="en-US"/>
        </w:rPr>
        <w:t>The model’s robustness was further validated by injecting synthetic anomalies into the dataset. This allowed for controlled testing of the framework's ability to detect known deviations, ensuring that it could accurately flag both synthetic anomalies and naturally occurring deviations in the data.</w:t>
      </w:r>
    </w:p>
    <w:p w14:paraId="3CE8CD6E" w14:textId="77777777" w:rsidR="008215EC" w:rsidRPr="00EC1ECE" w:rsidRDefault="008215EC" w:rsidP="008215EC">
      <w:pPr>
        <w:pStyle w:val="Heading1"/>
        <w:rPr>
          <w:rFonts w:ascii="Times New Roman" w:eastAsiaTheme="minorEastAsia" w:hAnsi="Times New Roman" w:cs="Times New Roman"/>
          <w:lang w:val="en-US"/>
        </w:rPr>
      </w:pPr>
      <w:bookmarkStart w:id="18" w:name="_Toc183372093"/>
      <w:r w:rsidRPr="00EC1ECE">
        <w:rPr>
          <w:rFonts w:ascii="Times New Roman" w:eastAsiaTheme="minorEastAsia" w:hAnsi="Times New Roman" w:cs="Times New Roman"/>
          <w:lang w:val="en-US"/>
        </w:rPr>
        <w:t xml:space="preserve">4. </w:t>
      </w:r>
      <w:r w:rsidRPr="00EC1ECE">
        <w:rPr>
          <w:rFonts w:ascii="Times New Roman" w:eastAsiaTheme="minorEastAsia" w:hAnsi="Times New Roman" w:cs="Times New Roman"/>
          <w:lang w:val="en-US"/>
        </w:rPr>
        <w:t>Problems Encountered &amp; Lessons Learned</w:t>
      </w:r>
      <w:bookmarkEnd w:id="18"/>
    </w:p>
    <w:p w14:paraId="4A1DD2EC" w14:textId="77777777" w:rsidR="008215EC" w:rsidRPr="00EC1ECE" w:rsidRDefault="008215EC" w:rsidP="008215EC">
      <w:pPr>
        <w:pStyle w:val="Subtitle"/>
        <w:rPr>
          <w:rFonts w:ascii="Times New Roman" w:hAnsi="Times New Roman" w:cs="Times New Roman"/>
          <w:lang w:val="en-US"/>
        </w:rPr>
      </w:pPr>
      <w:r w:rsidRPr="00EC1ECE">
        <w:rPr>
          <w:rFonts w:ascii="Times New Roman" w:hAnsi="Times New Roman" w:cs="Times New Roman"/>
          <w:lang w:val="en-US"/>
        </w:rPr>
        <w:t>Challenges</w:t>
      </w:r>
    </w:p>
    <w:p w14:paraId="75317907" w14:textId="77777777" w:rsidR="008215EC" w:rsidRPr="00EC1ECE" w:rsidRDefault="008215EC" w:rsidP="008215EC">
      <w:pPr>
        <w:pStyle w:val="ListParagraph"/>
        <w:numPr>
          <w:ilvl w:val="0"/>
          <w:numId w:val="27"/>
        </w:numPr>
        <w:spacing w:line="480" w:lineRule="auto"/>
        <w:ind w:hanging="357"/>
        <w:rPr>
          <w:rFonts w:ascii="Times New Roman" w:hAnsi="Times New Roman" w:cs="Times New Roman"/>
          <w:b/>
          <w:bCs/>
          <w:lang w:val="en-US"/>
        </w:rPr>
      </w:pPr>
      <w:r w:rsidRPr="00EC1ECE">
        <w:rPr>
          <w:rFonts w:ascii="Times New Roman" w:hAnsi="Times New Roman" w:cs="Times New Roman"/>
          <w:b/>
          <w:bCs/>
          <w:lang w:val="en-US"/>
        </w:rPr>
        <w:t>Dimensionality Reduction:</w:t>
      </w:r>
    </w:p>
    <w:p w14:paraId="05FD04D2" w14:textId="77777777" w:rsidR="008215EC" w:rsidRPr="006646A9" w:rsidRDefault="008215EC" w:rsidP="008215EC">
      <w:pPr>
        <w:pStyle w:val="ListParagraph"/>
        <w:numPr>
          <w:ilvl w:val="1"/>
          <w:numId w:val="15"/>
        </w:numPr>
        <w:spacing w:line="480" w:lineRule="auto"/>
        <w:ind w:left="1134" w:hanging="357"/>
        <w:rPr>
          <w:rFonts w:ascii="Times New Roman" w:hAnsi="Times New Roman" w:cs="Times New Roman"/>
          <w:lang w:val="en-US"/>
        </w:rPr>
      </w:pPr>
      <w:r w:rsidRPr="00EC1ECE">
        <w:rPr>
          <w:rFonts w:ascii="Times New Roman" w:hAnsi="Times New Roman" w:cs="Times New Roman"/>
          <w:b/>
          <w:bCs/>
          <w:lang w:val="en-US"/>
        </w:rPr>
        <w:t>Feature Selection via PCA:</w:t>
      </w:r>
      <w:r w:rsidRPr="006646A9">
        <w:rPr>
          <w:rFonts w:ascii="Times New Roman" w:hAnsi="Times New Roman" w:cs="Times New Roman"/>
          <w:lang w:val="en-US"/>
        </w:rPr>
        <w:t xml:space="preserve"> Identifying the most relevant features for HMM training was challenging due to the complexity of energy consumption patterns and the need to balance dimensionality reduction with </w:t>
      </w:r>
      <w:r w:rsidRPr="006646A9">
        <w:rPr>
          <w:rFonts w:ascii="Times New Roman" w:hAnsi="Times New Roman" w:cs="Times New Roman"/>
          <w:lang w:val="en-US"/>
        </w:rPr>
        <w:t>preserving</w:t>
      </w:r>
      <w:r w:rsidRPr="006646A9">
        <w:rPr>
          <w:rFonts w:ascii="Times New Roman" w:hAnsi="Times New Roman" w:cs="Times New Roman"/>
          <w:lang w:val="en-US"/>
        </w:rPr>
        <w:t xml:space="preserve"> essential variance.</w:t>
      </w:r>
    </w:p>
    <w:p w14:paraId="56AEA8C1" w14:textId="77777777" w:rsidR="008215EC" w:rsidRPr="002E4507" w:rsidRDefault="008215EC" w:rsidP="008215EC">
      <w:pPr>
        <w:pStyle w:val="ListParagraph"/>
        <w:numPr>
          <w:ilvl w:val="0"/>
          <w:numId w:val="27"/>
        </w:numPr>
        <w:spacing w:line="480" w:lineRule="auto"/>
        <w:ind w:hanging="357"/>
        <w:rPr>
          <w:rFonts w:ascii="Times New Roman" w:hAnsi="Times New Roman" w:cs="Times New Roman"/>
          <w:b/>
          <w:bCs/>
          <w:lang w:val="en-US"/>
        </w:rPr>
      </w:pPr>
      <w:r w:rsidRPr="002E4507">
        <w:rPr>
          <w:rFonts w:ascii="Times New Roman" w:hAnsi="Times New Roman" w:cs="Times New Roman"/>
          <w:b/>
          <w:bCs/>
          <w:lang w:val="en-US"/>
        </w:rPr>
        <w:t>Model Training:</w:t>
      </w:r>
    </w:p>
    <w:p w14:paraId="058CE45C" w14:textId="77777777" w:rsidR="008215EC" w:rsidRPr="006646A9" w:rsidRDefault="008215EC" w:rsidP="008215EC">
      <w:pPr>
        <w:pStyle w:val="ListParagraph"/>
        <w:numPr>
          <w:ilvl w:val="1"/>
          <w:numId w:val="15"/>
        </w:numPr>
        <w:spacing w:line="480" w:lineRule="auto"/>
        <w:ind w:left="1134" w:hanging="357"/>
        <w:rPr>
          <w:rFonts w:ascii="Times New Roman" w:hAnsi="Times New Roman" w:cs="Times New Roman"/>
          <w:lang w:val="en-US"/>
        </w:rPr>
      </w:pPr>
      <w:r w:rsidRPr="00EC1ECE">
        <w:rPr>
          <w:rFonts w:ascii="Times New Roman" w:hAnsi="Times New Roman" w:cs="Times New Roman"/>
          <w:b/>
          <w:bCs/>
          <w:lang w:val="en-US"/>
        </w:rPr>
        <w:lastRenderedPageBreak/>
        <w:t>State Configuration Selection:</w:t>
      </w:r>
      <w:r w:rsidRPr="006646A9">
        <w:rPr>
          <w:rFonts w:ascii="Times New Roman" w:hAnsi="Times New Roman" w:cs="Times New Roman"/>
          <w:lang w:val="en-US"/>
        </w:rPr>
        <w:t xml:space="preserve"> Training HMMs with varying numbers of states and evaluating log-likelihood and BIC metrics required significant computational resources. Finding the optimal 6-state configuration involved iterative experimentation and tuning.</w:t>
      </w:r>
    </w:p>
    <w:p w14:paraId="092154A6" w14:textId="513BBCDB" w:rsidR="008215EC" w:rsidRPr="006646A9" w:rsidRDefault="008215EC" w:rsidP="008215EC">
      <w:pPr>
        <w:pStyle w:val="ListParagraph"/>
        <w:numPr>
          <w:ilvl w:val="1"/>
          <w:numId w:val="15"/>
        </w:numPr>
        <w:spacing w:line="480" w:lineRule="auto"/>
        <w:ind w:left="1134" w:hanging="357"/>
        <w:rPr>
          <w:rFonts w:ascii="Times New Roman" w:hAnsi="Times New Roman" w:cs="Times New Roman"/>
          <w:lang w:val="en-US"/>
        </w:rPr>
      </w:pPr>
      <w:r w:rsidRPr="00EC1ECE">
        <w:rPr>
          <w:rFonts w:ascii="Times New Roman" w:hAnsi="Times New Roman" w:cs="Times New Roman"/>
          <w:b/>
          <w:bCs/>
          <w:lang w:val="en-US"/>
        </w:rPr>
        <w:t>Parameter Convergence:</w:t>
      </w:r>
      <w:r w:rsidRPr="006646A9">
        <w:rPr>
          <w:rFonts w:ascii="Times New Roman" w:hAnsi="Times New Roman" w:cs="Times New Roman"/>
          <w:lang w:val="en-US"/>
        </w:rPr>
        <w:t xml:space="preserve"> Ensuring convergence of HMM parameters during training </w:t>
      </w:r>
      <w:r w:rsidR="1ADDEB32" w:rsidRPr="022871B0">
        <w:rPr>
          <w:rFonts w:ascii="Times New Roman" w:hAnsi="Times New Roman" w:cs="Times New Roman"/>
          <w:lang w:val="en-US"/>
        </w:rPr>
        <w:t>were</w:t>
      </w:r>
      <w:r w:rsidRPr="006646A9">
        <w:rPr>
          <w:rFonts w:ascii="Times New Roman" w:hAnsi="Times New Roman" w:cs="Times New Roman"/>
          <w:lang w:val="en-US"/>
        </w:rPr>
        <w:t xml:space="preserve"> time-intensive, particularly for configurations with higher state counts, as the optimization process occasionally stalled or produced non-convergent results.</w:t>
      </w:r>
    </w:p>
    <w:p w14:paraId="5EB912C2" w14:textId="77777777" w:rsidR="008215EC" w:rsidRPr="00EC1ECE" w:rsidRDefault="008215EC" w:rsidP="008215EC">
      <w:pPr>
        <w:pStyle w:val="ListParagraph"/>
        <w:numPr>
          <w:ilvl w:val="0"/>
          <w:numId w:val="27"/>
        </w:numPr>
        <w:spacing w:line="480" w:lineRule="auto"/>
        <w:ind w:hanging="357"/>
        <w:rPr>
          <w:rFonts w:ascii="Times New Roman" w:hAnsi="Times New Roman" w:cs="Times New Roman"/>
          <w:b/>
          <w:bCs/>
          <w:lang w:val="en-US"/>
        </w:rPr>
      </w:pPr>
      <w:r w:rsidRPr="00EC1ECE">
        <w:rPr>
          <w:rFonts w:ascii="Times New Roman" w:hAnsi="Times New Roman" w:cs="Times New Roman"/>
          <w:b/>
          <w:bCs/>
          <w:lang w:val="en-US"/>
        </w:rPr>
        <w:t>Threshold Determination:</w:t>
      </w:r>
    </w:p>
    <w:p w14:paraId="7D118DFD" w14:textId="77777777" w:rsidR="008215EC" w:rsidRPr="006646A9" w:rsidRDefault="008215EC" w:rsidP="008215EC">
      <w:pPr>
        <w:pStyle w:val="ListParagraph"/>
        <w:numPr>
          <w:ilvl w:val="1"/>
          <w:numId w:val="16"/>
        </w:numPr>
        <w:spacing w:line="480" w:lineRule="auto"/>
        <w:ind w:left="1134" w:hanging="357"/>
        <w:rPr>
          <w:rFonts w:ascii="Times New Roman" w:hAnsi="Times New Roman" w:cs="Times New Roman"/>
          <w:lang w:val="en-US"/>
        </w:rPr>
      </w:pPr>
      <w:r w:rsidRPr="00EC1ECE">
        <w:rPr>
          <w:rFonts w:ascii="Times New Roman" w:hAnsi="Times New Roman" w:cs="Times New Roman"/>
          <w:b/>
          <w:bCs/>
          <w:lang w:val="en-US"/>
        </w:rPr>
        <w:t>Dynamic Thresholds for Anomaly Detection:</w:t>
      </w:r>
      <w:r w:rsidRPr="006646A9">
        <w:rPr>
          <w:rFonts w:ascii="Times New Roman" w:hAnsi="Times New Roman" w:cs="Times New Roman"/>
          <w:lang w:val="en-US"/>
        </w:rPr>
        <w:t xml:space="preserve"> Establishing a robust threshold for </w:t>
      </w:r>
      <w:proofErr w:type="gramStart"/>
      <w:r w:rsidRPr="006646A9">
        <w:rPr>
          <w:rFonts w:ascii="Times New Roman" w:hAnsi="Times New Roman" w:cs="Times New Roman"/>
          <w:lang w:val="en-US"/>
        </w:rPr>
        <w:t>log</w:t>
      </w:r>
      <w:proofErr w:type="gramEnd"/>
      <w:r w:rsidRPr="006646A9">
        <w:rPr>
          <w:rFonts w:ascii="Times New Roman" w:hAnsi="Times New Roman" w:cs="Times New Roman"/>
          <w:lang w:val="en-US"/>
        </w:rPr>
        <w:t>-likelihood deviations required iterative testing to balance false positives and false negatives. Sudden spikes in energy consumption or seasonal changes added complexity to threshold determination.</w:t>
      </w:r>
    </w:p>
    <w:p w14:paraId="25812A3C" w14:textId="77777777" w:rsidR="008215EC" w:rsidRPr="00EC1ECE" w:rsidRDefault="008215EC" w:rsidP="008215EC">
      <w:pPr>
        <w:pStyle w:val="ListParagraph"/>
        <w:numPr>
          <w:ilvl w:val="0"/>
          <w:numId w:val="27"/>
        </w:numPr>
        <w:spacing w:line="480" w:lineRule="auto"/>
        <w:ind w:hanging="357"/>
        <w:rPr>
          <w:rFonts w:ascii="Times New Roman" w:hAnsi="Times New Roman" w:cs="Times New Roman"/>
          <w:b/>
          <w:bCs/>
          <w:lang w:val="en-US"/>
        </w:rPr>
      </w:pPr>
      <w:r w:rsidRPr="00EC1ECE">
        <w:rPr>
          <w:rFonts w:ascii="Times New Roman" w:hAnsi="Times New Roman" w:cs="Times New Roman"/>
          <w:b/>
          <w:bCs/>
          <w:lang w:val="en-US"/>
        </w:rPr>
        <w:t>Anomaly Injection:</w:t>
      </w:r>
    </w:p>
    <w:p w14:paraId="673DF512" w14:textId="77777777" w:rsidR="008215EC" w:rsidRPr="006646A9" w:rsidRDefault="008215EC" w:rsidP="008215EC">
      <w:pPr>
        <w:pStyle w:val="ListParagraph"/>
        <w:numPr>
          <w:ilvl w:val="0"/>
          <w:numId w:val="28"/>
        </w:numPr>
        <w:spacing w:line="480" w:lineRule="auto"/>
        <w:ind w:hanging="357"/>
        <w:rPr>
          <w:rFonts w:ascii="Times New Roman" w:hAnsi="Times New Roman" w:cs="Times New Roman"/>
          <w:lang w:val="en-US"/>
        </w:rPr>
      </w:pPr>
      <w:r w:rsidRPr="00EC1ECE">
        <w:rPr>
          <w:rFonts w:ascii="Times New Roman" w:hAnsi="Times New Roman" w:cs="Times New Roman"/>
          <w:b/>
          <w:bCs/>
          <w:lang w:val="en-US"/>
        </w:rPr>
        <w:t>Realistic Anomaly Simulation:</w:t>
      </w:r>
      <w:r w:rsidRPr="006646A9">
        <w:rPr>
          <w:rFonts w:ascii="Times New Roman" w:hAnsi="Times New Roman" w:cs="Times New Roman"/>
          <w:lang w:val="en-US"/>
        </w:rPr>
        <w:t xml:space="preserve"> Designing synthetic anomalies that realistically mimic real-world deviations (e.g., point anomalies and temporal anomalies) was challenging. The injected anomalies needed to be diverse enough to evaluate the robustness of the framework effectively.</w:t>
      </w:r>
    </w:p>
    <w:p w14:paraId="119D45B5" w14:textId="77777777" w:rsidR="008215EC" w:rsidRPr="00EC1ECE" w:rsidRDefault="008215EC" w:rsidP="008215EC">
      <w:pPr>
        <w:pStyle w:val="Subtitle"/>
        <w:rPr>
          <w:rFonts w:ascii="Times New Roman" w:hAnsi="Times New Roman" w:cs="Times New Roman"/>
          <w:lang w:val="en-US"/>
        </w:rPr>
      </w:pPr>
      <w:r w:rsidRPr="00EC1ECE">
        <w:rPr>
          <w:rFonts w:ascii="Times New Roman" w:hAnsi="Times New Roman" w:cs="Times New Roman"/>
          <w:lang w:val="en-US"/>
        </w:rPr>
        <w:t>Lessons</w:t>
      </w:r>
    </w:p>
    <w:p w14:paraId="5987DA90" w14:textId="3AC13E72" w:rsidR="008215EC" w:rsidRPr="00EC1ECE" w:rsidRDefault="008215EC" w:rsidP="008215EC">
      <w:pPr>
        <w:pStyle w:val="ListParagraph"/>
        <w:numPr>
          <w:ilvl w:val="0"/>
          <w:numId w:val="36"/>
        </w:numPr>
        <w:spacing w:before="100" w:beforeAutospacing="1" w:after="100" w:afterAutospacing="1" w:line="480" w:lineRule="auto"/>
        <w:ind w:left="714" w:hanging="357"/>
        <w:rPr>
          <w:rFonts w:ascii="Times New Roman" w:eastAsia="Times New Roman" w:hAnsi="Times New Roman" w:cs="Times New Roman"/>
          <w:kern w:val="0"/>
          <w:lang w:eastAsia="en-CA"/>
          <w14:ligatures w14:val="none"/>
        </w:rPr>
      </w:pPr>
      <w:r w:rsidRPr="00EC1ECE">
        <w:rPr>
          <w:rFonts w:ascii="Times New Roman" w:eastAsia="Times New Roman" w:hAnsi="Times New Roman" w:cs="Times New Roman"/>
          <w:b/>
          <w:bCs/>
          <w:kern w:val="0"/>
          <w:lang w:eastAsia="en-CA"/>
          <w14:ligatures w14:val="none"/>
        </w:rPr>
        <w:t>Feature Engineering Matters</w:t>
      </w:r>
      <w:r w:rsidRPr="00EC1ECE">
        <w:rPr>
          <w:rFonts w:ascii="Times New Roman" w:eastAsia="Times New Roman" w:hAnsi="Times New Roman" w:cs="Times New Roman"/>
          <w:kern w:val="0"/>
          <w:lang w:eastAsia="en-CA"/>
          <w14:ligatures w14:val="none"/>
        </w:rPr>
        <w:t>: Dimensionality reduction techniques like PCA not only simplify the model but also enhance interpretability. Selecting features with complementary statistical properties improves the model’s ability to capture distinct patterns.</w:t>
      </w:r>
    </w:p>
    <w:p w14:paraId="49B46807" w14:textId="097077DB" w:rsidR="00894C7B" w:rsidRDefault="008215EC" w:rsidP="008215EC">
      <w:pPr>
        <w:pStyle w:val="ListParagraph"/>
        <w:numPr>
          <w:ilvl w:val="0"/>
          <w:numId w:val="36"/>
        </w:numPr>
        <w:spacing w:before="100" w:beforeAutospacing="1" w:after="100" w:afterAutospacing="1" w:line="480" w:lineRule="auto"/>
        <w:ind w:left="714" w:hanging="357"/>
        <w:rPr>
          <w:rFonts w:ascii="Times New Roman" w:eastAsia="Times New Roman" w:hAnsi="Times New Roman" w:cs="Times New Roman"/>
          <w:kern w:val="0"/>
          <w:lang w:eastAsia="en-CA"/>
          <w14:ligatures w14:val="none"/>
        </w:rPr>
      </w:pPr>
      <w:r w:rsidRPr="00EC1ECE">
        <w:rPr>
          <w:rFonts w:ascii="Times New Roman" w:eastAsia="Times New Roman" w:hAnsi="Times New Roman" w:cs="Times New Roman"/>
          <w:b/>
          <w:bCs/>
          <w:kern w:val="0"/>
          <w:lang w:eastAsia="en-CA"/>
          <w14:ligatures w14:val="none"/>
        </w:rPr>
        <w:t>Model Configuration is Crucial</w:t>
      </w:r>
      <w:r w:rsidRPr="00EC1ECE">
        <w:rPr>
          <w:rFonts w:ascii="Times New Roman" w:eastAsia="Times New Roman" w:hAnsi="Times New Roman" w:cs="Times New Roman"/>
          <w:kern w:val="0"/>
          <w:lang w:eastAsia="en-CA"/>
          <w14:ligatures w14:val="none"/>
        </w:rPr>
        <w:t xml:space="preserve">: Choosing the optimal number of HMM states </w:t>
      </w:r>
      <w:r w:rsidR="38003519" w:rsidRPr="00EC1ECE">
        <w:rPr>
          <w:rFonts w:ascii="Times New Roman" w:eastAsia="Times New Roman" w:hAnsi="Times New Roman" w:cs="Times New Roman"/>
          <w:kern w:val="0"/>
          <w:lang w:eastAsia="en-CA"/>
          <w14:ligatures w14:val="none"/>
        </w:rPr>
        <w:t>are</w:t>
      </w:r>
      <w:r w:rsidRPr="00EC1ECE">
        <w:rPr>
          <w:rFonts w:ascii="Times New Roman" w:eastAsia="Times New Roman" w:hAnsi="Times New Roman" w:cs="Times New Roman"/>
          <w:kern w:val="0"/>
          <w:lang w:eastAsia="en-CA"/>
          <w14:ligatures w14:val="none"/>
        </w:rPr>
        <w:t xml:space="preserve"> a balance between complexity and performance. Using evaluation metrics like log-likelihood and BIC ensures that the model generalizes well without overfitting or underfitting.</w:t>
      </w:r>
    </w:p>
    <w:p w14:paraId="0B57BB71" w14:textId="77777777" w:rsidR="003B0FF6" w:rsidRPr="00EC1ECE" w:rsidRDefault="003B0FF6" w:rsidP="003B0FF6">
      <w:pPr>
        <w:pStyle w:val="ListParagraph"/>
        <w:numPr>
          <w:ilvl w:val="0"/>
          <w:numId w:val="36"/>
        </w:numPr>
        <w:spacing w:before="100" w:beforeAutospacing="1" w:after="100" w:afterAutospacing="1" w:line="480" w:lineRule="auto"/>
        <w:ind w:left="714" w:hanging="357"/>
        <w:rPr>
          <w:rFonts w:ascii="Times New Roman" w:eastAsia="Times New Roman" w:hAnsi="Times New Roman" w:cs="Times New Roman"/>
          <w:kern w:val="0"/>
          <w:lang w:eastAsia="en-CA"/>
          <w14:ligatures w14:val="none"/>
        </w:rPr>
      </w:pPr>
      <w:r w:rsidRPr="00EC1ECE">
        <w:rPr>
          <w:rFonts w:ascii="Times New Roman" w:eastAsia="Times New Roman" w:hAnsi="Times New Roman" w:cs="Times New Roman"/>
          <w:b/>
          <w:bCs/>
          <w:kern w:val="0"/>
          <w:lang w:eastAsia="en-CA"/>
          <w14:ligatures w14:val="none"/>
        </w:rPr>
        <w:t>Thresholds Should Be Data-Driven</w:t>
      </w:r>
      <w:r w:rsidRPr="00EC1ECE">
        <w:rPr>
          <w:rFonts w:ascii="Times New Roman" w:eastAsia="Times New Roman" w:hAnsi="Times New Roman" w:cs="Times New Roman"/>
          <w:kern w:val="0"/>
          <w:lang w:eastAsia="en-CA"/>
          <w14:ligatures w14:val="none"/>
        </w:rPr>
        <w:t>: Empirical methods for determining thresholds, such as calculating maximum log-likelihood deviation, are more effective than static thresholds. Dynamic thresholds improve adaptability to changing consumption patterns.</w:t>
      </w:r>
    </w:p>
    <w:p w14:paraId="3FBEA72E" w14:textId="77777777" w:rsidR="003B0FF6" w:rsidRPr="00EC1ECE" w:rsidRDefault="003B0FF6" w:rsidP="003B0FF6">
      <w:pPr>
        <w:pStyle w:val="ListParagraph"/>
        <w:numPr>
          <w:ilvl w:val="0"/>
          <w:numId w:val="36"/>
        </w:numPr>
        <w:spacing w:before="100" w:beforeAutospacing="1" w:after="100" w:afterAutospacing="1" w:line="480" w:lineRule="auto"/>
        <w:ind w:left="714" w:hanging="357"/>
        <w:rPr>
          <w:rFonts w:ascii="Times New Roman" w:eastAsia="Times New Roman" w:hAnsi="Times New Roman" w:cs="Times New Roman"/>
          <w:kern w:val="0"/>
          <w:lang w:eastAsia="en-CA"/>
          <w14:ligatures w14:val="none"/>
        </w:rPr>
      </w:pPr>
      <w:r w:rsidRPr="00EC1ECE">
        <w:rPr>
          <w:rFonts w:ascii="Times New Roman" w:eastAsia="Times New Roman" w:hAnsi="Times New Roman" w:cs="Times New Roman"/>
          <w:b/>
          <w:bCs/>
          <w:kern w:val="0"/>
          <w:lang w:eastAsia="en-CA"/>
          <w14:ligatures w14:val="none"/>
        </w:rPr>
        <w:lastRenderedPageBreak/>
        <w:t>Anomaly Injection Validates Robustness</w:t>
      </w:r>
      <w:r w:rsidRPr="00EC1ECE">
        <w:rPr>
          <w:rFonts w:ascii="Times New Roman" w:eastAsia="Times New Roman" w:hAnsi="Times New Roman" w:cs="Times New Roman"/>
          <w:kern w:val="0"/>
          <w:lang w:eastAsia="en-CA"/>
          <w14:ligatures w14:val="none"/>
        </w:rPr>
        <w:t>: Injecting synthetic anomalies provides an effective way to test and refine the model. Including diverse anomaly types (point and temporal anomalies) ensures that the framework can detect a wide range of deviations.</w:t>
      </w:r>
    </w:p>
    <w:p w14:paraId="2A188FF7" w14:textId="61B7B869" w:rsidR="003B0FF6" w:rsidRDefault="003B0FF6" w:rsidP="003B0FF6">
      <w:pPr>
        <w:pStyle w:val="ListParagraph"/>
        <w:numPr>
          <w:ilvl w:val="0"/>
          <w:numId w:val="36"/>
        </w:numPr>
        <w:spacing w:before="100" w:beforeAutospacing="1" w:after="100" w:afterAutospacing="1" w:line="480" w:lineRule="auto"/>
        <w:ind w:left="714" w:hanging="357"/>
        <w:rPr>
          <w:rFonts w:ascii="Times New Roman" w:eastAsia="Times New Roman" w:hAnsi="Times New Roman" w:cs="Times New Roman"/>
          <w:kern w:val="0"/>
          <w:lang w:eastAsia="en-CA"/>
          <w14:ligatures w14:val="none"/>
        </w:rPr>
      </w:pPr>
      <w:r w:rsidRPr="00EC1ECE">
        <w:rPr>
          <w:rFonts w:ascii="Times New Roman" w:eastAsia="Times New Roman" w:hAnsi="Times New Roman" w:cs="Times New Roman"/>
          <w:b/>
          <w:bCs/>
          <w:kern w:val="0"/>
          <w:lang w:eastAsia="en-CA"/>
          <w14:ligatures w14:val="none"/>
        </w:rPr>
        <w:t>Iterative Refinement Yields Better Results</w:t>
      </w:r>
      <w:r w:rsidRPr="00EC1ECE">
        <w:rPr>
          <w:rFonts w:ascii="Times New Roman" w:eastAsia="Times New Roman" w:hAnsi="Times New Roman" w:cs="Times New Roman"/>
          <w:kern w:val="0"/>
          <w:lang w:eastAsia="en-CA"/>
          <w14:ligatures w14:val="none"/>
        </w:rPr>
        <w:t>: Each phase of the project—preprocessing, model training, threshold determination, and anomaly detection—benefited from iterative refinement. Regular evaluations and adjustments led to a more robust and effective solution.</w:t>
      </w:r>
    </w:p>
    <w:p w14:paraId="4993AE1C" w14:textId="75060F66" w:rsidR="00104EB0" w:rsidRPr="00104EB0" w:rsidRDefault="00104EB0" w:rsidP="00104EB0">
      <w:pPr>
        <w:pStyle w:val="Heading1"/>
        <w:rPr>
          <w:rFonts w:ascii="Times New Roman" w:eastAsiaTheme="minorEastAsia" w:hAnsi="Times New Roman" w:cs="Times New Roman"/>
          <w:lang w:val="en-US"/>
        </w:rPr>
      </w:pPr>
      <w:bookmarkStart w:id="19" w:name="_Toc183372094"/>
      <w:r>
        <w:rPr>
          <w:rFonts w:ascii="Times New Roman" w:eastAsiaTheme="minorEastAsia" w:hAnsi="Times New Roman" w:cs="Times New Roman"/>
          <w:lang w:val="en-US"/>
        </w:rPr>
        <w:t>5</w:t>
      </w:r>
      <w:r w:rsidRPr="00EC1ECE">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Conclusion</w:t>
      </w:r>
      <w:bookmarkEnd w:id="19"/>
    </w:p>
    <w:p w14:paraId="0759E1FD" w14:textId="39649165" w:rsidR="00FD52BD" w:rsidRPr="00FD52BD" w:rsidRDefault="00FD52BD" w:rsidP="00FD52BD">
      <w:pPr>
        <w:spacing w:before="100" w:beforeAutospacing="1" w:after="100" w:afterAutospacing="1" w:line="480" w:lineRule="auto"/>
        <w:rPr>
          <w:rFonts w:ascii="Times New Roman" w:eastAsia="Times New Roman" w:hAnsi="Times New Roman" w:cs="Times New Roman"/>
          <w:kern w:val="0"/>
          <w:lang w:eastAsia="en-CA"/>
          <w14:ligatures w14:val="none"/>
        </w:rPr>
      </w:pPr>
      <w:r w:rsidRPr="00FD52BD">
        <w:rPr>
          <w:rFonts w:ascii="Times New Roman" w:eastAsia="Times New Roman" w:hAnsi="Times New Roman" w:cs="Times New Roman"/>
          <w:kern w:val="0"/>
          <w:lang w:eastAsia="en-CA"/>
          <w14:ligatures w14:val="none"/>
        </w:rPr>
        <w:t>The unsupervised intrusion detection approach using time series analysis and Hidden Markov Models (HMMs) has shown promising results for detecting anomalies in electric energy consumption data. Key achievements include:</w:t>
      </w:r>
    </w:p>
    <w:p w14:paraId="461EE6F6" w14:textId="77777777" w:rsidR="00747DB1" w:rsidRDefault="00FD52BD" w:rsidP="00FD52BD">
      <w:pPr>
        <w:pStyle w:val="ListParagraph"/>
        <w:numPr>
          <w:ilvl w:val="0"/>
          <w:numId w:val="37"/>
        </w:numPr>
        <w:spacing w:before="100" w:beforeAutospacing="1" w:after="100" w:afterAutospacing="1" w:line="480" w:lineRule="auto"/>
        <w:rPr>
          <w:rFonts w:ascii="Times New Roman" w:eastAsia="Times New Roman" w:hAnsi="Times New Roman" w:cs="Times New Roman"/>
          <w:kern w:val="0"/>
          <w:lang w:eastAsia="en-CA"/>
          <w14:ligatures w14:val="none"/>
        </w:rPr>
      </w:pPr>
      <w:r w:rsidRPr="00747DB1">
        <w:rPr>
          <w:rFonts w:ascii="Times New Roman" w:eastAsia="Times New Roman" w:hAnsi="Times New Roman" w:cs="Times New Roman"/>
          <w:kern w:val="0"/>
          <w:lang w:eastAsia="en-CA"/>
          <w14:ligatures w14:val="none"/>
        </w:rPr>
        <w:t>Effective data preprocessing and dimensionality reduction using PCA</w:t>
      </w:r>
    </w:p>
    <w:p w14:paraId="391437D1" w14:textId="77777777" w:rsidR="00747DB1" w:rsidRDefault="00FD52BD" w:rsidP="00FD52BD">
      <w:pPr>
        <w:pStyle w:val="ListParagraph"/>
        <w:numPr>
          <w:ilvl w:val="0"/>
          <w:numId w:val="37"/>
        </w:numPr>
        <w:spacing w:before="100" w:beforeAutospacing="1" w:after="100" w:afterAutospacing="1" w:line="480" w:lineRule="auto"/>
        <w:rPr>
          <w:rFonts w:ascii="Times New Roman" w:eastAsia="Times New Roman" w:hAnsi="Times New Roman" w:cs="Times New Roman"/>
          <w:kern w:val="0"/>
          <w:lang w:eastAsia="en-CA"/>
          <w14:ligatures w14:val="none"/>
        </w:rPr>
      </w:pPr>
      <w:r w:rsidRPr="00747DB1">
        <w:rPr>
          <w:rFonts w:ascii="Times New Roman" w:eastAsia="Times New Roman" w:hAnsi="Times New Roman" w:cs="Times New Roman"/>
          <w:kern w:val="0"/>
          <w:lang w:eastAsia="en-CA"/>
          <w14:ligatures w14:val="none"/>
        </w:rPr>
        <w:t>Optimal 6-state HMM configuration balancing performance and complexity</w:t>
      </w:r>
    </w:p>
    <w:p w14:paraId="32E11798" w14:textId="77777777" w:rsidR="00747DB1" w:rsidRDefault="00FD52BD" w:rsidP="00FD52BD">
      <w:pPr>
        <w:pStyle w:val="ListParagraph"/>
        <w:numPr>
          <w:ilvl w:val="0"/>
          <w:numId w:val="37"/>
        </w:numPr>
        <w:spacing w:before="100" w:beforeAutospacing="1" w:after="100" w:afterAutospacing="1" w:line="480" w:lineRule="auto"/>
        <w:rPr>
          <w:rFonts w:ascii="Times New Roman" w:eastAsia="Times New Roman" w:hAnsi="Times New Roman" w:cs="Times New Roman"/>
          <w:kern w:val="0"/>
          <w:lang w:eastAsia="en-CA"/>
          <w14:ligatures w14:val="none"/>
        </w:rPr>
      </w:pPr>
      <w:r w:rsidRPr="00747DB1">
        <w:rPr>
          <w:rFonts w:ascii="Times New Roman" w:eastAsia="Times New Roman" w:hAnsi="Times New Roman" w:cs="Times New Roman"/>
          <w:kern w:val="0"/>
          <w:lang w:eastAsia="en-CA"/>
          <w14:ligatures w14:val="none"/>
        </w:rPr>
        <w:t>Robust anomaly detection framework with data-driven thresholds</w:t>
      </w:r>
    </w:p>
    <w:p w14:paraId="17046883" w14:textId="7BA2E2BB" w:rsidR="00FD52BD" w:rsidRPr="00747DB1" w:rsidRDefault="00FD52BD" w:rsidP="00FD52BD">
      <w:pPr>
        <w:pStyle w:val="ListParagraph"/>
        <w:numPr>
          <w:ilvl w:val="0"/>
          <w:numId w:val="37"/>
        </w:numPr>
        <w:spacing w:before="100" w:beforeAutospacing="1" w:after="100" w:afterAutospacing="1" w:line="480" w:lineRule="auto"/>
        <w:rPr>
          <w:rFonts w:ascii="Times New Roman" w:eastAsia="Times New Roman" w:hAnsi="Times New Roman" w:cs="Times New Roman"/>
          <w:kern w:val="0"/>
          <w:lang w:eastAsia="en-CA"/>
          <w14:ligatures w14:val="none"/>
        </w:rPr>
      </w:pPr>
      <w:r w:rsidRPr="00747DB1">
        <w:rPr>
          <w:rFonts w:ascii="Times New Roman" w:eastAsia="Times New Roman" w:hAnsi="Times New Roman" w:cs="Times New Roman"/>
          <w:kern w:val="0"/>
          <w:lang w:eastAsia="en-CA"/>
          <w14:ligatures w14:val="none"/>
        </w:rPr>
        <w:t>Successful identification of both natural deviations and injected synthetic anomalies</w:t>
      </w:r>
    </w:p>
    <w:p w14:paraId="42AE01E0" w14:textId="4B4D1F0C" w:rsidR="00E94106" w:rsidRDefault="00CB2998" w:rsidP="00FD52BD">
      <w:pPr>
        <w:spacing w:before="100" w:beforeAutospacing="1" w:after="100" w:afterAutospacing="1" w:line="480" w:lineRule="auto"/>
        <w:rPr>
          <w:rFonts w:ascii="Times New Roman" w:eastAsia="Times New Roman" w:hAnsi="Times New Roman" w:cs="Times New Roman"/>
          <w:kern w:val="0"/>
          <w:lang w:eastAsia="en-CA"/>
          <w14:ligatures w14:val="none"/>
        </w:rPr>
      </w:pPr>
      <w:r w:rsidRPr="00CB2998">
        <w:rPr>
          <w:rFonts w:ascii="Times New Roman" w:eastAsia="Times New Roman" w:hAnsi="Times New Roman" w:cs="Times New Roman"/>
          <w:kern w:val="0"/>
          <w:lang w:eastAsia="en-CA"/>
          <w14:ligatures w14:val="none"/>
        </w:rPr>
        <w:t>The study underscores the significance of feature engineering, model tuning, and iterative refinement in crafting effective unsupervised anomaly detection systems. Future work could explore advanced feature selection, alternative detection metrics, and real-time implementation to enhance security and resilience in critical infrastructure like electric power grids against cyber-attacks and operational anomalies</w:t>
      </w:r>
      <w:r w:rsidR="7A36123C" w:rsidRPr="00CB2998">
        <w:rPr>
          <w:rFonts w:ascii="Times New Roman" w:eastAsia="Times New Roman" w:hAnsi="Times New Roman" w:cs="Times New Roman"/>
          <w:kern w:val="0"/>
          <w:lang w:eastAsia="en-CA"/>
          <w14:ligatures w14:val="none"/>
        </w:rPr>
        <w:t>.</w:t>
      </w:r>
    </w:p>
    <w:p w14:paraId="12A5C7A4" w14:textId="77777777" w:rsidR="006043B3" w:rsidRDefault="006043B3" w:rsidP="00FD52BD">
      <w:pPr>
        <w:spacing w:before="100" w:beforeAutospacing="1" w:after="100" w:afterAutospacing="1" w:line="480" w:lineRule="auto"/>
        <w:rPr>
          <w:rFonts w:ascii="Times New Roman" w:eastAsia="Times New Roman" w:hAnsi="Times New Roman" w:cs="Times New Roman"/>
          <w:kern w:val="0"/>
          <w:lang w:eastAsia="en-CA"/>
          <w14:ligatures w14:val="none"/>
        </w:rPr>
      </w:pPr>
    </w:p>
    <w:p w14:paraId="434B1A92" w14:textId="77777777" w:rsidR="006043B3" w:rsidRDefault="006043B3" w:rsidP="00FD52BD">
      <w:pPr>
        <w:spacing w:before="100" w:beforeAutospacing="1" w:after="100" w:afterAutospacing="1" w:line="480" w:lineRule="auto"/>
        <w:rPr>
          <w:rFonts w:ascii="Times New Roman" w:eastAsia="Times New Roman" w:hAnsi="Times New Roman" w:cs="Times New Roman"/>
          <w:kern w:val="0"/>
          <w:lang w:eastAsia="en-CA"/>
          <w14:ligatures w14:val="none"/>
        </w:rPr>
      </w:pPr>
    </w:p>
    <w:p w14:paraId="5FC0D870" w14:textId="77777777" w:rsidR="006043B3" w:rsidRDefault="006043B3" w:rsidP="00FD52BD">
      <w:pPr>
        <w:spacing w:before="100" w:beforeAutospacing="1" w:after="100" w:afterAutospacing="1" w:line="480" w:lineRule="auto"/>
        <w:rPr>
          <w:rFonts w:ascii="Times New Roman" w:eastAsia="Times New Roman" w:hAnsi="Times New Roman" w:cs="Times New Roman"/>
          <w:kern w:val="0"/>
          <w:lang w:eastAsia="en-CA"/>
          <w14:ligatures w14:val="none"/>
        </w:rPr>
      </w:pPr>
    </w:p>
    <w:p w14:paraId="13B5639A" w14:textId="1177BE14" w:rsidR="00BB3ECC" w:rsidRPr="0039660D" w:rsidRDefault="00E94106" w:rsidP="0039660D">
      <w:pPr>
        <w:pStyle w:val="Heading1"/>
        <w:rPr>
          <w:rFonts w:ascii="Times New Roman" w:eastAsiaTheme="minorEastAsia" w:hAnsi="Times New Roman" w:cs="Times New Roman"/>
          <w:lang w:val="en-US"/>
        </w:rPr>
      </w:pPr>
      <w:bookmarkStart w:id="20" w:name="_Toc183372095"/>
      <w:r w:rsidRPr="00E94106">
        <w:rPr>
          <w:rFonts w:ascii="Times New Roman" w:eastAsiaTheme="minorEastAsia" w:hAnsi="Times New Roman" w:cs="Times New Roman"/>
          <w:lang w:val="en-US"/>
        </w:rPr>
        <w:lastRenderedPageBreak/>
        <w:t>6.</w:t>
      </w:r>
      <w:r>
        <w:rPr>
          <w:rFonts w:ascii="Times New Roman" w:eastAsiaTheme="minorEastAsia" w:hAnsi="Times New Roman" w:cs="Times New Roman"/>
          <w:lang w:val="en-US"/>
        </w:rPr>
        <w:t xml:space="preserve"> References</w:t>
      </w:r>
      <w:bookmarkEnd w:id="20"/>
    </w:p>
    <w:p w14:paraId="66E067CF" w14:textId="77777777" w:rsidR="0039660D" w:rsidRDefault="00BB3ECC" w:rsidP="0039660D">
      <w:pPr>
        <w:shd w:val="clear" w:color="auto" w:fill="FFFFFF"/>
        <w:spacing w:after="0" w:line="480" w:lineRule="auto"/>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[1] L. R. Rabiner, “A tutorial on hidden Markov models and selected applications in speech</w:t>
      </w:r>
    </w:p>
    <w:p w14:paraId="489C1012" w14:textId="77777777" w:rsidR="0039660D" w:rsidRDefault="00BB3ECC" w:rsidP="0039660D">
      <w:pPr>
        <w:shd w:val="clear" w:color="auto" w:fill="FFFFFF"/>
        <w:spacing w:after="0" w:line="480" w:lineRule="auto"/>
        <w:ind w:firstLine="720"/>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 xml:space="preserve">recognition,” Proc. IEEE, vol. 77, no. 2, pp. 257–286, Feb. 1989, </w:t>
      </w:r>
    </w:p>
    <w:p w14:paraId="35D4BBE3" w14:textId="49FB4BE9" w:rsidR="00BB3ECC" w:rsidRPr="00BB3ECC" w:rsidRDefault="00BB3ECC" w:rsidP="0039660D">
      <w:pPr>
        <w:shd w:val="clear" w:color="auto" w:fill="FFFFFF"/>
        <w:spacing w:after="0" w:line="480" w:lineRule="auto"/>
        <w:ind w:left="720"/>
        <w:rPr>
          <w:rFonts w:ascii="Times New Roman" w:eastAsia="Times New Roman" w:hAnsi="Times New Roman" w:cs="Times New Roman"/>
          <w:color w:val="303030"/>
          <w:kern w:val="0"/>
          <w:sz w:val="24"/>
          <w:szCs w:val="24"/>
          <w:lang w:eastAsia="en-CA"/>
          <w14:ligatures w14:val="none"/>
        </w:rPr>
      </w:pPr>
      <w:proofErr w:type="spellStart"/>
      <w:r w:rsidRPr="00BB3ECC">
        <w:rPr>
          <w:rFonts w:ascii="Times New Roman" w:eastAsia="Times New Roman" w:hAnsi="Times New Roman" w:cs="Times New Roman"/>
          <w:color w:val="303030"/>
          <w:kern w:val="0"/>
          <w:sz w:val="24"/>
          <w:szCs w:val="24"/>
          <w:lang w:eastAsia="en-CA"/>
          <w14:ligatures w14:val="none"/>
        </w:rPr>
        <w:t>doi</w:t>
      </w:r>
      <w:proofErr w:type="spellEnd"/>
      <w:r w:rsidRPr="00BB3ECC">
        <w:rPr>
          <w:rFonts w:ascii="Times New Roman" w:eastAsia="Times New Roman" w:hAnsi="Times New Roman" w:cs="Times New Roman"/>
          <w:color w:val="303030"/>
          <w:kern w:val="0"/>
          <w:sz w:val="24"/>
          <w:szCs w:val="24"/>
          <w:lang w:eastAsia="en-CA"/>
          <w14:ligatures w14:val="none"/>
        </w:rPr>
        <w:t>: 10.1109/5.18626.</w:t>
      </w:r>
    </w:p>
    <w:p w14:paraId="7D3ACF15" w14:textId="77777777" w:rsidR="0039660D" w:rsidRDefault="00BB3ECC" w:rsidP="0039660D">
      <w:pPr>
        <w:shd w:val="clear" w:color="auto" w:fill="FFFFFF"/>
        <w:spacing w:after="0" w:line="480" w:lineRule="auto"/>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[2] A. Nassar, “Answer to ‘Hidden Markov models and anomaly detection,’” Cross</w:t>
      </w:r>
    </w:p>
    <w:p w14:paraId="3E5F9F8D" w14:textId="77777777" w:rsidR="0039660D" w:rsidRDefault="00BB3ECC" w:rsidP="0039660D">
      <w:pPr>
        <w:shd w:val="clear" w:color="auto" w:fill="FFFFFF"/>
        <w:spacing w:after="0" w:line="480" w:lineRule="auto"/>
        <w:ind w:firstLine="720"/>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 xml:space="preserve">Validated. Accessed: Nov. 24, 2024. [Online]. </w:t>
      </w:r>
    </w:p>
    <w:p w14:paraId="3D38C9DC" w14:textId="6AF1192C" w:rsidR="00BB3ECC" w:rsidRPr="00BB3ECC" w:rsidRDefault="00BB3ECC" w:rsidP="0039660D">
      <w:pPr>
        <w:shd w:val="clear" w:color="auto" w:fill="FFFFFF"/>
        <w:spacing w:after="0" w:line="480" w:lineRule="auto"/>
        <w:ind w:firstLine="720"/>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Available:</w:t>
      </w:r>
      <w:r w:rsidR="0039660D">
        <w:rPr>
          <w:rFonts w:ascii="Times New Roman" w:eastAsia="Times New Roman" w:hAnsi="Times New Roman" w:cs="Times New Roman"/>
          <w:color w:val="303030"/>
          <w:kern w:val="0"/>
          <w:sz w:val="24"/>
          <w:szCs w:val="24"/>
          <w:lang w:eastAsia="en-CA"/>
          <w14:ligatures w14:val="none"/>
        </w:rPr>
        <w:t xml:space="preserve"> </w:t>
      </w:r>
      <w:r w:rsidRPr="00BB3ECC">
        <w:rPr>
          <w:rFonts w:ascii="Times New Roman" w:eastAsia="Times New Roman" w:hAnsi="Times New Roman" w:cs="Times New Roman"/>
          <w:color w:val="303030"/>
          <w:kern w:val="0"/>
          <w:sz w:val="24"/>
          <w:szCs w:val="24"/>
          <w:lang w:eastAsia="en-CA"/>
          <w14:ligatures w14:val="none"/>
        </w:rPr>
        <w:t>https://stats.stackexchange.com/a/135946</w:t>
      </w:r>
    </w:p>
    <w:p w14:paraId="2A719B62" w14:textId="77777777" w:rsidR="006D7971" w:rsidRDefault="00BB3ECC" w:rsidP="0039660D">
      <w:pPr>
        <w:shd w:val="clear" w:color="auto" w:fill="FFFFFF"/>
        <w:spacing w:after="0" w:line="480" w:lineRule="auto"/>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 xml:space="preserve">[3] I. Visser and M. </w:t>
      </w:r>
      <w:proofErr w:type="spellStart"/>
      <w:r w:rsidRPr="00BB3ECC">
        <w:rPr>
          <w:rFonts w:ascii="Times New Roman" w:eastAsia="Times New Roman" w:hAnsi="Times New Roman" w:cs="Times New Roman"/>
          <w:color w:val="303030"/>
          <w:kern w:val="0"/>
          <w:sz w:val="24"/>
          <w:szCs w:val="24"/>
          <w:lang w:eastAsia="en-CA"/>
          <w14:ligatures w14:val="none"/>
        </w:rPr>
        <w:t>Speekenbrink</w:t>
      </w:r>
      <w:proofErr w:type="spellEnd"/>
      <w:r w:rsidRPr="00BB3ECC">
        <w:rPr>
          <w:rFonts w:ascii="Times New Roman" w:eastAsia="Times New Roman" w:hAnsi="Times New Roman" w:cs="Times New Roman"/>
          <w:color w:val="303030"/>
          <w:kern w:val="0"/>
          <w:sz w:val="24"/>
          <w:szCs w:val="24"/>
          <w:lang w:eastAsia="en-CA"/>
          <w14:ligatures w14:val="none"/>
        </w:rPr>
        <w:t>, “depmixS4 : An R Package for Hidden Markov Models,”</w:t>
      </w:r>
    </w:p>
    <w:p w14:paraId="46A4C0F5" w14:textId="5BB784E1" w:rsidR="00BB3ECC" w:rsidRPr="00BB3ECC" w:rsidRDefault="00BB3ECC" w:rsidP="006D7971">
      <w:pPr>
        <w:shd w:val="clear" w:color="auto" w:fill="FFFFFF"/>
        <w:spacing w:after="0" w:line="480" w:lineRule="auto"/>
        <w:ind w:firstLine="720"/>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 xml:space="preserve">J. Stat. Soft., vol. 36, no. 7, 2010, </w:t>
      </w:r>
      <w:proofErr w:type="spellStart"/>
      <w:r w:rsidRPr="00BB3ECC">
        <w:rPr>
          <w:rFonts w:ascii="Times New Roman" w:eastAsia="Times New Roman" w:hAnsi="Times New Roman" w:cs="Times New Roman"/>
          <w:color w:val="303030"/>
          <w:kern w:val="0"/>
          <w:sz w:val="24"/>
          <w:szCs w:val="24"/>
          <w:lang w:eastAsia="en-CA"/>
          <w14:ligatures w14:val="none"/>
        </w:rPr>
        <w:t>doi</w:t>
      </w:r>
      <w:proofErr w:type="spellEnd"/>
      <w:r w:rsidRPr="00BB3ECC">
        <w:rPr>
          <w:rFonts w:ascii="Times New Roman" w:eastAsia="Times New Roman" w:hAnsi="Times New Roman" w:cs="Times New Roman"/>
          <w:color w:val="303030"/>
          <w:kern w:val="0"/>
          <w:sz w:val="24"/>
          <w:szCs w:val="24"/>
          <w:lang w:eastAsia="en-CA"/>
          <w14:ligatures w14:val="none"/>
        </w:rPr>
        <w:t>: 10.18637/jss.v036.i07.</w:t>
      </w:r>
    </w:p>
    <w:p w14:paraId="237BA27F" w14:textId="77777777" w:rsidR="006D7971" w:rsidRDefault="00BB3ECC" w:rsidP="0039660D">
      <w:pPr>
        <w:shd w:val="clear" w:color="auto" w:fill="FFFFFF"/>
        <w:spacing w:after="0" w:line="480" w:lineRule="auto"/>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 xml:space="preserve">[4] N. </w:t>
      </w:r>
      <w:proofErr w:type="spellStart"/>
      <w:r w:rsidRPr="00BB3ECC">
        <w:rPr>
          <w:rFonts w:ascii="Times New Roman" w:eastAsia="Times New Roman" w:hAnsi="Times New Roman" w:cs="Times New Roman"/>
          <w:color w:val="303030"/>
          <w:kern w:val="0"/>
          <w:sz w:val="24"/>
          <w:szCs w:val="24"/>
          <w:lang w:eastAsia="en-CA"/>
          <w14:ligatures w14:val="none"/>
        </w:rPr>
        <w:t>Goernitz</w:t>
      </w:r>
      <w:proofErr w:type="spellEnd"/>
      <w:r w:rsidRPr="00BB3ECC">
        <w:rPr>
          <w:rFonts w:ascii="Times New Roman" w:eastAsia="Times New Roman" w:hAnsi="Times New Roman" w:cs="Times New Roman"/>
          <w:color w:val="303030"/>
          <w:kern w:val="0"/>
          <w:sz w:val="24"/>
          <w:szCs w:val="24"/>
          <w:lang w:eastAsia="en-CA"/>
          <w14:ligatures w14:val="none"/>
        </w:rPr>
        <w:t>, M. Braun, and M. Kloft, “Hidden Markov Anomaly Detection,” in</w:t>
      </w:r>
    </w:p>
    <w:p w14:paraId="4BEBC0A5" w14:textId="77777777" w:rsidR="006D7971" w:rsidRDefault="00BB3ECC" w:rsidP="006D7971">
      <w:pPr>
        <w:shd w:val="clear" w:color="auto" w:fill="FFFFFF"/>
        <w:spacing w:after="0" w:line="480" w:lineRule="auto"/>
        <w:ind w:firstLine="720"/>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Proceedings of the 32nd International Conference on Machine Learning, PMLR, Jun.</w:t>
      </w:r>
    </w:p>
    <w:p w14:paraId="398B4E25" w14:textId="31635CCC" w:rsidR="00BB3ECC" w:rsidRPr="00BB3ECC" w:rsidRDefault="00BB3ECC" w:rsidP="006D7971">
      <w:pPr>
        <w:shd w:val="clear" w:color="auto" w:fill="FFFFFF"/>
        <w:spacing w:after="0" w:line="480" w:lineRule="auto"/>
        <w:ind w:left="720"/>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2015, pp. 1833–1842. Accessed: Nov. 24, 2024. [Online]. Available: https://proceedings.mlr.press/v37/goernitz15.html</w:t>
      </w:r>
    </w:p>
    <w:p w14:paraId="7211DC48" w14:textId="77777777" w:rsidR="006D7971" w:rsidRDefault="00BB3ECC" w:rsidP="0039660D">
      <w:pPr>
        <w:shd w:val="clear" w:color="auto" w:fill="FFFFFF"/>
        <w:spacing w:after="0" w:line="480" w:lineRule="auto"/>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[5] “Principal Component Analysis (PCA) in R Tutorial.” Accessed: Nov. 24, 2024. [Online].</w:t>
      </w:r>
    </w:p>
    <w:p w14:paraId="56AF48C8" w14:textId="4DE97411" w:rsidR="00E02CF2" w:rsidRPr="00CE4486" w:rsidRDefault="00BB3ECC" w:rsidP="00793197">
      <w:pPr>
        <w:shd w:val="clear" w:color="auto" w:fill="FFFFFF"/>
        <w:spacing w:after="0" w:line="480" w:lineRule="auto"/>
        <w:ind w:firstLine="720"/>
        <w:rPr>
          <w:rFonts w:ascii="Times New Roman" w:eastAsia="Times New Roman" w:hAnsi="Times New Roman" w:cs="Times New Roman"/>
          <w:color w:val="303030"/>
          <w:kern w:val="0"/>
          <w:sz w:val="24"/>
          <w:szCs w:val="24"/>
          <w:lang w:eastAsia="en-CA"/>
          <w14:ligatures w14:val="none"/>
        </w:rPr>
      </w:pPr>
      <w:r w:rsidRPr="00BB3ECC">
        <w:rPr>
          <w:rFonts w:ascii="Times New Roman" w:eastAsia="Times New Roman" w:hAnsi="Times New Roman" w:cs="Times New Roman"/>
          <w:color w:val="303030"/>
          <w:kern w:val="0"/>
          <w:sz w:val="24"/>
          <w:szCs w:val="24"/>
          <w:lang w:eastAsia="en-CA"/>
          <w14:ligatures w14:val="none"/>
        </w:rPr>
        <w:t xml:space="preserve">Available: </w:t>
      </w:r>
      <w:hyperlink r:id="rId25" w:history="1">
        <w:r w:rsidR="00E02CF2" w:rsidRPr="00D02640">
          <w:rPr>
            <w:rStyle w:val="Hyperlink"/>
            <w:rFonts w:ascii="Times New Roman" w:eastAsia="Times New Roman" w:hAnsi="Times New Roman" w:cs="Times New Roman"/>
            <w:kern w:val="0"/>
            <w:sz w:val="24"/>
            <w:szCs w:val="24"/>
            <w:lang w:eastAsia="en-CA"/>
            <w14:ligatures w14:val="none"/>
          </w:rPr>
          <w:t>https://www.datacamp.com/tutorial/pca-analysis-r</w:t>
        </w:r>
      </w:hyperlink>
    </w:p>
    <w:p w14:paraId="2D82FE75" w14:textId="77777777" w:rsidR="00CE4486" w:rsidRPr="00CE4486" w:rsidRDefault="00CE4486" w:rsidP="0039660D">
      <w:pPr>
        <w:spacing w:line="480" w:lineRule="auto"/>
        <w:rPr>
          <w:lang w:val="en-US"/>
        </w:rPr>
      </w:pPr>
    </w:p>
    <w:p w14:paraId="74A88A48" w14:textId="77777777" w:rsidR="00E94106" w:rsidRPr="00E94106" w:rsidRDefault="00E94106" w:rsidP="0039660D">
      <w:pPr>
        <w:pStyle w:val="ListParagraph"/>
        <w:spacing w:line="480" w:lineRule="auto"/>
        <w:ind w:left="0"/>
        <w:rPr>
          <w:lang w:val="en-US"/>
        </w:rPr>
      </w:pPr>
    </w:p>
    <w:p w14:paraId="222C9300" w14:textId="77777777" w:rsidR="00E94106" w:rsidRPr="00FD52BD" w:rsidRDefault="00E94106" w:rsidP="00FD52BD">
      <w:pPr>
        <w:spacing w:before="100" w:beforeAutospacing="1" w:after="100" w:afterAutospacing="1" w:line="480" w:lineRule="auto"/>
        <w:rPr>
          <w:rFonts w:ascii="Times New Roman" w:eastAsia="Times New Roman" w:hAnsi="Times New Roman" w:cs="Times New Roman"/>
          <w:kern w:val="0"/>
          <w:lang w:eastAsia="en-CA"/>
          <w14:ligatures w14:val="none"/>
        </w:rPr>
      </w:pPr>
    </w:p>
    <w:sectPr w:rsidR="00E94106" w:rsidRPr="00FD52BD" w:rsidSect="004450A1">
      <w:footerReference w:type="default" r:id="rId26"/>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 w:author="Luvveer Singh Lamba" w:date="2024-11-24T16:09:00Z" w:initials="LL">
    <w:p w14:paraId="2EEAB926" w14:textId="031C6F77" w:rsidR="00AA44E6" w:rsidRDefault="00AA44E6">
      <w:pPr>
        <w:pStyle w:val="CommentText"/>
      </w:pPr>
      <w:r>
        <w:rPr>
          <w:rStyle w:val="CommentReference"/>
        </w:rPr>
        <w:annotationRef/>
      </w:r>
      <w:r w:rsidRPr="6B1DBFED">
        <w:t>?</w:t>
      </w:r>
    </w:p>
  </w:comment>
  <w:comment w:id="11" w:author="Luvveer Singh Lamba" w:date="2024-11-24T16:11:00Z" w:initials="LL">
    <w:p w14:paraId="420637E0" w14:textId="57D9FFE0" w:rsidR="005E7B9B" w:rsidRDefault="005E7B9B">
      <w:pPr>
        <w:pStyle w:val="CommentText"/>
      </w:pPr>
      <w:r>
        <w:rPr>
          <w:rStyle w:val="CommentReference"/>
        </w:rPr>
        <w:annotationRef/>
      </w:r>
      <w:r w:rsidRPr="3EC3F4AA">
        <w:t>change to numeric values or features.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EAB926" w15:done="0"/>
  <w15:commentEx w15:paraId="42063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5DA0EC" w16cex:dateUtc="2024-11-25T00:09:00Z"/>
  <w16cex:commentExtensible w16cex:durableId="58A78A22" w16cex:dateUtc="2024-11-2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EAB926" w16cid:durableId="335DA0EC"/>
  <w16cid:commentId w16cid:paraId="420637E0" w16cid:durableId="58A78A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CACC7A" w14:textId="77777777" w:rsidR="00623A2E" w:rsidRDefault="00623A2E" w:rsidP="00D23E27">
      <w:pPr>
        <w:spacing w:after="0" w:line="240" w:lineRule="auto"/>
      </w:pPr>
      <w:r>
        <w:separator/>
      </w:r>
    </w:p>
  </w:endnote>
  <w:endnote w:type="continuationSeparator" w:id="0">
    <w:p w14:paraId="633FC1E3" w14:textId="77777777" w:rsidR="00623A2E" w:rsidRDefault="00623A2E" w:rsidP="00D23E27">
      <w:pPr>
        <w:spacing w:after="0" w:line="240" w:lineRule="auto"/>
      </w:pPr>
      <w:r>
        <w:continuationSeparator/>
      </w:r>
    </w:p>
  </w:endnote>
  <w:endnote w:type="continuationNotice" w:id="1">
    <w:p w14:paraId="6E930603" w14:textId="77777777" w:rsidR="00623A2E" w:rsidRDefault="00623A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3482988"/>
      <w:docPartObj>
        <w:docPartGallery w:val="Page Numbers (Bottom of Page)"/>
        <w:docPartUnique/>
      </w:docPartObj>
    </w:sdtPr>
    <w:sdtEndPr>
      <w:rPr>
        <w:noProof/>
      </w:rPr>
    </w:sdtEndPr>
    <w:sdtContent>
      <w:p w14:paraId="346D6541" w14:textId="4C5A0B63" w:rsidR="00D23E27" w:rsidRDefault="00D23E27">
        <w:pPr>
          <w:pStyle w:val="Footer"/>
          <w:jc w:val="center"/>
        </w:pPr>
        <w:r w:rsidRPr="00D23E27">
          <w:rPr>
            <w:rFonts w:ascii="Times New Roman" w:hAnsi="Times New Roman" w:cs="Times New Roman"/>
          </w:rPr>
          <w:fldChar w:fldCharType="begin"/>
        </w:r>
        <w:r w:rsidRPr="00D23E27">
          <w:rPr>
            <w:rFonts w:ascii="Times New Roman" w:hAnsi="Times New Roman" w:cs="Times New Roman"/>
          </w:rPr>
          <w:instrText xml:space="preserve"> PAGE   \* MERGEFORMAT </w:instrText>
        </w:r>
        <w:r w:rsidRPr="00D23E27">
          <w:rPr>
            <w:rFonts w:ascii="Times New Roman" w:hAnsi="Times New Roman" w:cs="Times New Roman"/>
          </w:rPr>
          <w:fldChar w:fldCharType="separate"/>
        </w:r>
        <w:r w:rsidRPr="00D23E27">
          <w:rPr>
            <w:rFonts w:ascii="Times New Roman" w:hAnsi="Times New Roman" w:cs="Times New Roman"/>
            <w:noProof/>
          </w:rPr>
          <w:t>2</w:t>
        </w:r>
        <w:r w:rsidRPr="00D23E27">
          <w:rPr>
            <w:rFonts w:ascii="Times New Roman" w:hAnsi="Times New Roman" w:cs="Times New Roman"/>
            <w:noProof/>
          </w:rPr>
          <w:fldChar w:fldCharType="end"/>
        </w:r>
      </w:p>
    </w:sdtContent>
  </w:sdt>
  <w:p w14:paraId="7A152154" w14:textId="77777777" w:rsidR="00D23E27" w:rsidRDefault="00D23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7E028" w14:textId="77777777" w:rsidR="00623A2E" w:rsidRDefault="00623A2E" w:rsidP="00D23E27">
      <w:pPr>
        <w:spacing w:after="0" w:line="240" w:lineRule="auto"/>
      </w:pPr>
      <w:r>
        <w:separator/>
      </w:r>
    </w:p>
  </w:footnote>
  <w:footnote w:type="continuationSeparator" w:id="0">
    <w:p w14:paraId="219D43EE" w14:textId="77777777" w:rsidR="00623A2E" w:rsidRDefault="00623A2E" w:rsidP="00D23E27">
      <w:pPr>
        <w:spacing w:after="0" w:line="240" w:lineRule="auto"/>
      </w:pPr>
      <w:r>
        <w:continuationSeparator/>
      </w:r>
    </w:p>
  </w:footnote>
  <w:footnote w:type="continuationNotice" w:id="1">
    <w:p w14:paraId="29807ED2" w14:textId="77777777" w:rsidR="00623A2E" w:rsidRDefault="00623A2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eScITkdkYy/TeP" int2:id="350oF2yv">
      <int2:state int2:value="Rejected" int2:type="AugLoop_Text_Critique"/>
    </int2:textHash>
    <int2:textHash int2:hashCode="+gu8SGtQhihkUH" int2:id="E4N7abI4">
      <int2:state int2:value="Rejected" int2:type="AugLoop_Text_Critique"/>
    </int2:textHash>
    <int2:textHash int2:hashCode="FJd5e1q98MYZcI" int2:id="KfMJFGAr">
      <int2:state int2:value="Rejected" int2:type="AugLoop_Text_Critique"/>
    </int2:textHash>
    <int2:textHash int2:hashCode="tkcoipBTS2duA0" int2:id="VoBnzFqi">
      <int2:state int2:value="Rejected" int2:type="AugLoop_Text_Critique"/>
    </int2:textHash>
    <int2:textHash int2:hashCode="4+wN9sUmT6CAnI" int2:id="az7XP2Kw">
      <int2:state int2:value="Rejected" int2:type="AugLoop_Text_Critique"/>
    </int2:textHash>
    <int2:textHash int2:hashCode="iPtJbMNC6n9HNr" int2:id="ntG8yve1">
      <int2:state int2:value="Rejected" int2:type="AugLoop_Text_Critique"/>
    </int2:textHash>
    <int2:bookmark int2:bookmarkName="_Int_EkL2tAuY" int2:invalidationBookmarkName="" int2:hashCode="e6vCM94mqxnq0b" int2:id="FwhhRF1h">
      <int2:state int2:value="Rejected" int2:type="AugLoop_Text_Critique"/>
    </int2:bookmark>
    <int2:bookmark int2:bookmarkName="_Int_R1SG3hm8" int2:invalidationBookmarkName="" int2:hashCode="byuLWya/4gGBFL" int2:id="rRyFhMBA">
      <int2:state int2:value="Rejected" int2:type="AugLoop_Text_Critique"/>
    </int2:bookmark>
    <int2:bookmark int2:bookmarkName="_Int_SS6oWAsq" int2:invalidationBookmarkName="" int2:hashCode="e6vCM94mqxnq0b" int2:id="u5O77yk9">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25950"/>
    <w:multiLevelType w:val="hybridMultilevel"/>
    <w:tmpl w:val="A4420C14"/>
    <w:lvl w:ilvl="0" w:tplc="F1DA0282">
      <w:start w:val="1"/>
      <w:numFmt w:val="lowerLetter"/>
      <w:lvlText w:val="%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100A7135"/>
    <w:multiLevelType w:val="hybridMultilevel"/>
    <w:tmpl w:val="6442CA14"/>
    <w:lvl w:ilvl="0" w:tplc="DC7E829E">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15ED65CC"/>
    <w:multiLevelType w:val="hybridMultilevel"/>
    <w:tmpl w:val="D5024CE2"/>
    <w:lvl w:ilvl="0" w:tplc="32DEEC3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65B45FC"/>
    <w:multiLevelType w:val="multilevel"/>
    <w:tmpl w:val="3C5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8419D"/>
    <w:multiLevelType w:val="multilevel"/>
    <w:tmpl w:val="02E426F4"/>
    <w:lvl w:ilvl="0">
      <w:start w:val="1"/>
      <w:numFmt w:val="decimal"/>
      <w:lvlText w:val="%1."/>
      <w:lvlJc w:val="left"/>
      <w:pPr>
        <w:ind w:left="1800" w:hanging="360"/>
      </w:pPr>
      <w:rPr>
        <w:rFonts w:hint="default"/>
      </w:rPr>
    </w:lvl>
    <w:lvl w:ilvl="1">
      <w:start w:val="5"/>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5" w15:restartNumberingAfterBreak="0">
    <w:nsid w:val="286B3EEF"/>
    <w:multiLevelType w:val="hybridMultilevel"/>
    <w:tmpl w:val="8CCE3E9A"/>
    <w:lvl w:ilvl="0" w:tplc="EC6453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8F322F6"/>
    <w:multiLevelType w:val="hybridMultilevel"/>
    <w:tmpl w:val="09F65C34"/>
    <w:lvl w:ilvl="0" w:tplc="76CE3440">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2A621EAE"/>
    <w:multiLevelType w:val="hybridMultilevel"/>
    <w:tmpl w:val="F95E16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ABB03D6"/>
    <w:multiLevelType w:val="hybridMultilevel"/>
    <w:tmpl w:val="211A4E5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340A1B"/>
    <w:multiLevelType w:val="multilevel"/>
    <w:tmpl w:val="400EAB34"/>
    <w:lvl w:ilvl="0">
      <w:start w:val="1"/>
      <w:numFmt w:val="decimal"/>
      <w:lvlText w:val="%1."/>
      <w:lvlJc w:val="left"/>
      <w:pPr>
        <w:ind w:left="1800" w:hanging="360"/>
      </w:pPr>
      <w:rPr>
        <w:rFonts w:hint="default"/>
      </w:rPr>
    </w:lvl>
    <w:lvl w:ilvl="1">
      <w:start w:val="3"/>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2C4D3C4C"/>
    <w:multiLevelType w:val="hybridMultilevel"/>
    <w:tmpl w:val="61544884"/>
    <w:lvl w:ilvl="0" w:tplc="BECE700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CFD2D53"/>
    <w:multiLevelType w:val="hybridMultilevel"/>
    <w:tmpl w:val="9E84A6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E483058"/>
    <w:multiLevelType w:val="hybridMultilevel"/>
    <w:tmpl w:val="4D2E3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F243250"/>
    <w:multiLevelType w:val="hybridMultilevel"/>
    <w:tmpl w:val="4D924E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894CF2"/>
    <w:multiLevelType w:val="multilevel"/>
    <w:tmpl w:val="4438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C26A6"/>
    <w:multiLevelType w:val="multilevel"/>
    <w:tmpl w:val="BDB0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3F2348"/>
    <w:multiLevelType w:val="hybridMultilevel"/>
    <w:tmpl w:val="FC96BA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9BF0BF0"/>
    <w:multiLevelType w:val="hybridMultilevel"/>
    <w:tmpl w:val="76B0B61C"/>
    <w:lvl w:ilvl="0" w:tplc="F8928AB2">
      <w:start w:val="1"/>
      <w:numFmt w:val="decimal"/>
      <w:lvlText w:val="%1."/>
      <w:lvlJc w:val="left"/>
      <w:pPr>
        <w:ind w:left="2160" w:hanging="360"/>
      </w:pPr>
      <w:rPr>
        <w:rFonts w:eastAsiaTheme="minorHAnsi"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3FFB349E"/>
    <w:multiLevelType w:val="hybridMultilevel"/>
    <w:tmpl w:val="7D92BB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07876B1"/>
    <w:multiLevelType w:val="hybridMultilevel"/>
    <w:tmpl w:val="9530D338"/>
    <w:lvl w:ilvl="0" w:tplc="EC6453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15:restartNumberingAfterBreak="0">
    <w:nsid w:val="4C3C60D2"/>
    <w:multiLevelType w:val="hybridMultilevel"/>
    <w:tmpl w:val="A44ED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D335B07"/>
    <w:multiLevelType w:val="hybridMultilevel"/>
    <w:tmpl w:val="19D2EF2A"/>
    <w:lvl w:ilvl="0" w:tplc="6210808C">
      <w:start w:val="1"/>
      <w:numFmt w:val="decimal"/>
      <w:lvlText w:val="%1."/>
      <w:lvlJc w:val="left"/>
      <w:pPr>
        <w:ind w:left="1800" w:hanging="360"/>
      </w:pPr>
      <w:rPr>
        <w:rFonts w:eastAsiaTheme="minorHAnsi"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2" w15:restartNumberingAfterBreak="0">
    <w:nsid w:val="5A06596E"/>
    <w:multiLevelType w:val="hybridMultilevel"/>
    <w:tmpl w:val="302428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34176E6"/>
    <w:multiLevelType w:val="multilevel"/>
    <w:tmpl w:val="4B94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321890"/>
    <w:multiLevelType w:val="hybridMultilevel"/>
    <w:tmpl w:val="69FA26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48A5777"/>
    <w:multiLevelType w:val="hybridMultilevel"/>
    <w:tmpl w:val="0F80DF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4BE222B"/>
    <w:multiLevelType w:val="hybridMultilevel"/>
    <w:tmpl w:val="F02A3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6FB654E"/>
    <w:multiLevelType w:val="hybridMultilevel"/>
    <w:tmpl w:val="11041B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7F32DF2"/>
    <w:multiLevelType w:val="hybridMultilevel"/>
    <w:tmpl w:val="F9C8F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6B446F9B"/>
    <w:multiLevelType w:val="multilevel"/>
    <w:tmpl w:val="AA7E4EB0"/>
    <w:lvl w:ilvl="0">
      <w:start w:val="1"/>
      <w:numFmt w:val="decimal"/>
      <w:lvlText w:val="%1."/>
      <w:lvlJc w:val="left"/>
      <w:pPr>
        <w:ind w:left="1800" w:hanging="360"/>
      </w:pPr>
      <w:rPr>
        <w:rFonts w:hint="default"/>
      </w:rPr>
    </w:lvl>
    <w:lvl w:ilvl="1">
      <w:start w:val="2"/>
      <w:numFmt w:val="decimal"/>
      <w:isLgl/>
      <w:lvlText w:val="%1.%2"/>
      <w:lvlJc w:val="left"/>
      <w:pPr>
        <w:ind w:left="192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0" w15:restartNumberingAfterBreak="0">
    <w:nsid w:val="6D9C44F4"/>
    <w:multiLevelType w:val="hybridMultilevel"/>
    <w:tmpl w:val="F33CD8D6"/>
    <w:lvl w:ilvl="0" w:tplc="EC6453D2">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15:restartNumberingAfterBreak="0">
    <w:nsid w:val="6E6D09D2"/>
    <w:multiLevelType w:val="multilevel"/>
    <w:tmpl w:val="D79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DB20FA"/>
    <w:multiLevelType w:val="hybridMultilevel"/>
    <w:tmpl w:val="D206B5A2"/>
    <w:lvl w:ilvl="0" w:tplc="28A6BAC6">
      <w:start w:val="1"/>
      <w:numFmt w:val="decimal"/>
      <w:lvlText w:val="%1."/>
      <w:lvlJc w:val="left"/>
      <w:pPr>
        <w:ind w:left="1800" w:hanging="360"/>
      </w:pPr>
      <w:rPr>
        <w:rFonts w:eastAsiaTheme="minorHAnsi"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3" w15:restartNumberingAfterBreak="0">
    <w:nsid w:val="6FAF5979"/>
    <w:multiLevelType w:val="hybridMultilevel"/>
    <w:tmpl w:val="020CEEF8"/>
    <w:lvl w:ilvl="0" w:tplc="EC6453D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4" w15:restartNumberingAfterBreak="0">
    <w:nsid w:val="76C4010A"/>
    <w:multiLevelType w:val="hybridMultilevel"/>
    <w:tmpl w:val="9A2CFC80"/>
    <w:lvl w:ilvl="0" w:tplc="8AF440BA">
      <w:start w:val="1"/>
      <w:numFmt w:val="decimal"/>
      <w:lvlText w:val="%1."/>
      <w:lvlJc w:val="left"/>
      <w:pPr>
        <w:ind w:left="720" w:hanging="360"/>
      </w:pPr>
      <w:rPr>
        <w:rFonts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683D8A"/>
    <w:multiLevelType w:val="hybridMultilevel"/>
    <w:tmpl w:val="2C1202A8"/>
    <w:lvl w:ilvl="0" w:tplc="EC6453D2">
      <w:start w:val="1"/>
      <w:numFmt w:val="decimal"/>
      <w:lvlText w:val="%1."/>
      <w:lvlJc w:val="left"/>
      <w:pPr>
        <w:ind w:left="180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CC73C55"/>
    <w:multiLevelType w:val="hybridMultilevel"/>
    <w:tmpl w:val="17A2F7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D0625D6"/>
    <w:multiLevelType w:val="multilevel"/>
    <w:tmpl w:val="800C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618646">
    <w:abstractNumId w:val="36"/>
  </w:num>
  <w:num w:numId="2" w16cid:durableId="1358893710">
    <w:abstractNumId w:val="27"/>
  </w:num>
  <w:num w:numId="3" w16cid:durableId="921179330">
    <w:abstractNumId w:val="28"/>
  </w:num>
  <w:num w:numId="4" w16cid:durableId="1724988176">
    <w:abstractNumId w:val="25"/>
  </w:num>
  <w:num w:numId="5" w16cid:durableId="329678567">
    <w:abstractNumId w:val="24"/>
  </w:num>
  <w:num w:numId="6" w16cid:durableId="1974631873">
    <w:abstractNumId w:val="22"/>
  </w:num>
  <w:num w:numId="7" w16cid:durableId="860319063">
    <w:abstractNumId w:val="7"/>
  </w:num>
  <w:num w:numId="8" w16cid:durableId="822309314">
    <w:abstractNumId w:val="26"/>
  </w:num>
  <w:num w:numId="9" w16cid:durableId="398480306">
    <w:abstractNumId w:val="12"/>
  </w:num>
  <w:num w:numId="10" w16cid:durableId="1672876256">
    <w:abstractNumId w:val="9"/>
  </w:num>
  <w:num w:numId="11" w16cid:durableId="1677461201">
    <w:abstractNumId w:val="29"/>
  </w:num>
  <w:num w:numId="12" w16cid:durableId="1412239463">
    <w:abstractNumId w:val="1"/>
  </w:num>
  <w:num w:numId="13" w16cid:durableId="642929006">
    <w:abstractNumId w:val="6"/>
  </w:num>
  <w:num w:numId="14" w16cid:durableId="1659923072">
    <w:abstractNumId w:val="0"/>
  </w:num>
  <w:num w:numId="15" w16cid:durableId="509225986">
    <w:abstractNumId w:val="30"/>
  </w:num>
  <w:num w:numId="16" w16cid:durableId="1303924827">
    <w:abstractNumId w:val="35"/>
  </w:num>
  <w:num w:numId="17" w16cid:durableId="1182620581">
    <w:abstractNumId w:val="8"/>
  </w:num>
  <w:num w:numId="18" w16cid:durableId="148373620">
    <w:abstractNumId w:val="33"/>
  </w:num>
  <w:num w:numId="19" w16cid:durableId="44111114">
    <w:abstractNumId w:val="20"/>
  </w:num>
  <w:num w:numId="20" w16cid:durableId="1263680867">
    <w:abstractNumId w:val="4"/>
  </w:num>
  <w:num w:numId="21" w16cid:durableId="1758939749">
    <w:abstractNumId w:val="19"/>
  </w:num>
  <w:num w:numId="22" w16cid:durableId="777455226">
    <w:abstractNumId w:val="21"/>
  </w:num>
  <w:num w:numId="23" w16cid:durableId="260576887">
    <w:abstractNumId w:val="17"/>
  </w:num>
  <w:num w:numId="24" w16cid:durableId="953294172">
    <w:abstractNumId w:val="32"/>
  </w:num>
  <w:num w:numId="25" w16cid:durableId="627123712">
    <w:abstractNumId w:val="16"/>
  </w:num>
  <w:num w:numId="26" w16cid:durableId="1899121076">
    <w:abstractNumId w:val="5"/>
  </w:num>
  <w:num w:numId="27" w16cid:durableId="205797870">
    <w:abstractNumId w:val="13"/>
  </w:num>
  <w:num w:numId="28" w16cid:durableId="258760664">
    <w:abstractNumId w:val="2"/>
  </w:num>
  <w:num w:numId="29" w16cid:durableId="678848507">
    <w:abstractNumId w:val="10"/>
  </w:num>
  <w:num w:numId="30" w16cid:durableId="731581574">
    <w:abstractNumId w:val="31"/>
  </w:num>
  <w:num w:numId="31" w16cid:durableId="489448597">
    <w:abstractNumId w:val="15"/>
  </w:num>
  <w:num w:numId="32" w16cid:durableId="675621670">
    <w:abstractNumId w:val="37"/>
  </w:num>
  <w:num w:numId="33" w16cid:durableId="980621684">
    <w:abstractNumId w:val="3"/>
  </w:num>
  <w:num w:numId="34" w16cid:durableId="181551757">
    <w:abstractNumId w:val="14"/>
  </w:num>
  <w:num w:numId="35" w16cid:durableId="1889416460">
    <w:abstractNumId w:val="23"/>
  </w:num>
  <w:num w:numId="36" w16cid:durableId="1433473790">
    <w:abstractNumId w:val="34"/>
  </w:num>
  <w:num w:numId="37" w16cid:durableId="76758225">
    <w:abstractNumId w:val="11"/>
  </w:num>
  <w:num w:numId="38" w16cid:durableId="135287363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vveer Singh Lamba">
    <w15:presenceInfo w15:providerId="AD" w15:userId="S::lsl11@sfu.ca::3e84640e-fd2b-4eb1-a7a9-a33a4cfb2c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E11D9"/>
    <w:rsid w:val="0000255D"/>
    <w:rsid w:val="00002FF1"/>
    <w:rsid w:val="000050A3"/>
    <w:rsid w:val="0000601D"/>
    <w:rsid w:val="00014058"/>
    <w:rsid w:val="0001471A"/>
    <w:rsid w:val="000233F5"/>
    <w:rsid w:val="000269B9"/>
    <w:rsid w:val="000271FD"/>
    <w:rsid w:val="00027BEF"/>
    <w:rsid w:val="00032186"/>
    <w:rsid w:val="000359C4"/>
    <w:rsid w:val="000370B0"/>
    <w:rsid w:val="00045BAB"/>
    <w:rsid w:val="00047822"/>
    <w:rsid w:val="00047866"/>
    <w:rsid w:val="0005016D"/>
    <w:rsid w:val="000526D2"/>
    <w:rsid w:val="00054285"/>
    <w:rsid w:val="000560DE"/>
    <w:rsid w:val="0006431A"/>
    <w:rsid w:val="00065F26"/>
    <w:rsid w:val="000675F8"/>
    <w:rsid w:val="00067AF5"/>
    <w:rsid w:val="000711AB"/>
    <w:rsid w:val="000717B7"/>
    <w:rsid w:val="00077AF3"/>
    <w:rsid w:val="0008126A"/>
    <w:rsid w:val="0008162A"/>
    <w:rsid w:val="0008238A"/>
    <w:rsid w:val="000849FE"/>
    <w:rsid w:val="0008595C"/>
    <w:rsid w:val="00097B3C"/>
    <w:rsid w:val="000A0679"/>
    <w:rsid w:val="000A1D08"/>
    <w:rsid w:val="000A288B"/>
    <w:rsid w:val="000A292B"/>
    <w:rsid w:val="000A5318"/>
    <w:rsid w:val="000B276F"/>
    <w:rsid w:val="000B348D"/>
    <w:rsid w:val="000B36D9"/>
    <w:rsid w:val="000B4413"/>
    <w:rsid w:val="000B4922"/>
    <w:rsid w:val="000B4A28"/>
    <w:rsid w:val="000C11F4"/>
    <w:rsid w:val="000C213B"/>
    <w:rsid w:val="000C3C39"/>
    <w:rsid w:val="000D0D93"/>
    <w:rsid w:val="000D487E"/>
    <w:rsid w:val="000D5AFD"/>
    <w:rsid w:val="000D7878"/>
    <w:rsid w:val="000E1C22"/>
    <w:rsid w:val="000E1CE3"/>
    <w:rsid w:val="000E24CB"/>
    <w:rsid w:val="000E4E08"/>
    <w:rsid w:val="000E5695"/>
    <w:rsid w:val="000E674D"/>
    <w:rsid w:val="000F08DB"/>
    <w:rsid w:val="000F6ABC"/>
    <w:rsid w:val="0010122C"/>
    <w:rsid w:val="001024C4"/>
    <w:rsid w:val="001026D3"/>
    <w:rsid w:val="00104EB0"/>
    <w:rsid w:val="0011021A"/>
    <w:rsid w:val="001143E7"/>
    <w:rsid w:val="00116C37"/>
    <w:rsid w:val="00117208"/>
    <w:rsid w:val="00117EB3"/>
    <w:rsid w:val="001208CE"/>
    <w:rsid w:val="00120A3E"/>
    <w:rsid w:val="001245C1"/>
    <w:rsid w:val="00127BD8"/>
    <w:rsid w:val="001305C5"/>
    <w:rsid w:val="0013200D"/>
    <w:rsid w:val="00134896"/>
    <w:rsid w:val="001350ED"/>
    <w:rsid w:val="0013654B"/>
    <w:rsid w:val="001375A9"/>
    <w:rsid w:val="00141FDA"/>
    <w:rsid w:val="00142F3E"/>
    <w:rsid w:val="00144076"/>
    <w:rsid w:val="00145D61"/>
    <w:rsid w:val="00145E65"/>
    <w:rsid w:val="00154F0F"/>
    <w:rsid w:val="00160864"/>
    <w:rsid w:val="001610B9"/>
    <w:rsid w:val="00163550"/>
    <w:rsid w:val="0016705C"/>
    <w:rsid w:val="001719E8"/>
    <w:rsid w:val="001734C4"/>
    <w:rsid w:val="00175CB6"/>
    <w:rsid w:val="001844AA"/>
    <w:rsid w:val="0018705F"/>
    <w:rsid w:val="00192281"/>
    <w:rsid w:val="0019240E"/>
    <w:rsid w:val="00193B6E"/>
    <w:rsid w:val="00195538"/>
    <w:rsid w:val="001960BF"/>
    <w:rsid w:val="00197544"/>
    <w:rsid w:val="001A13C3"/>
    <w:rsid w:val="001A1A2B"/>
    <w:rsid w:val="001A4687"/>
    <w:rsid w:val="001A5CEA"/>
    <w:rsid w:val="001B28C0"/>
    <w:rsid w:val="001B3612"/>
    <w:rsid w:val="001C1A4C"/>
    <w:rsid w:val="001C36DC"/>
    <w:rsid w:val="001C6978"/>
    <w:rsid w:val="001C6B95"/>
    <w:rsid w:val="001C7B8A"/>
    <w:rsid w:val="001D0409"/>
    <w:rsid w:val="001D166C"/>
    <w:rsid w:val="001D591D"/>
    <w:rsid w:val="001D7138"/>
    <w:rsid w:val="001E1B37"/>
    <w:rsid w:val="001E55D2"/>
    <w:rsid w:val="001F0E59"/>
    <w:rsid w:val="001F11FD"/>
    <w:rsid w:val="002052D8"/>
    <w:rsid w:val="00205710"/>
    <w:rsid w:val="00206353"/>
    <w:rsid w:val="00210797"/>
    <w:rsid w:val="0021419F"/>
    <w:rsid w:val="00214D5F"/>
    <w:rsid w:val="00215EA8"/>
    <w:rsid w:val="00224066"/>
    <w:rsid w:val="002271EC"/>
    <w:rsid w:val="00227820"/>
    <w:rsid w:val="00232797"/>
    <w:rsid w:val="00232932"/>
    <w:rsid w:val="00232F37"/>
    <w:rsid w:val="002375AE"/>
    <w:rsid w:val="0023767D"/>
    <w:rsid w:val="002404DF"/>
    <w:rsid w:val="00243633"/>
    <w:rsid w:val="0024652F"/>
    <w:rsid w:val="00246754"/>
    <w:rsid w:val="002504E5"/>
    <w:rsid w:val="00251398"/>
    <w:rsid w:val="00251627"/>
    <w:rsid w:val="002518CB"/>
    <w:rsid w:val="00251F10"/>
    <w:rsid w:val="00252FF1"/>
    <w:rsid w:val="00253FE3"/>
    <w:rsid w:val="002555CB"/>
    <w:rsid w:val="002563A8"/>
    <w:rsid w:val="00257046"/>
    <w:rsid w:val="00262E38"/>
    <w:rsid w:val="00263901"/>
    <w:rsid w:val="0026576B"/>
    <w:rsid w:val="002703FA"/>
    <w:rsid w:val="00272E1E"/>
    <w:rsid w:val="00274B2E"/>
    <w:rsid w:val="00274E78"/>
    <w:rsid w:val="00276F98"/>
    <w:rsid w:val="00286B1D"/>
    <w:rsid w:val="002926B0"/>
    <w:rsid w:val="00295698"/>
    <w:rsid w:val="00297B31"/>
    <w:rsid w:val="002A07A6"/>
    <w:rsid w:val="002A0F68"/>
    <w:rsid w:val="002A19B6"/>
    <w:rsid w:val="002A5AB3"/>
    <w:rsid w:val="002A5C55"/>
    <w:rsid w:val="002B3ADF"/>
    <w:rsid w:val="002B5CF0"/>
    <w:rsid w:val="002B62BD"/>
    <w:rsid w:val="002B793A"/>
    <w:rsid w:val="002C3B82"/>
    <w:rsid w:val="002C633D"/>
    <w:rsid w:val="002D125D"/>
    <w:rsid w:val="002D44A0"/>
    <w:rsid w:val="002D6DA0"/>
    <w:rsid w:val="002D6F3E"/>
    <w:rsid w:val="002E2EF6"/>
    <w:rsid w:val="002E4507"/>
    <w:rsid w:val="002F1A71"/>
    <w:rsid w:val="002F3824"/>
    <w:rsid w:val="002F3B3C"/>
    <w:rsid w:val="002F3DAB"/>
    <w:rsid w:val="002F5495"/>
    <w:rsid w:val="003052FB"/>
    <w:rsid w:val="00305899"/>
    <w:rsid w:val="003060A3"/>
    <w:rsid w:val="0030736A"/>
    <w:rsid w:val="00307DE2"/>
    <w:rsid w:val="00312A0E"/>
    <w:rsid w:val="00312DDC"/>
    <w:rsid w:val="003136C5"/>
    <w:rsid w:val="0031700A"/>
    <w:rsid w:val="0031722C"/>
    <w:rsid w:val="00326FA2"/>
    <w:rsid w:val="00331717"/>
    <w:rsid w:val="00334686"/>
    <w:rsid w:val="0033676C"/>
    <w:rsid w:val="00342287"/>
    <w:rsid w:val="003435B9"/>
    <w:rsid w:val="0034403E"/>
    <w:rsid w:val="00344AED"/>
    <w:rsid w:val="00345286"/>
    <w:rsid w:val="00345482"/>
    <w:rsid w:val="00347DD6"/>
    <w:rsid w:val="00350DDD"/>
    <w:rsid w:val="00352E77"/>
    <w:rsid w:val="003554B7"/>
    <w:rsid w:val="0035693D"/>
    <w:rsid w:val="003607BA"/>
    <w:rsid w:val="0036342A"/>
    <w:rsid w:val="00365E0B"/>
    <w:rsid w:val="00365E84"/>
    <w:rsid w:val="00377209"/>
    <w:rsid w:val="00380E24"/>
    <w:rsid w:val="00383A9F"/>
    <w:rsid w:val="003845ED"/>
    <w:rsid w:val="00384C4F"/>
    <w:rsid w:val="00387D6F"/>
    <w:rsid w:val="003913FE"/>
    <w:rsid w:val="00391AC6"/>
    <w:rsid w:val="003951A8"/>
    <w:rsid w:val="0039607B"/>
    <w:rsid w:val="0039660D"/>
    <w:rsid w:val="003977C7"/>
    <w:rsid w:val="00397C5F"/>
    <w:rsid w:val="003A05A6"/>
    <w:rsid w:val="003A0B07"/>
    <w:rsid w:val="003A1621"/>
    <w:rsid w:val="003A311A"/>
    <w:rsid w:val="003A32B1"/>
    <w:rsid w:val="003A4BF1"/>
    <w:rsid w:val="003A5131"/>
    <w:rsid w:val="003A767B"/>
    <w:rsid w:val="003B0315"/>
    <w:rsid w:val="003B0C79"/>
    <w:rsid w:val="003B0FF6"/>
    <w:rsid w:val="003B1497"/>
    <w:rsid w:val="003B3670"/>
    <w:rsid w:val="003B3877"/>
    <w:rsid w:val="003B7419"/>
    <w:rsid w:val="003C2694"/>
    <w:rsid w:val="003C5A38"/>
    <w:rsid w:val="003C6FB7"/>
    <w:rsid w:val="003D0FB7"/>
    <w:rsid w:val="003D15EE"/>
    <w:rsid w:val="003D249F"/>
    <w:rsid w:val="003D3A9D"/>
    <w:rsid w:val="003D44AE"/>
    <w:rsid w:val="003D553C"/>
    <w:rsid w:val="003E178F"/>
    <w:rsid w:val="003E657A"/>
    <w:rsid w:val="003F24A0"/>
    <w:rsid w:val="003F2CF0"/>
    <w:rsid w:val="003F6C89"/>
    <w:rsid w:val="00403087"/>
    <w:rsid w:val="00403F74"/>
    <w:rsid w:val="00404BF5"/>
    <w:rsid w:val="00407924"/>
    <w:rsid w:val="0041307C"/>
    <w:rsid w:val="004159E1"/>
    <w:rsid w:val="00416FA2"/>
    <w:rsid w:val="00422255"/>
    <w:rsid w:val="00426AA4"/>
    <w:rsid w:val="00426B79"/>
    <w:rsid w:val="00430A20"/>
    <w:rsid w:val="00431E3B"/>
    <w:rsid w:val="004430F9"/>
    <w:rsid w:val="004450A1"/>
    <w:rsid w:val="00445AD8"/>
    <w:rsid w:val="00451F78"/>
    <w:rsid w:val="0045337B"/>
    <w:rsid w:val="00454CF3"/>
    <w:rsid w:val="00455581"/>
    <w:rsid w:val="004561CF"/>
    <w:rsid w:val="00457D9B"/>
    <w:rsid w:val="00457E9F"/>
    <w:rsid w:val="0046050E"/>
    <w:rsid w:val="004631A4"/>
    <w:rsid w:val="00464F70"/>
    <w:rsid w:val="00473B75"/>
    <w:rsid w:val="004763B3"/>
    <w:rsid w:val="00481B9A"/>
    <w:rsid w:val="00481F16"/>
    <w:rsid w:val="00482852"/>
    <w:rsid w:val="00491916"/>
    <w:rsid w:val="00493203"/>
    <w:rsid w:val="00494F12"/>
    <w:rsid w:val="004A04F9"/>
    <w:rsid w:val="004A16D7"/>
    <w:rsid w:val="004A1E74"/>
    <w:rsid w:val="004A3BFB"/>
    <w:rsid w:val="004A4CFB"/>
    <w:rsid w:val="004A5220"/>
    <w:rsid w:val="004B04D6"/>
    <w:rsid w:val="004B09EE"/>
    <w:rsid w:val="004B1213"/>
    <w:rsid w:val="004B3284"/>
    <w:rsid w:val="004B671D"/>
    <w:rsid w:val="004B6C87"/>
    <w:rsid w:val="004B7B82"/>
    <w:rsid w:val="004C08BA"/>
    <w:rsid w:val="004C170A"/>
    <w:rsid w:val="004C2B01"/>
    <w:rsid w:val="004C3FAC"/>
    <w:rsid w:val="004C4A37"/>
    <w:rsid w:val="004C5602"/>
    <w:rsid w:val="004C67D8"/>
    <w:rsid w:val="004D086C"/>
    <w:rsid w:val="004D134B"/>
    <w:rsid w:val="004D22F4"/>
    <w:rsid w:val="004D372A"/>
    <w:rsid w:val="004E11D9"/>
    <w:rsid w:val="004E1D3C"/>
    <w:rsid w:val="004E34D4"/>
    <w:rsid w:val="004E3FBD"/>
    <w:rsid w:val="004E6A5B"/>
    <w:rsid w:val="004F1EF7"/>
    <w:rsid w:val="004F36C7"/>
    <w:rsid w:val="004F520E"/>
    <w:rsid w:val="004F7055"/>
    <w:rsid w:val="005023DD"/>
    <w:rsid w:val="0050351B"/>
    <w:rsid w:val="00506B32"/>
    <w:rsid w:val="00507818"/>
    <w:rsid w:val="00510474"/>
    <w:rsid w:val="00511A72"/>
    <w:rsid w:val="00512AE1"/>
    <w:rsid w:val="00514932"/>
    <w:rsid w:val="00520A1A"/>
    <w:rsid w:val="0052263A"/>
    <w:rsid w:val="00523293"/>
    <w:rsid w:val="005253CF"/>
    <w:rsid w:val="00525518"/>
    <w:rsid w:val="005261F9"/>
    <w:rsid w:val="00530B5A"/>
    <w:rsid w:val="00535DE6"/>
    <w:rsid w:val="00535EE7"/>
    <w:rsid w:val="005365AC"/>
    <w:rsid w:val="005416CA"/>
    <w:rsid w:val="0054303F"/>
    <w:rsid w:val="005513E7"/>
    <w:rsid w:val="0055579F"/>
    <w:rsid w:val="00555D55"/>
    <w:rsid w:val="00557309"/>
    <w:rsid w:val="005574C6"/>
    <w:rsid w:val="00557756"/>
    <w:rsid w:val="00562B4D"/>
    <w:rsid w:val="00564933"/>
    <w:rsid w:val="00566197"/>
    <w:rsid w:val="00566E90"/>
    <w:rsid w:val="00567601"/>
    <w:rsid w:val="0057505D"/>
    <w:rsid w:val="005773BB"/>
    <w:rsid w:val="0058460E"/>
    <w:rsid w:val="00591F57"/>
    <w:rsid w:val="005933EE"/>
    <w:rsid w:val="00596FC1"/>
    <w:rsid w:val="005A0EA6"/>
    <w:rsid w:val="005A2E12"/>
    <w:rsid w:val="005A4A3E"/>
    <w:rsid w:val="005A704E"/>
    <w:rsid w:val="005A7F6E"/>
    <w:rsid w:val="005B0D45"/>
    <w:rsid w:val="005B176A"/>
    <w:rsid w:val="005B3BA9"/>
    <w:rsid w:val="005B7218"/>
    <w:rsid w:val="005C16BD"/>
    <w:rsid w:val="005C48A6"/>
    <w:rsid w:val="005C5D1E"/>
    <w:rsid w:val="005C5EB2"/>
    <w:rsid w:val="005C5EF5"/>
    <w:rsid w:val="005D20B2"/>
    <w:rsid w:val="005E1CB9"/>
    <w:rsid w:val="005E20AF"/>
    <w:rsid w:val="005E2A3E"/>
    <w:rsid w:val="005E5EBC"/>
    <w:rsid w:val="005E7B9B"/>
    <w:rsid w:val="005F0E86"/>
    <w:rsid w:val="005F1414"/>
    <w:rsid w:val="005F176B"/>
    <w:rsid w:val="005F2C35"/>
    <w:rsid w:val="005F4BA1"/>
    <w:rsid w:val="00600AC9"/>
    <w:rsid w:val="00600D11"/>
    <w:rsid w:val="006021B3"/>
    <w:rsid w:val="0060373E"/>
    <w:rsid w:val="006043B3"/>
    <w:rsid w:val="006051C9"/>
    <w:rsid w:val="00606932"/>
    <w:rsid w:val="00606960"/>
    <w:rsid w:val="006120D6"/>
    <w:rsid w:val="0061485C"/>
    <w:rsid w:val="006159E4"/>
    <w:rsid w:val="0061692B"/>
    <w:rsid w:val="006216EE"/>
    <w:rsid w:val="006231C0"/>
    <w:rsid w:val="0062352B"/>
    <w:rsid w:val="00623A2E"/>
    <w:rsid w:val="00624605"/>
    <w:rsid w:val="00634233"/>
    <w:rsid w:val="0063467B"/>
    <w:rsid w:val="00634ECB"/>
    <w:rsid w:val="0063545F"/>
    <w:rsid w:val="00635AB9"/>
    <w:rsid w:val="00636F3E"/>
    <w:rsid w:val="006430EE"/>
    <w:rsid w:val="00643B25"/>
    <w:rsid w:val="006477AC"/>
    <w:rsid w:val="00652173"/>
    <w:rsid w:val="00656612"/>
    <w:rsid w:val="006568CA"/>
    <w:rsid w:val="0066256B"/>
    <w:rsid w:val="006646A9"/>
    <w:rsid w:val="0066735C"/>
    <w:rsid w:val="0066789F"/>
    <w:rsid w:val="006711BB"/>
    <w:rsid w:val="006759A7"/>
    <w:rsid w:val="0067653B"/>
    <w:rsid w:val="00676B78"/>
    <w:rsid w:val="00677003"/>
    <w:rsid w:val="00681DBE"/>
    <w:rsid w:val="00683365"/>
    <w:rsid w:val="00686D3E"/>
    <w:rsid w:val="00691D16"/>
    <w:rsid w:val="00691F79"/>
    <w:rsid w:val="00693B32"/>
    <w:rsid w:val="006941C1"/>
    <w:rsid w:val="00694CF8"/>
    <w:rsid w:val="00696EAE"/>
    <w:rsid w:val="006A1680"/>
    <w:rsid w:val="006A1E15"/>
    <w:rsid w:val="006A2603"/>
    <w:rsid w:val="006A4226"/>
    <w:rsid w:val="006A570E"/>
    <w:rsid w:val="006B08CE"/>
    <w:rsid w:val="006B37F1"/>
    <w:rsid w:val="006B52B4"/>
    <w:rsid w:val="006B6A85"/>
    <w:rsid w:val="006C3926"/>
    <w:rsid w:val="006C66DA"/>
    <w:rsid w:val="006D0760"/>
    <w:rsid w:val="006D7971"/>
    <w:rsid w:val="006E163B"/>
    <w:rsid w:val="006F7B7A"/>
    <w:rsid w:val="00703EAC"/>
    <w:rsid w:val="0070593D"/>
    <w:rsid w:val="007074F3"/>
    <w:rsid w:val="0071052A"/>
    <w:rsid w:val="00710D42"/>
    <w:rsid w:val="00711D6A"/>
    <w:rsid w:val="00712FE8"/>
    <w:rsid w:val="0071346A"/>
    <w:rsid w:val="007200FC"/>
    <w:rsid w:val="00720862"/>
    <w:rsid w:val="007208B0"/>
    <w:rsid w:val="00721207"/>
    <w:rsid w:val="00721C1A"/>
    <w:rsid w:val="0072513C"/>
    <w:rsid w:val="0072748A"/>
    <w:rsid w:val="00727842"/>
    <w:rsid w:val="00727C6B"/>
    <w:rsid w:val="007343BB"/>
    <w:rsid w:val="007363C6"/>
    <w:rsid w:val="00736F0F"/>
    <w:rsid w:val="0074323A"/>
    <w:rsid w:val="00747DB1"/>
    <w:rsid w:val="00752F79"/>
    <w:rsid w:val="0075404E"/>
    <w:rsid w:val="007552D9"/>
    <w:rsid w:val="00757E82"/>
    <w:rsid w:val="00762BFA"/>
    <w:rsid w:val="00764B72"/>
    <w:rsid w:val="007700BA"/>
    <w:rsid w:val="007749CB"/>
    <w:rsid w:val="007832D0"/>
    <w:rsid w:val="00785827"/>
    <w:rsid w:val="00787AE8"/>
    <w:rsid w:val="00790C53"/>
    <w:rsid w:val="007912F2"/>
    <w:rsid w:val="00793197"/>
    <w:rsid w:val="00794C09"/>
    <w:rsid w:val="00795F93"/>
    <w:rsid w:val="007A1DA5"/>
    <w:rsid w:val="007A6846"/>
    <w:rsid w:val="007A7393"/>
    <w:rsid w:val="007B21AC"/>
    <w:rsid w:val="007C0CF5"/>
    <w:rsid w:val="007C1C83"/>
    <w:rsid w:val="007C3BA6"/>
    <w:rsid w:val="007C3D25"/>
    <w:rsid w:val="007D3F37"/>
    <w:rsid w:val="007E2EDE"/>
    <w:rsid w:val="007E63EE"/>
    <w:rsid w:val="007E720E"/>
    <w:rsid w:val="007F02DC"/>
    <w:rsid w:val="007F04F5"/>
    <w:rsid w:val="007F0990"/>
    <w:rsid w:val="007F2BDC"/>
    <w:rsid w:val="007F56D6"/>
    <w:rsid w:val="008044EC"/>
    <w:rsid w:val="0081131F"/>
    <w:rsid w:val="008126B2"/>
    <w:rsid w:val="00814329"/>
    <w:rsid w:val="00820A1B"/>
    <w:rsid w:val="008215EC"/>
    <w:rsid w:val="00821989"/>
    <w:rsid w:val="00830DC9"/>
    <w:rsid w:val="00841663"/>
    <w:rsid w:val="00843260"/>
    <w:rsid w:val="00843983"/>
    <w:rsid w:val="00844C83"/>
    <w:rsid w:val="008462BD"/>
    <w:rsid w:val="00850735"/>
    <w:rsid w:val="008531F3"/>
    <w:rsid w:val="0085346E"/>
    <w:rsid w:val="0085384A"/>
    <w:rsid w:val="00854081"/>
    <w:rsid w:val="00856D96"/>
    <w:rsid w:val="0086348E"/>
    <w:rsid w:val="0086385A"/>
    <w:rsid w:val="00866275"/>
    <w:rsid w:val="008676B1"/>
    <w:rsid w:val="00870A81"/>
    <w:rsid w:val="008731AB"/>
    <w:rsid w:val="00873509"/>
    <w:rsid w:val="00875231"/>
    <w:rsid w:val="00877F5F"/>
    <w:rsid w:val="00880530"/>
    <w:rsid w:val="00883633"/>
    <w:rsid w:val="00884ED0"/>
    <w:rsid w:val="00891DBF"/>
    <w:rsid w:val="008920CD"/>
    <w:rsid w:val="00894C7B"/>
    <w:rsid w:val="00896605"/>
    <w:rsid w:val="00896E7F"/>
    <w:rsid w:val="008A02F7"/>
    <w:rsid w:val="008A1906"/>
    <w:rsid w:val="008A2BE9"/>
    <w:rsid w:val="008A2DD6"/>
    <w:rsid w:val="008A338D"/>
    <w:rsid w:val="008A5BD7"/>
    <w:rsid w:val="008A78AB"/>
    <w:rsid w:val="008B08F8"/>
    <w:rsid w:val="008B2A7B"/>
    <w:rsid w:val="008B3909"/>
    <w:rsid w:val="008B7309"/>
    <w:rsid w:val="008B776D"/>
    <w:rsid w:val="008C1242"/>
    <w:rsid w:val="008C22AA"/>
    <w:rsid w:val="008C2AF0"/>
    <w:rsid w:val="008C4BED"/>
    <w:rsid w:val="008C5A91"/>
    <w:rsid w:val="008D0690"/>
    <w:rsid w:val="008D40AD"/>
    <w:rsid w:val="008D4D78"/>
    <w:rsid w:val="008D5CF1"/>
    <w:rsid w:val="008E3CB0"/>
    <w:rsid w:val="008E43AF"/>
    <w:rsid w:val="008E5609"/>
    <w:rsid w:val="008E65FB"/>
    <w:rsid w:val="008E68B7"/>
    <w:rsid w:val="008F0CA7"/>
    <w:rsid w:val="008F31D9"/>
    <w:rsid w:val="008F342D"/>
    <w:rsid w:val="008F5022"/>
    <w:rsid w:val="008F7D02"/>
    <w:rsid w:val="009011AE"/>
    <w:rsid w:val="00901C80"/>
    <w:rsid w:val="00903213"/>
    <w:rsid w:val="0090510F"/>
    <w:rsid w:val="0090617A"/>
    <w:rsid w:val="00910159"/>
    <w:rsid w:val="009126FD"/>
    <w:rsid w:val="00912C67"/>
    <w:rsid w:val="00915317"/>
    <w:rsid w:val="00924893"/>
    <w:rsid w:val="00927B16"/>
    <w:rsid w:val="0093050D"/>
    <w:rsid w:val="009309AC"/>
    <w:rsid w:val="00931822"/>
    <w:rsid w:val="0093508B"/>
    <w:rsid w:val="00935AE6"/>
    <w:rsid w:val="009363D1"/>
    <w:rsid w:val="00936F13"/>
    <w:rsid w:val="00940F87"/>
    <w:rsid w:val="00941E5B"/>
    <w:rsid w:val="00943153"/>
    <w:rsid w:val="00943525"/>
    <w:rsid w:val="009450F3"/>
    <w:rsid w:val="0094518E"/>
    <w:rsid w:val="00950A30"/>
    <w:rsid w:val="0095216E"/>
    <w:rsid w:val="00953FB8"/>
    <w:rsid w:val="00956908"/>
    <w:rsid w:val="009621B2"/>
    <w:rsid w:val="00962B80"/>
    <w:rsid w:val="00966608"/>
    <w:rsid w:val="00967027"/>
    <w:rsid w:val="009710B4"/>
    <w:rsid w:val="009745A5"/>
    <w:rsid w:val="00974666"/>
    <w:rsid w:val="00974BD7"/>
    <w:rsid w:val="0098573C"/>
    <w:rsid w:val="0098590E"/>
    <w:rsid w:val="009909A2"/>
    <w:rsid w:val="0099357B"/>
    <w:rsid w:val="00994384"/>
    <w:rsid w:val="009A2629"/>
    <w:rsid w:val="009A6634"/>
    <w:rsid w:val="009B47FA"/>
    <w:rsid w:val="009B509F"/>
    <w:rsid w:val="009B7064"/>
    <w:rsid w:val="009C1CF0"/>
    <w:rsid w:val="009C362F"/>
    <w:rsid w:val="009C3B2F"/>
    <w:rsid w:val="009C78DF"/>
    <w:rsid w:val="009D2435"/>
    <w:rsid w:val="009D2F90"/>
    <w:rsid w:val="009D4CEA"/>
    <w:rsid w:val="009D4D12"/>
    <w:rsid w:val="009D5CA7"/>
    <w:rsid w:val="009D7FBB"/>
    <w:rsid w:val="009D7FFD"/>
    <w:rsid w:val="009E1367"/>
    <w:rsid w:val="009E2DCE"/>
    <w:rsid w:val="009F2774"/>
    <w:rsid w:val="009F2E44"/>
    <w:rsid w:val="009F3713"/>
    <w:rsid w:val="009F637A"/>
    <w:rsid w:val="009F77EA"/>
    <w:rsid w:val="00A00EA5"/>
    <w:rsid w:val="00A049E2"/>
    <w:rsid w:val="00A05CCF"/>
    <w:rsid w:val="00A11D1B"/>
    <w:rsid w:val="00A1232C"/>
    <w:rsid w:val="00A12726"/>
    <w:rsid w:val="00A1359A"/>
    <w:rsid w:val="00A158BF"/>
    <w:rsid w:val="00A26ABF"/>
    <w:rsid w:val="00A31447"/>
    <w:rsid w:val="00A32CE0"/>
    <w:rsid w:val="00A33329"/>
    <w:rsid w:val="00A34F47"/>
    <w:rsid w:val="00A356A8"/>
    <w:rsid w:val="00A36F06"/>
    <w:rsid w:val="00A37822"/>
    <w:rsid w:val="00A40C69"/>
    <w:rsid w:val="00A422DE"/>
    <w:rsid w:val="00A44A98"/>
    <w:rsid w:val="00A44C48"/>
    <w:rsid w:val="00A47021"/>
    <w:rsid w:val="00A51C8B"/>
    <w:rsid w:val="00A53713"/>
    <w:rsid w:val="00A56176"/>
    <w:rsid w:val="00A62A25"/>
    <w:rsid w:val="00A67333"/>
    <w:rsid w:val="00A7126A"/>
    <w:rsid w:val="00A72D65"/>
    <w:rsid w:val="00A7353D"/>
    <w:rsid w:val="00A73F3F"/>
    <w:rsid w:val="00A8096E"/>
    <w:rsid w:val="00A81A89"/>
    <w:rsid w:val="00A82E76"/>
    <w:rsid w:val="00A83116"/>
    <w:rsid w:val="00A83598"/>
    <w:rsid w:val="00A83673"/>
    <w:rsid w:val="00A8422C"/>
    <w:rsid w:val="00A8447D"/>
    <w:rsid w:val="00A858D6"/>
    <w:rsid w:val="00A87262"/>
    <w:rsid w:val="00A9069C"/>
    <w:rsid w:val="00A90C55"/>
    <w:rsid w:val="00A93137"/>
    <w:rsid w:val="00AA071A"/>
    <w:rsid w:val="00AA2746"/>
    <w:rsid w:val="00AA44E6"/>
    <w:rsid w:val="00AA7707"/>
    <w:rsid w:val="00AB0AA3"/>
    <w:rsid w:val="00AB3F2B"/>
    <w:rsid w:val="00AB6F4D"/>
    <w:rsid w:val="00AC7176"/>
    <w:rsid w:val="00AD405D"/>
    <w:rsid w:val="00AD416E"/>
    <w:rsid w:val="00AD5F0E"/>
    <w:rsid w:val="00AE14F5"/>
    <w:rsid w:val="00AF1606"/>
    <w:rsid w:val="00AF39D3"/>
    <w:rsid w:val="00B02A27"/>
    <w:rsid w:val="00B05D51"/>
    <w:rsid w:val="00B06AAD"/>
    <w:rsid w:val="00B06DBA"/>
    <w:rsid w:val="00B127FF"/>
    <w:rsid w:val="00B12A09"/>
    <w:rsid w:val="00B12EFA"/>
    <w:rsid w:val="00B13217"/>
    <w:rsid w:val="00B13D84"/>
    <w:rsid w:val="00B15524"/>
    <w:rsid w:val="00B17406"/>
    <w:rsid w:val="00B233D4"/>
    <w:rsid w:val="00B2419C"/>
    <w:rsid w:val="00B250D2"/>
    <w:rsid w:val="00B26E85"/>
    <w:rsid w:val="00B279B6"/>
    <w:rsid w:val="00B316DA"/>
    <w:rsid w:val="00B34998"/>
    <w:rsid w:val="00B429FA"/>
    <w:rsid w:val="00B447DE"/>
    <w:rsid w:val="00B47091"/>
    <w:rsid w:val="00B54A94"/>
    <w:rsid w:val="00B6554B"/>
    <w:rsid w:val="00B67053"/>
    <w:rsid w:val="00B675DA"/>
    <w:rsid w:val="00B71069"/>
    <w:rsid w:val="00B73E43"/>
    <w:rsid w:val="00B7417C"/>
    <w:rsid w:val="00B75103"/>
    <w:rsid w:val="00B75D7C"/>
    <w:rsid w:val="00B75E51"/>
    <w:rsid w:val="00B775A0"/>
    <w:rsid w:val="00B777B0"/>
    <w:rsid w:val="00B81497"/>
    <w:rsid w:val="00B81F39"/>
    <w:rsid w:val="00B8554C"/>
    <w:rsid w:val="00B86345"/>
    <w:rsid w:val="00B868C8"/>
    <w:rsid w:val="00B87ADF"/>
    <w:rsid w:val="00B90550"/>
    <w:rsid w:val="00B9059D"/>
    <w:rsid w:val="00B91A6F"/>
    <w:rsid w:val="00B92721"/>
    <w:rsid w:val="00B92B6C"/>
    <w:rsid w:val="00B94E63"/>
    <w:rsid w:val="00B9502A"/>
    <w:rsid w:val="00B978A4"/>
    <w:rsid w:val="00BA5F05"/>
    <w:rsid w:val="00BA6A9D"/>
    <w:rsid w:val="00BA6C63"/>
    <w:rsid w:val="00BB3507"/>
    <w:rsid w:val="00BB3ECC"/>
    <w:rsid w:val="00BB3ED5"/>
    <w:rsid w:val="00BB6AB7"/>
    <w:rsid w:val="00BC636C"/>
    <w:rsid w:val="00BC6F8D"/>
    <w:rsid w:val="00BD4B13"/>
    <w:rsid w:val="00BD6665"/>
    <w:rsid w:val="00BE0778"/>
    <w:rsid w:val="00BE1BEC"/>
    <w:rsid w:val="00BE25B0"/>
    <w:rsid w:val="00BE35C9"/>
    <w:rsid w:val="00BE55EB"/>
    <w:rsid w:val="00BE569A"/>
    <w:rsid w:val="00BF1DF6"/>
    <w:rsid w:val="00BF36B9"/>
    <w:rsid w:val="00BF4321"/>
    <w:rsid w:val="00C07BBD"/>
    <w:rsid w:val="00C1056F"/>
    <w:rsid w:val="00C10A90"/>
    <w:rsid w:val="00C119F3"/>
    <w:rsid w:val="00C17585"/>
    <w:rsid w:val="00C17A37"/>
    <w:rsid w:val="00C17BB8"/>
    <w:rsid w:val="00C207CA"/>
    <w:rsid w:val="00C21777"/>
    <w:rsid w:val="00C2191D"/>
    <w:rsid w:val="00C23284"/>
    <w:rsid w:val="00C24B0C"/>
    <w:rsid w:val="00C24B36"/>
    <w:rsid w:val="00C2533C"/>
    <w:rsid w:val="00C256F5"/>
    <w:rsid w:val="00C25A00"/>
    <w:rsid w:val="00C27726"/>
    <w:rsid w:val="00C302BE"/>
    <w:rsid w:val="00C33CD5"/>
    <w:rsid w:val="00C342C6"/>
    <w:rsid w:val="00C3563E"/>
    <w:rsid w:val="00C366C5"/>
    <w:rsid w:val="00C36B67"/>
    <w:rsid w:val="00C419DE"/>
    <w:rsid w:val="00C428FD"/>
    <w:rsid w:val="00C42BDC"/>
    <w:rsid w:val="00C47A08"/>
    <w:rsid w:val="00C513CE"/>
    <w:rsid w:val="00C53843"/>
    <w:rsid w:val="00C56BFB"/>
    <w:rsid w:val="00C57D93"/>
    <w:rsid w:val="00C61BBE"/>
    <w:rsid w:val="00C620C8"/>
    <w:rsid w:val="00C758D0"/>
    <w:rsid w:val="00C771E7"/>
    <w:rsid w:val="00C81B5B"/>
    <w:rsid w:val="00C84E17"/>
    <w:rsid w:val="00C86BB9"/>
    <w:rsid w:val="00C92B8A"/>
    <w:rsid w:val="00CA1C93"/>
    <w:rsid w:val="00CA50E6"/>
    <w:rsid w:val="00CB2998"/>
    <w:rsid w:val="00CB52EB"/>
    <w:rsid w:val="00CB6AEB"/>
    <w:rsid w:val="00CC0087"/>
    <w:rsid w:val="00CC6495"/>
    <w:rsid w:val="00CC6D08"/>
    <w:rsid w:val="00CD0C4F"/>
    <w:rsid w:val="00CD10F2"/>
    <w:rsid w:val="00CD2861"/>
    <w:rsid w:val="00CD3D29"/>
    <w:rsid w:val="00CD3ED9"/>
    <w:rsid w:val="00CD3EEA"/>
    <w:rsid w:val="00CE426A"/>
    <w:rsid w:val="00CE4486"/>
    <w:rsid w:val="00CE6BC7"/>
    <w:rsid w:val="00CE7162"/>
    <w:rsid w:val="00CF24A4"/>
    <w:rsid w:val="00D01119"/>
    <w:rsid w:val="00D07A7D"/>
    <w:rsid w:val="00D138EE"/>
    <w:rsid w:val="00D14232"/>
    <w:rsid w:val="00D172A2"/>
    <w:rsid w:val="00D1746D"/>
    <w:rsid w:val="00D20B7E"/>
    <w:rsid w:val="00D236A6"/>
    <w:rsid w:val="00D23E27"/>
    <w:rsid w:val="00D304CF"/>
    <w:rsid w:val="00D32004"/>
    <w:rsid w:val="00D33238"/>
    <w:rsid w:val="00D354D4"/>
    <w:rsid w:val="00D37830"/>
    <w:rsid w:val="00D42F09"/>
    <w:rsid w:val="00D4758C"/>
    <w:rsid w:val="00D47983"/>
    <w:rsid w:val="00D56E45"/>
    <w:rsid w:val="00D60E20"/>
    <w:rsid w:val="00D61A01"/>
    <w:rsid w:val="00D61F5B"/>
    <w:rsid w:val="00D6239E"/>
    <w:rsid w:val="00D64BE5"/>
    <w:rsid w:val="00D65E3C"/>
    <w:rsid w:val="00D67908"/>
    <w:rsid w:val="00D70D56"/>
    <w:rsid w:val="00D75163"/>
    <w:rsid w:val="00D77064"/>
    <w:rsid w:val="00D815CA"/>
    <w:rsid w:val="00D8181A"/>
    <w:rsid w:val="00D82B29"/>
    <w:rsid w:val="00D82B40"/>
    <w:rsid w:val="00D837B4"/>
    <w:rsid w:val="00D83DD7"/>
    <w:rsid w:val="00D90DA5"/>
    <w:rsid w:val="00D9423C"/>
    <w:rsid w:val="00D946E7"/>
    <w:rsid w:val="00D97923"/>
    <w:rsid w:val="00DA20F0"/>
    <w:rsid w:val="00DA4BB2"/>
    <w:rsid w:val="00DB00C6"/>
    <w:rsid w:val="00DB1039"/>
    <w:rsid w:val="00DB21B2"/>
    <w:rsid w:val="00DB44F6"/>
    <w:rsid w:val="00DB4AC3"/>
    <w:rsid w:val="00DB51BB"/>
    <w:rsid w:val="00DC4D3C"/>
    <w:rsid w:val="00DC53AD"/>
    <w:rsid w:val="00DD0FDF"/>
    <w:rsid w:val="00DD2E99"/>
    <w:rsid w:val="00DD3F23"/>
    <w:rsid w:val="00DD69BF"/>
    <w:rsid w:val="00DE176C"/>
    <w:rsid w:val="00DE2493"/>
    <w:rsid w:val="00DE2F5D"/>
    <w:rsid w:val="00DE4BA4"/>
    <w:rsid w:val="00DE4C02"/>
    <w:rsid w:val="00DE68DB"/>
    <w:rsid w:val="00DF0ADE"/>
    <w:rsid w:val="00DF200B"/>
    <w:rsid w:val="00DF4892"/>
    <w:rsid w:val="00DF4B7B"/>
    <w:rsid w:val="00E004D3"/>
    <w:rsid w:val="00E01D5F"/>
    <w:rsid w:val="00E02705"/>
    <w:rsid w:val="00E02CF2"/>
    <w:rsid w:val="00E041A1"/>
    <w:rsid w:val="00E071C3"/>
    <w:rsid w:val="00E07A5B"/>
    <w:rsid w:val="00E07DF5"/>
    <w:rsid w:val="00E10C82"/>
    <w:rsid w:val="00E10D89"/>
    <w:rsid w:val="00E11190"/>
    <w:rsid w:val="00E117C2"/>
    <w:rsid w:val="00E14AB1"/>
    <w:rsid w:val="00E20C22"/>
    <w:rsid w:val="00E22DF5"/>
    <w:rsid w:val="00E23337"/>
    <w:rsid w:val="00E33A91"/>
    <w:rsid w:val="00E34C54"/>
    <w:rsid w:val="00E366C2"/>
    <w:rsid w:val="00E368F5"/>
    <w:rsid w:val="00E4080A"/>
    <w:rsid w:val="00E4311F"/>
    <w:rsid w:val="00E458A5"/>
    <w:rsid w:val="00E45D70"/>
    <w:rsid w:val="00E460F6"/>
    <w:rsid w:val="00E57980"/>
    <w:rsid w:val="00E67882"/>
    <w:rsid w:val="00E701FC"/>
    <w:rsid w:val="00E71404"/>
    <w:rsid w:val="00E72ECB"/>
    <w:rsid w:val="00E740A4"/>
    <w:rsid w:val="00E76183"/>
    <w:rsid w:val="00E7679E"/>
    <w:rsid w:val="00E77900"/>
    <w:rsid w:val="00E80D63"/>
    <w:rsid w:val="00E8176C"/>
    <w:rsid w:val="00E8268F"/>
    <w:rsid w:val="00E8485D"/>
    <w:rsid w:val="00E85E93"/>
    <w:rsid w:val="00E86982"/>
    <w:rsid w:val="00E93955"/>
    <w:rsid w:val="00E94106"/>
    <w:rsid w:val="00E972C7"/>
    <w:rsid w:val="00EA1E84"/>
    <w:rsid w:val="00EA3F30"/>
    <w:rsid w:val="00EA599F"/>
    <w:rsid w:val="00EC1ECE"/>
    <w:rsid w:val="00EC46DB"/>
    <w:rsid w:val="00ED12E5"/>
    <w:rsid w:val="00ED18D9"/>
    <w:rsid w:val="00ED1B77"/>
    <w:rsid w:val="00ED2CC0"/>
    <w:rsid w:val="00ED3B8D"/>
    <w:rsid w:val="00ED4BD3"/>
    <w:rsid w:val="00ED4D2E"/>
    <w:rsid w:val="00ED502A"/>
    <w:rsid w:val="00EE3FC1"/>
    <w:rsid w:val="00EE5E74"/>
    <w:rsid w:val="00EF0B7F"/>
    <w:rsid w:val="00EF2874"/>
    <w:rsid w:val="00EF3321"/>
    <w:rsid w:val="00EF34B3"/>
    <w:rsid w:val="00EF731A"/>
    <w:rsid w:val="00F00ABD"/>
    <w:rsid w:val="00F00EB9"/>
    <w:rsid w:val="00F07543"/>
    <w:rsid w:val="00F10225"/>
    <w:rsid w:val="00F10AEC"/>
    <w:rsid w:val="00F11F87"/>
    <w:rsid w:val="00F13141"/>
    <w:rsid w:val="00F13DDB"/>
    <w:rsid w:val="00F14E39"/>
    <w:rsid w:val="00F2169B"/>
    <w:rsid w:val="00F24298"/>
    <w:rsid w:val="00F30428"/>
    <w:rsid w:val="00F30D89"/>
    <w:rsid w:val="00F33765"/>
    <w:rsid w:val="00F4403D"/>
    <w:rsid w:val="00F44997"/>
    <w:rsid w:val="00F44BF8"/>
    <w:rsid w:val="00F4703A"/>
    <w:rsid w:val="00F529FA"/>
    <w:rsid w:val="00F601F2"/>
    <w:rsid w:val="00F66EA2"/>
    <w:rsid w:val="00F673C4"/>
    <w:rsid w:val="00F73BBB"/>
    <w:rsid w:val="00F76663"/>
    <w:rsid w:val="00F80FE6"/>
    <w:rsid w:val="00F82A91"/>
    <w:rsid w:val="00F834CA"/>
    <w:rsid w:val="00F8429C"/>
    <w:rsid w:val="00F8617D"/>
    <w:rsid w:val="00F87236"/>
    <w:rsid w:val="00F87EDD"/>
    <w:rsid w:val="00F95A1B"/>
    <w:rsid w:val="00F96A20"/>
    <w:rsid w:val="00F96FA1"/>
    <w:rsid w:val="00F9794D"/>
    <w:rsid w:val="00FA4011"/>
    <w:rsid w:val="00FA4212"/>
    <w:rsid w:val="00FA4940"/>
    <w:rsid w:val="00FA7839"/>
    <w:rsid w:val="00FB079B"/>
    <w:rsid w:val="00FB17BC"/>
    <w:rsid w:val="00FB1C33"/>
    <w:rsid w:val="00FB36C4"/>
    <w:rsid w:val="00FB75FA"/>
    <w:rsid w:val="00FB7BA7"/>
    <w:rsid w:val="00FB7F26"/>
    <w:rsid w:val="00FC1560"/>
    <w:rsid w:val="00FD2335"/>
    <w:rsid w:val="00FD3E5C"/>
    <w:rsid w:val="00FD52BD"/>
    <w:rsid w:val="00FD63B1"/>
    <w:rsid w:val="00FD75B8"/>
    <w:rsid w:val="00FE145D"/>
    <w:rsid w:val="00FE1B47"/>
    <w:rsid w:val="00FE2E04"/>
    <w:rsid w:val="00FE35AC"/>
    <w:rsid w:val="00FE5F8C"/>
    <w:rsid w:val="00FF0EA7"/>
    <w:rsid w:val="00FF13A0"/>
    <w:rsid w:val="00FF3BA5"/>
    <w:rsid w:val="00FF3CFF"/>
    <w:rsid w:val="00FF5354"/>
    <w:rsid w:val="00FF6646"/>
    <w:rsid w:val="022871B0"/>
    <w:rsid w:val="033EE0FF"/>
    <w:rsid w:val="03A42A16"/>
    <w:rsid w:val="0489B6AD"/>
    <w:rsid w:val="0523DA2E"/>
    <w:rsid w:val="063607C6"/>
    <w:rsid w:val="0683EFCA"/>
    <w:rsid w:val="07040642"/>
    <w:rsid w:val="077262B5"/>
    <w:rsid w:val="0A0C0AAE"/>
    <w:rsid w:val="0A0CAED5"/>
    <w:rsid w:val="0B0C93EA"/>
    <w:rsid w:val="0BB3C326"/>
    <w:rsid w:val="0BB72C25"/>
    <w:rsid w:val="0BB7CA25"/>
    <w:rsid w:val="0BD2C2C2"/>
    <w:rsid w:val="0BF19483"/>
    <w:rsid w:val="0C2A0618"/>
    <w:rsid w:val="0C428839"/>
    <w:rsid w:val="0C4D52DB"/>
    <w:rsid w:val="0D6D3427"/>
    <w:rsid w:val="0DB586B3"/>
    <w:rsid w:val="0F5356F7"/>
    <w:rsid w:val="101C1FC8"/>
    <w:rsid w:val="10D233BE"/>
    <w:rsid w:val="11870CA6"/>
    <w:rsid w:val="11C5742D"/>
    <w:rsid w:val="1355B902"/>
    <w:rsid w:val="13B68F08"/>
    <w:rsid w:val="1439B99F"/>
    <w:rsid w:val="147E6ED4"/>
    <w:rsid w:val="1504197A"/>
    <w:rsid w:val="15EF50CB"/>
    <w:rsid w:val="178F41C3"/>
    <w:rsid w:val="18839776"/>
    <w:rsid w:val="1A5B92F5"/>
    <w:rsid w:val="1ADDEB32"/>
    <w:rsid w:val="1B4A197E"/>
    <w:rsid w:val="1C3A7C44"/>
    <w:rsid w:val="1EA93DD6"/>
    <w:rsid w:val="1EFA0499"/>
    <w:rsid w:val="1F41DCDD"/>
    <w:rsid w:val="20CC7831"/>
    <w:rsid w:val="20E18739"/>
    <w:rsid w:val="21462379"/>
    <w:rsid w:val="21975F5D"/>
    <w:rsid w:val="2273F3E7"/>
    <w:rsid w:val="23CBFDA9"/>
    <w:rsid w:val="25226F0A"/>
    <w:rsid w:val="25E65CB3"/>
    <w:rsid w:val="2735328E"/>
    <w:rsid w:val="2774C71F"/>
    <w:rsid w:val="27AD4A8A"/>
    <w:rsid w:val="28666A00"/>
    <w:rsid w:val="28A30FEB"/>
    <w:rsid w:val="28C15147"/>
    <w:rsid w:val="2AB6CC30"/>
    <w:rsid w:val="2B4C9ABC"/>
    <w:rsid w:val="2B5201B9"/>
    <w:rsid w:val="2B63DCBC"/>
    <w:rsid w:val="2C9207F0"/>
    <w:rsid w:val="2E46B1F0"/>
    <w:rsid w:val="2E76004F"/>
    <w:rsid w:val="305F2465"/>
    <w:rsid w:val="30846AF4"/>
    <w:rsid w:val="30CDA7A5"/>
    <w:rsid w:val="310EB902"/>
    <w:rsid w:val="31D7418F"/>
    <w:rsid w:val="3257E149"/>
    <w:rsid w:val="32688EBB"/>
    <w:rsid w:val="32F9B2CF"/>
    <w:rsid w:val="346D1B90"/>
    <w:rsid w:val="35659037"/>
    <w:rsid w:val="366B6138"/>
    <w:rsid w:val="37AF20C0"/>
    <w:rsid w:val="37E463E2"/>
    <w:rsid w:val="38003519"/>
    <w:rsid w:val="3995BCC1"/>
    <w:rsid w:val="39E07736"/>
    <w:rsid w:val="3AE9E03C"/>
    <w:rsid w:val="3B31A95D"/>
    <w:rsid w:val="3BDA80F6"/>
    <w:rsid w:val="3C84398E"/>
    <w:rsid w:val="3CAC6F30"/>
    <w:rsid w:val="3CE5D22D"/>
    <w:rsid w:val="3D88C47D"/>
    <w:rsid w:val="3DEFF4BD"/>
    <w:rsid w:val="3F207096"/>
    <w:rsid w:val="3FC4B792"/>
    <w:rsid w:val="3FF75198"/>
    <w:rsid w:val="423C283E"/>
    <w:rsid w:val="429035A6"/>
    <w:rsid w:val="42CB933F"/>
    <w:rsid w:val="43A711C7"/>
    <w:rsid w:val="43FE8421"/>
    <w:rsid w:val="446BBA53"/>
    <w:rsid w:val="45332E91"/>
    <w:rsid w:val="45E22884"/>
    <w:rsid w:val="472BC9FC"/>
    <w:rsid w:val="477D76BC"/>
    <w:rsid w:val="495B2069"/>
    <w:rsid w:val="49E2E40E"/>
    <w:rsid w:val="49FC23C8"/>
    <w:rsid w:val="4A6CDC4B"/>
    <w:rsid w:val="4A88ED70"/>
    <w:rsid w:val="4B68331E"/>
    <w:rsid w:val="4C5018BB"/>
    <w:rsid w:val="4D583D19"/>
    <w:rsid w:val="4DD1F53E"/>
    <w:rsid w:val="4EB36756"/>
    <w:rsid w:val="4EB6DE5C"/>
    <w:rsid w:val="4FB93F7F"/>
    <w:rsid w:val="4FC248AC"/>
    <w:rsid w:val="50085F91"/>
    <w:rsid w:val="52141B5E"/>
    <w:rsid w:val="53F988B7"/>
    <w:rsid w:val="5415B3FE"/>
    <w:rsid w:val="541A8882"/>
    <w:rsid w:val="54396D46"/>
    <w:rsid w:val="543EE0E9"/>
    <w:rsid w:val="550FFE4C"/>
    <w:rsid w:val="55207B89"/>
    <w:rsid w:val="55288BE7"/>
    <w:rsid w:val="55CE9219"/>
    <w:rsid w:val="56403B90"/>
    <w:rsid w:val="5676D531"/>
    <w:rsid w:val="58812719"/>
    <w:rsid w:val="58F6ECD3"/>
    <w:rsid w:val="59B0E653"/>
    <w:rsid w:val="59FE6D5A"/>
    <w:rsid w:val="5AAEA2AD"/>
    <w:rsid w:val="5B2B64ED"/>
    <w:rsid w:val="5BF7D700"/>
    <w:rsid w:val="5C2181CC"/>
    <w:rsid w:val="5C378FD2"/>
    <w:rsid w:val="5D48C150"/>
    <w:rsid w:val="5DEE1183"/>
    <w:rsid w:val="5E96594F"/>
    <w:rsid w:val="5FC1C867"/>
    <w:rsid w:val="604C92C8"/>
    <w:rsid w:val="60A0FFD9"/>
    <w:rsid w:val="60B36299"/>
    <w:rsid w:val="622F0C93"/>
    <w:rsid w:val="65A2C6BE"/>
    <w:rsid w:val="66BD29CE"/>
    <w:rsid w:val="676DED0C"/>
    <w:rsid w:val="678D9148"/>
    <w:rsid w:val="67B48F08"/>
    <w:rsid w:val="67BA821C"/>
    <w:rsid w:val="68556EAE"/>
    <w:rsid w:val="689AA39E"/>
    <w:rsid w:val="6944E2B9"/>
    <w:rsid w:val="69B52B31"/>
    <w:rsid w:val="6ADD3FCB"/>
    <w:rsid w:val="6B1CE6BB"/>
    <w:rsid w:val="6B6AD7C9"/>
    <w:rsid w:val="6C71B46E"/>
    <w:rsid w:val="6D4DF267"/>
    <w:rsid w:val="6E017713"/>
    <w:rsid w:val="6E4A57A0"/>
    <w:rsid w:val="6E654E01"/>
    <w:rsid w:val="6E8F94DC"/>
    <w:rsid w:val="6EACE7BE"/>
    <w:rsid w:val="6F088AEC"/>
    <w:rsid w:val="6F9CFA59"/>
    <w:rsid w:val="6FDA943A"/>
    <w:rsid w:val="70767B0C"/>
    <w:rsid w:val="715260DC"/>
    <w:rsid w:val="716427D6"/>
    <w:rsid w:val="718E6FED"/>
    <w:rsid w:val="71EB3979"/>
    <w:rsid w:val="7295D5D0"/>
    <w:rsid w:val="72EC090D"/>
    <w:rsid w:val="732F6C9A"/>
    <w:rsid w:val="73ECF93B"/>
    <w:rsid w:val="744AD187"/>
    <w:rsid w:val="75158A66"/>
    <w:rsid w:val="7664E2D4"/>
    <w:rsid w:val="795999D9"/>
    <w:rsid w:val="7A36123C"/>
    <w:rsid w:val="7A449BAF"/>
    <w:rsid w:val="7A4B7042"/>
    <w:rsid w:val="7AE5BC4D"/>
    <w:rsid w:val="7C2567ED"/>
    <w:rsid w:val="7E098EBB"/>
    <w:rsid w:val="7F685ECC"/>
    <w:rsid w:val="7FC7DC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8"/>
    <o:shapelayout v:ext="edit">
      <o:idmap v:ext="edit" data="1"/>
    </o:shapelayout>
  </w:shapeDefaults>
  <w:decimalSymbol w:val="."/>
  <w:listSeparator w:val=","/>
  <w14:docId w14:val="4B2547A6"/>
  <w15:chartTrackingRefBased/>
  <w15:docId w15:val="{89CB09F2-1384-475E-8775-8774E7F0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284"/>
  </w:style>
  <w:style w:type="paragraph" w:styleId="Heading1">
    <w:name w:val="heading 1"/>
    <w:basedOn w:val="Normal"/>
    <w:next w:val="Normal"/>
    <w:link w:val="Heading1Char"/>
    <w:uiPriority w:val="9"/>
    <w:qFormat/>
    <w:rsid w:val="004E1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1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1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1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1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1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1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1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1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1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11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1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1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1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1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1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1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1D9"/>
    <w:rPr>
      <w:rFonts w:eastAsiaTheme="majorEastAsia" w:cstheme="majorBidi"/>
      <w:color w:val="272727" w:themeColor="text1" w:themeTint="D8"/>
    </w:rPr>
  </w:style>
  <w:style w:type="paragraph" w:styleId="Title">
    <w:name w:val="Title"/>
    <w:basedOn w:val="Normal"/>
    <w:next w:val="Normal"/>
    <w:link w:val="TitleChar"/>
    <w:uiPriority w:val="10"/>
    <w:qFormat/>
    <w:rsid w:val="004E1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1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1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1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1D9"/>
    <w:pPr>
      <w:spacing w:before="160"/>
      <w:jc w:val="center"/>
    </w:pPr>
    <w:rPr>
      <w:i/>
      <w:iCs/>
      <w:color w:val="404040" w:themeColor="text1" w:themeTint="BF"/>
    </w:rPr>
  </w:style>
  <w:style w:type="character" w:customStyle="1" w:styleId="QuoteChar">
    <w:name w:val="Quote Char"/>
    <w:basedOn w:val="DefaultParagraphFont"/>
    <w:link w:val="Quote"/>
    <w:uiPriority w:val="29"/>
    <w:rsid w:val="004E11D9"/>
    <w:rPr>
      <w:i/>
      <w:iCs/>
      <w:color w:val="404040" w:themeColor="text1" w:themeTint="BF"/>
    </w:rPr>
  </w:style>
  <w:style w:type="paragraph" w:styleId="ListParagraph">
    <w:name w:val="List Paragraph"/>
    <w:basedOn w:val="Normal"/>
    <w:uiPriority w:val="34"/>
    <w:qFormat/>
    <w:rsid w:val="004E11D9"/>
    <w:pPr>
      <w:ind w:left="720"/>
      <w:contextualSpacing/>
    </w:pPr>
  </w:style>
  <w:style w:type="character" w:styleId="IntenseEmphasis">
    <w:name w:val="Intense Emphasis"/>
    <w:basedOn w:val="DefaultParagraphFont"/>
    <w:uiPriority w:val="21"/>
    <w:qFormat/>
    <w:rsid w:val="004E11D9"/>
    <w:rPr>
      <w:i/>
      <w:iCs/>
      <w:color w:val="0F4761" w:themeColor="accent1" w:themeShade="BF"/>
    </w:rPr>
  </w:style>
  <w:style w:type="paragraph" w:styleId="IntenseQuote">
    <w:name w:val="Intense Quote"/>
    <w:basedOn w:val="Normal"/>
    <w:next w:val="Normal"/>
    <w:link w:val="IntenseQuoteChar"/>
    <w:uiPriority w:val="30"/>
    <w:qFormat/>
    <w:rsid w:val="004E1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1D9"/>
    <w:rPr>
      <w:i/>
      <w:iCs/>
      <w:color w:val="0F4761" w:themeColor="accent1" w:themeShade="BF"/>
    </w:rPr>
  </w:style>
  <w:style w:type="character" w:styleId="IntenseReference">
    <w:name w:val="Intense Reference"/>
    <w:basedOn w:val="DefaultParagraphFont"/>
    <w:uiPriority w:val="32"/>
    <w:qFormat/>
    <w:rsid w:val="004E11D9"/>
    <w:rPr>
      <w:b/>
      <w:bCs/>
      <w:smallCaps/>
      <w:color w:val="0F4761" w:themeColor="accent1" w:themeShade="BF"/>
      <w:spacing w:val="5"/>
    </w:rPr>
  </w:style>
  <w:style w:type="character" w:styleId="Hyperlink">
    <w:name w:val="Hyperlink"/>
    <w:basedOn w:val="DefaultParagraphFont"/>
    <w:uiPriority w:val="99"/>
    <w:unhideWhenUsed/>
    <w:rsid w:val="004E11D9"/>
    <w:rPr>
      <w:color w:val="467886" w:themeColor="hyperlink"/>
      <w:u w:val="single"/>
    </w:rPr>
  </w:style>
  <w:style w:type="character" w:styleId="UnresolvedMention">
    <w:name w:val="Unresolved Mention"/>
    <w:basedOn w:val="DefaultParagraphFont"/>
    <w:uiPriority w:val="99"/>
    <w:semiHidden/>
    <w:unhideWhenUsed/>
    <w:rsid w:val="004E11D9"/>
    <w:rPr>
      <w:color w:val="605E5C"/>
      <w:shd w:val="clear" w:color="auto" w:fill="E1DFDD"/>
    </w:rPr>
  </w:style>
  <w:style w:type="character" w:customStyle="1" w:styleId="normaltextrun">
    <w:name w:val="normaltextrun"/>
    <w:basedOn w:val="DefaultParagraphFont"/>
    <w:rsid w:val="004E11D9"/>
  </w:style>
  <w:style w:type="character" w:customStyle="1" w:styleId="eop">
    <w:name w:val="eop"/>
    <w:basedOn w:val="DefaultParagraphFont"/>
    <w:rsid w:val="004E11D9"/>
  </w:style>
  <w:style w:type="table" w:styleId="TableGrid">
    <w:name w:val="Table Grid"/>
    <w:basedOn w:val="TableNormal"/>
    <w:uiPriority w:val="39"/>
    <w:rsid w:val="004E1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49FE"/>
    <w:rPr>
      <w:color w:val="666666"/>
    </w:rPr>
  </w:style>
  <w:style w:type="paragraph" w:styleId="TOC2">
    <w:name w:val="toc 2"/>
    <w:basedOn w:val="Normal"/>
    <w:next w:val="Normal"/>
    <w:uiPriority w:val="39"/>
    <w:unhideWhenUsed/>
    <w:rsid w:val="008D5CF1"/>
    <w:pPr>
      <w:spacing w:after="100"/>
      <w:ind w:left="220"/>
    </w:pPr>
  </w:style>
  <w:style w:type="paragraph" w:styleId="TOC1">
    <w:name w:val="toc 1"/>
    <w:basedOn w:val="Normal"/>
    <w:next w:val="Normal"/>
    <w:uiPriority w:val="39"/>
    <w:unhideWhenUsed/>
    <w:rsid w:val="008D5CF1"/>
    <w:pPr>
      <w:spacing w:after="100"/>
    </w:pPr>
  </w:style>
  <w:style w:type="paragraph" w:styleId="CommentText">
    <w:name w:val="annotation text"/>
    <w:basedOn w:val="Normal"/>
    <w:link w:val="CommentTextChar"/>
    <w:uiPriority w:val="99"/>
    <w:semiHidden/>
    <w:unhideWhenUsed/>
    <w:rsid w:val="004B3284"/>
    <w:pPr>
      <w:spacing w:line="240" w:lineRule="auto"/>
    </w:pPr>
    <w:rPr>
      <w:sz w:val="20"/>
      <w:szCs w:val="20"/>
    </w:rPr>
  </w:style>
  <w:style w:type="character" w:customStyle="1" w:styleId="CommentTextChar">
    <w:name w:val="Comment Text Char"/>
    <w:basedOn w:val="DefaultParagraphFont"/>
    <w:link w:val="CommentText"/>
    <w:uiPriority w:val="99"/>
    <w:semiHidden/>
    <w:rsid w:val="004B3284"/>
    <w:rPr>
      <w:sz w:val="20"/>
      <w:szCs w:val="20"/>
    </w:rPr>
  </w:style>
  <w:style w:type="character" w:styleId="CommentReference">
    <w:name w:val="annotation reference"/>
    <w:basedOn w:val="DefaultParagraphFont"/>
    <w:uiPriority w:val="99"/>
    <w:semiHidden/>
    <w:unhideWhenUsed/>
    <w:rsid w:val="004B3284"/>
    <w:rPr>
      <w:sz w:val="16"/>
      <w:szCs w:val="16"/>
    </w:rPr>
  </w:style>
  <w:style w:type="character" w:styleId="Strong">
    <w:name w:val="Strong"/>
    <w:basedOn w:val="DefaultParagraphFont"/>
    <w:uiPriority w:val="22"/>
    <w:qFormat/>
    <w:rsid w:val="00B87ADF"/>
    <w:rPr>
      <w:b/>
      <w:bCs/>
    </w:rPr>
  </w:style>
  <w:style w:type="paragraph" w:styleId="NormalWeb">
    <w:name w:val="Normal (Web)"/>
    <w:basedOn w:val="Normal"/>
    <w:uiPriority w:val="99"/>
    <w:semiHidden/>
    <w:unhideWhenUsed/>
    <w:rsid w:val="00DE176C"/>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customStyle="1" w:styleId="gntyacmba4b">
    <w:name w:val="gntyacmba4b"/>
    <w:basedOn w:val="DefaultParagraphFont"/>
    <w:rsid w:val="00967027"/>
  </w:style>
  <w:style w:type="paragraph" w:styleId="HTMLPreformatted">
    <w:name w:val="HTML Preformatted"/>
    <w:basedOn w:val="Normal"/>
    <w:link w:val="HTMLPreformattedChar"/>
    <w:uiPriority w:val="99"/>
    <w:semiHidden/>
    <w:unhideWhenUsed/>
    <w:rsid w:val="00E80D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semiHidden/>
    <w:rsid w:val="00E80D63"/>
    <w:rPr>
      <w:rFonts w:ascii="Courier New" w:eastAsia="Times New Roman" w:hAnsi="Courier New" w:cs="Courier New"/>
      <w:kern w:val="0"/>
      <w:sz w:val="20"/>
      <w:szCs w:val="20"/>
      <w:lang w:eastAsia="en-CA"/>
    </w:rPr>
  </w:style>
  <w:style w:type="character" w:customStyle="1" w:styleId="authors">
    <w:name w:val="authors"/>
    <w:basedOn w:val="DefaultParagraphFont"/>
    <w:rsid w:val="00CE4486"/>
  </w:style>
  <w:style w:type="paragraph" w:styleId="Header">
    <w:name w:val="header"/>
    <w:basedOn w:val="Normal"/>
    <w:link w:val="HeaderChar"/>
    <w:uiPriority w:val="99"/>
    <w:unhideWhenUsed/>
    <w:rsid w:val="00D23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E27"/>
  </w:style>
  <w:style w:type="paragraph" w:styleId="Footer">
    <w:name w:val="footer"/>
    <w:basedOn w:val="Normal"/>
    <w:link w:val="FooterChar"/>
    <w:uiPriority w:val="99"/>
    <w:unhideWhenUsed/>
    <w:rsid w:val="00D23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649536">
      <w:bodyDiv w:val="1"/>
      <w:marLeft w:val="0"/>
      <w:marRight w:val="0"/>
      <w:marTop w:val="0"/>
      <w:marBottom w:val="0"/>
      <w:divBdr>
        <w:top w:val="none" w:sz="0" w:space="0" w:color="auto"/>
        <w:left w:val="none" w:sz="0" w:space="0" w:color="auto"/>
        <w:bottom w:val="none" w:sz="0" w:space="0" w:color="auto"/>
        <w:right w:val="none" w:sz="0" w:space="0" w:color="auto"/>
      </w:divBdr>
      <w:divsChild>
        <w:div w:id="390035758">
          <w:marLeft w:val="0"/>
          <w:marRight w:val="0"/>
          <w:marTop w:val="0"/>
          <w:marBottom w:val="0"/>
          <w:divBdr>
            <w:top w:val="none" w:sz="0" w:space="0" w:color="auto"/>
            <w:left w:val="none" w:sz="0" w:space="0" w:color="auto"/>
            <w:bottom w:val="none" w:sz="0" w:space="0" w:color="auto"/>
            <w:right w:val="none" w:sz="0" w:space="0" w:color="auto"/>
          </w:divBdr>
        </w:div>
      </w:divsChild>
    </w:div>
    <w:div w:id="1126578369">
      <w:bodyDiv w:val="1"/>
      <w:marLeft w:val="0"/>
      <w:marRight w:val="0"/>
      <w:marTop w:val="0"/>
      <w:marBottom w:val="0"/>
      <w:divBdr>
        <w:top w:val="none" w:sz="0" w:space="0" w:color="auto"/>
        <w:left w:val="none" w:sz="0" w:space="0" w:color="auto"/>
        <w:bottom w:val="none" w:sz="0" w:space="0" w:color="auto"/>
        <w:right w:val="none" w:sz="0" w:space="0" w:color="auto"/>
      </w:divBdr>
    </w:div>
    <w:div w:id="1333148338">
      <w:bodyDiv w:val="1"/>
      <w:marLeft w:val="0"/>
      <w:marRight w:val="0"/>
      <w:marTop w:val="0"/>
      <w:marBottom w:val="0"/>
      <w:divBdr>
        <w:top w:val="none" w:sz="0" w:space="0" w:color="auto"/>
        <w:left w:val="none" w:sz="0" w:space="0" w:color="auto"/>
        <w:bottom w:val="none" w:sz="0" w:space="0" w:color="auto"/>
        <w:right w:val="none" w:sz="0" w:space="0" w:color="auto"/>
      </w:divBdr>
    </w:div>
    <w:div w:id="1461847729">
      <w:bodyDiv w:val="1"/>
      <w:marLeft w:val="0"/>
      <w:marRight w:val="0"/>
      <w:marTop w:val="0"/>
      <w:marBottom w:val="0"/>
      <w:divBdr>
        <w:top w:val="none" w:sz="0" w:space="0" w:color="auto"/>
        <w:left w:val="none" w:sz="0" w:space="0" w:color="auto"/>
        <w:bottom w:val="none" w:sz="0" w:space="0" w:color="auto"/>
        <w:right w:val="none" w:sz="0" w:space="0" w:color="auto"/>
      </w:divBdr>
      <w:divsChild>
        <w:div w:id="214202188">
          <w:marLeft w:val="0"/>
          <w:marRight w:val="0"/>
          <w:marTop w:val="0"/>
          <w:marBottom w:val="0"/>
          <w:divBdr>
            <w:top w:val="none" w:sz="0" w:space="0" w:color="auto"/>
            <w:left w:val="none" w:sz="0" w:space="0" w:color="auto"/>
            <w:bottom w:val="none" w:sz="0" w:space="0" w:color="auto"/>
            <w:right w:val="none" w:sz="0" w:space="0" w:color="auto"/>
          </w:divBdr>
          <w:divsChild>
            <w:div w:id="1911886133">
              <w:marLeft w:val="0"/>
              <w:marRight w:val="0"/>
              <w:marTop w:val="0"/>
              <w:marBottom w:val="0"/>
              <w:divBdr>
                <w:top w:val="none" w:sz="0" w:space="0" w:color="auto"/>
                <w:left w:val="none" w:sz="0" w:space="0" w:color="auto"/>
                <w:bottom w:val="none" w:sz="0" w:space="0" w:color="auto"/>
                <w:right w:val="none" w:sz="0" w:space="0" w:color="auto"/>
              </w:divBdr>
              <w:divsChild>
                <w:div w:id="1602254369">
                  <w:marLeft w:val="360"/>
                  <w:marRight w:val="96"/>
                  <w:marTop w:val="0"/>
                  <w:marBottom w:val="0"/>
                  <w:divBdr>
                    <w:top w:val="none" w:sz="0" w:space="0" w:color="auto"/>
                    <w:left w:val="none" w:sz="0" w:space="0" w:color="auto"/>
                    <w:bottom w:val="none" w:sz="0" w:space="0" w:color="auto"/>
                    <w:right w:val="none" w:sz="0" w:space="0" w:color="auto"/>
                  </w:divBdr>
                </w:div>
              </w:divsChild>
            </w:div>
            <w:div w:id="1334605671">
              <w:marLeft w:val="0"/>
              <w:marRight w:val="0"/>
              <w:marTop w:val="0"/>
              <w:marBottom w:val="0"/>
              <w:divBdr>
                <w:top w:val="none" w:sz="0" w:space="0" w:color="auto"/>
                <w:left w:val="none" w:sz="0" w:space="0" w:color="auto"/>
                <w:bottom w:val="none" w:sz="0" w:space="0" w:color="auto"/>
                <w:right w:val="none" w:sz="0" w:space="0" w:color="auto"/>
              </w:divBdr>
              <w:divsChild>
                <w:div w:id="796875921">
                  <w:marLeft w:val="360"/>
                  <w:marRight w:val="96"/>
                  <w:marTop w:val="0"/>
                  <w:marBottom w:val="0"/>
                  <w:divBdr>
                    <w:top w:val="none" w:sz="0" w:space="0" w:color="auto"/>
                    <w:left w:val="none" w:sz="0" w:space="0" w:color="auto"/>
                    <w:bottom w:val="none" w:sz="0" w:space="0" w:color="auto"/>
                    <w:right w:val="none" w:sz="0" w:space="0" w:color="auto"/>
                  </w:divBdr>
                </w:div>
              </w:divsChild>
            </w:div>
            <w:div w:id="1700006757">
              <w:marLeft w:val="0"/>
              <w:marRight w:val="0"/>
              <w:marTop w:val="0"/>
              <w:marBottom w:val="0"/>
              <w:divBdr>
                <w:top w:val="none" w:sz="0" w:space="0" w:color="auto"/>
                <w:left w:val="none" w:sz="0" w:space="0" w:color="auto"/>
                <w:bottom w:val="none" w:sz="0" w:space="0" w:color="auto"/>
                <w:right w:val="none" w:sz="0" w:space="0" w:color="auto"/>
              </w:divBdr>
              <w:divsChild>
                <w:div w:id="1293947738">
                  <w:marLeft w:val="360"/>
                  <w:marRight w:val="96"/>
                  <w:marTop w:val="0"/>
                  <w:marBottom w:val="0"/>
                  <w:divBdr>
                    <w:top w:val="none" w:sz="0" w:space="0" w:color="auto"/>
                    <w:left w:val="none" w:sz="0" w:space="0" w:color="auto"/>
                    <w:bottom w:val="none" w:sz="0" w:space="0" w:color="auto"/>
                    <w:right w:val="none" w:sz="0" w:space="0" w:color="auto"/>
                  </w:divBdr>
                </w:div>
              </w:divsChild>
            </w:div>
            <w:div w:id="2120565814">
              <w:marLeft w:val="0"/>
              <w:marRight w:val="0"/>
              <w:marTop w:val="0"/>
              <w:marBottom w:val="0"/>
              <w:divBdr>
                <w:top w:val="none" w:sz="0" w:space="0" w:color="auto"/>
                <w:left w:val="none" w:sz="0" w:space="0" w:color="auto"/>
                <w:bottom w:val="none" w:sz="0" w:space="0" w:color="auto"/>
                <w:right w:val="none" w:sz="0" w:space="0" w:color="auto"/>
              </w:divBdr>
              <w:divsChild>
                <w:div w:id="988480696">
                  <w:marLeft w:val="360"/>
                  <w:marRight w:val="96"/>
                  <w:marTop w:val="0"/>
                  <w:marBottom w:val="0"/>
                  <w:divBdr>
                    <w:top w:val="none" w:sz="0" w:space="0" w:color="auto"/>
                    <w:left w:val="none" w:sz="0" w:space="0" w:color="auto"/>
                    <w:bottom w:val="none" w:sz="0" w:space="0" w:color="auto"/>
                    <w:right w:val="none" w:sz="0" w:space="0" w:color="auto"/>
                  </w:divBdr>
                </w:div>
              </w:divsChild>
            </w:div>
            <w:div w:id="754665577">
              <w:marLeft w:val="0"/>
              <w:marRight w:val="0"/>
              <w:marTop w:val="0"/>
              <w:marBottom w:val="0"/>
              <w:divBdr>
                <w:top w:val="none" w:sz="0" w:space="0" w:color="auto"/>
                <w:left w:val="none" w:sz="0" w:space="0" w:color="auto"/>
                <w:bottom w:val="none" w:sz="0" w:space="0" w:color="auto"/>
                <w:right w:val="none" w:sz="0" w:space="0" w:color="auto"/>
              </w:divBdr>
              <w:divsChild>
                <w:div w:id="184007468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40867737">
      <w:bodyDiv w:val="1"/>
      <w:marLeft w:val="0"/>
      <w:marRight w:val="0"/>
      <w:marTop w:val="0"/>
      <w:marBottom w:val="0"/>
      <w:divBdr>
        <w:top w:val="none" w:sz="0" w:space="0" w:color="auto"/>
        <w:left w:val="none" w:sz="0" w:space="0" w:color="auto"/>
        <w:bottom w:val="none" w:sz="0" w:space="0" w:color="auto"/>
        <w:right w:val="none" w:sz="0" w:space="0" w:color="auto"/>
      </w:divBdr>
    </w:div>
    <w:div w:id="1959288071">
      <w:bodyDiv w:val="1"/>
      <w:marLeft w:val="0"/>
      <w:marRight w:val="0"/>
      <w:marTop w:val="0"/>
      <w:marBottom w:val="0"/>
      <w:divBdr>
        <w:top w:val="none" w:sz="0" w:space="0" w:color="auto"/>
        <w:left w:val="none" w:sz="0" w:space="0" w:color="auto"/>
        <w:bottom w:val="none" w:sz="0" w:space="0" w:color="auto"/>
        <w:right w:val="none" w:sz="0" w:space="0" w:color="auto"/>
      </w:divBdr>
      <w:divsChild>
        <w:div w:id="1827361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sl11@sfu.ca" TargetMode="External"/><Relationship Id="rId18" Type="http://schemas.openxmlformats.org/officeDocument/2006/relationships/image" Target="media/image1.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hyperlink" Target="mailto:drm11@sfu.ca" TargetMode="External"/><Relationship Id="rId17" Type="http://schemas.microsoft.com/office/2018/08/relationships/commentsExtensible" Target="commentsExtensible.xml"/><Relationship Id="rId25" Type="http://schemas.openxmlformats.org/officeDocument/2006/relationships/hyperlink" Target="https://www.datacamp.com/tutorial/pca-analysis-r"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gs3@sfu.ca" TargetMode="External"/><Relationship Id="rId24" Type="http://schemas.openxmlformats.org/officeDocument/2006/relationships/image" Target="media/image7.png"/><Relationship Id="rId5"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image" Target="media/image6.emf"/><Relationship Id="rId28" Type="http://schemas.microsoft.com/office/2011/relationships/people" Target="people.xml"/><Relationship Id="rId10" Type="http://schemas.openxmlformats.org/officeDocument/2006/relationships/hyperlink" Target="mailto:sja164@sfu.ca" TargetMode="Externa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mments" Target="comments.xml"/><Relationship Id="rId22" Type="http://schemas.openxmlformats.org/officeDocument/2006/relationships/image" Target="media/image5.png"/><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A9F92A6AC1244A8A0E49C9F6420662" ma:contentTypeVersion="16" ma:contentTypeDescription="Create a new document." ma:contentTypeScope="" ma:versionID="d8c54a9af9456c9c6ab33a196698c2a7">
  <xsd:schema xmlns:xsd="http://www.w3.org/2001/XMLSchema" xmlns:xs="http://www.w3.org/2001/XMLSchema" xmlns:p="http://schemas.microsoft.com/office/2006/metadata/properties" xmlns:ns3="69b77d46-cd64-41de-9322-455e71a820b6" xmlns:ns4="42ecf687-c026-45ef-b799-cf3792b0b288" targetNamespace="http://schemas.microsoft.com/office/2006/metadata/properties" ma:root="true" ma:fieldsID="62668b5e249380ca235c70df15ce4507" ns3:_="" ns4:_="">
    <xsd:import namespace="69b77d46-cd64-41de-9322-455e71a820b6"/>
    <xsd:import namespace="42ecf687-c026-45ef-b799-cf3792b0b28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_activity" minOccurs="0"/>
                <xsd:element ref="ns3:MediaServiceOCR" minOccurs="0"/>
                <xsd:element ref="ns3:MediaServiceObjectDetectorVersions" minOccurs="0"/>
                <xsd:element ref="ns3:MediaLengthInSeconds" minOccurs="0"/>
                <xsd:element ref="ns3:MediaServiceLocation" minOccurs="0"/>
                <xsd:element ref="ns3:MediaServiceSystemTags"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77d46-cd64-41de-9322-455e71a82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2ecf687-c026-45ef-b799-cf3792b0b288"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SharingHintHash" ma:index="2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9b77d46-cd64-41de-9322-455e71a820b6" xsi:nil="true"/>
  </documentManagement>
</p:properties>
</file>

<file path=customXml/itemProps1.xml><?xml version="1.0" encoding="utf-8"?>
<ds:datastoreItem xmlns:ds="http://schemas.openxmlformats.org/officeDocument/2006/customXml" ds:itemID="{8DF8088A-FCB2-4F33-AC57-59F6B0DFF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77d46-cd64-41de-9322-455e71a820b6"/>
    <ds:schemaRef ds:uri="42ecf687-c026-45ef-b799-cf3792b0b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FECC55-D506-45CA-B98D-ECDD489CAD1B}">
  <ds:schemaRefs>
    <ds:schemaRef ds:uri="http://schemas.microsoft.com/sharepoint/v3/contenttype/forms"/>
  </ds:schemaRefs>
</ds:datastoreItem>
</file>

<file path=customXml/itemProps3.xml><?xml version="1.0" encoding="utf-8"?>
<ds:datastoreItem xmlns:ds="http://schemas.openxmlformats.org/officeDocument/2006/customXml" ds:itemID="{2B33D19F-FBF0-4D68-B36B-34AC4BB8DB51}">
  <ds:schemaRefs>
    <ds:schemaRef ds:uri="http://schemas.microsoft.com/office/2006/metadata/properties"/>
    <ds:schemaRef ds:uri="http://schemas.microsoft.com/office/infopath/2007/PartnerControls"/>
    <ds:schemaRef ds:uri="69b77d46-cd64-41de-9322-455e71a820b6"/>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3463</Words>
  <Characters>21408</Characters>
  <Application>Microsoft Office Word</Application>
  <DocSecurity>0</DocSecurity>
  <Lines>497</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24592</CharactersWithSpaces>
  <SharedDoc>false</SharedDoc>
  <HLinks>
    <vt:vector size="126" baseType="variant">
      <vt:variant>
        <vt:i4>5570563</vt:i4>
      </vt:variant>
      <vt:variant>
        <vt:i4>111</vt:i4>
      </vt:variant>
      <vt:variant>
        <vt:i4>0</vt:i4>
      </vt:variant>
      <vt:variant>
        <vt:i4>5</vt:i4>
      </vt:variant>
      <vt:variant>
        <vt:lpwstr>https://www.datacamp.com/tutorial/pca-analysis-r</vt:lpwstr>
      </vt:variant>
      <vt:variant>
        <vt:lpwstr/>
      </vt:variant>
      <vt:variant>
        <vt:i4>1507381</vt:i4>
      </vt:variant>
      <vt:variant>
        <vt:i4>104</vt:i4>
      </vt:variant>
      <vt:variant>
        <vt:i4>0</vt:i4>
      </vt:variant>
      <vt:variant>
        <vt:i4>5</vt:i4>
      </vt:variant>
      <vt:variant>
        <vt:lpwstr/>
      </vt:variant>
      <vt:variant>
        <vt:lpwstr>_Toc183372095</vt:lpwstr>
      </vt:variant>
      <vt:variant>
        <vt:i4>1507381</vt:i4>
      </vt:variant>
      <vt:variant>
        <vt:i4>98</vt:i4>
      </vt:variant>
      <vt:variant>
        <vt:i4>0</vt:i4>
      </vt:variant>
      <vt:variant>
        <vt:i4>5</vt:i4>
      </vt:variant>
      <vt:variant>
        <vt:lpwstr/>
      </vt:variant>
      <vt:variant>
        <vt:lpwstr>_Toc183372094</vt:lpwstr>
      </vt:variant>
      <vt:variant>
        <vt:i4>1507381</vt:i4>
      </vt:variant>
      <vt:variant>
        <vt:i4>92</vt:i4>
      </vt:variant>
      <vt:variant>
        <vt:i4>0</vt:i4>
      </vt:variant>
      <vt:variant>
        <vt:i4>5</vt:i4>
      </vt:variant>
      <vt:variant>
        <vt:lpwstr/>
      </vt:variant>
      <vt:variant>
        <vt:lpwstr>_Toc183372093</vt:lpwstr>
      </vt:variant>
      <vt:variant>
        <vt:i4>1507381</vt:i4>
      </vt:variant>
      <vt:variant>
        <vt:i4>86</vt:i4>
      </vt:variant>
      <vt:variant>
        <vt:i4>0</vt:i4>
      </vt:variant>
      <vt:variant>
        <vt:i4>5</vt:i4>
      </vt:variant>
      <vt:variant>
        <vt:lpwstr/>
      </vt:variant>
      <vt:variant>
        <vt:lpwstr>_Toc183372092</vt:lpwstr>
      </vt:variant>
      <vt:variant>
        <vt:i4>1507381</vt:i4>
      </vt:variant>
      <vt:variant>
        <vt:i4>80</vt:i4>
      </vt:variant>
      <vt:variant>
        <vt:i4>0</vt:i4>
      </vt:variant>
      <vt:variant>
        <vt:i4>5</vt:i4>
      </vt:variant>
      <vt:variant>
        <vt:lpwstr/>
      </vt:variant>
      <vt:variant>
        <vt:lpwstr>_Toc183372091</vt:lpwstr>
      </vt:variant>
      <vt:variant>
        <vt:i4>1507381</vt:i4>
      </vt:variant>
      <vt:variant>
        <vt:i4>74</vt:i4>
      </vt:variant>
      <vt:variant>
        <vt:i4>0</vt:i4>
      </vt:variant>
      <vt:variant>
        <vt:i4>5</vt:i4>
      </vt:variant>
      <vt:variant>
        <vt:lpwstr/>
      </vt:variant>
      <vt:variant>
        <vt:lpwstr>_Toc183372090</vt:lpwstr>
      </vt:variant>
      <vt:variant>
        <vt:i4>1441845</vt:i4>
      </vt:variant>
      <vt:variant>
        <vt:i4>68</vt:i4>
      </vt:variant>
      <vt:variant>
        <vt:i4>0</vt:i4>
      </vt:variant>
      <vt:variant>
        <vt:i4>5</vt:i4>
      </vt:variant>
      <vt:variant>
        <vt:lpwstr/>
      </vt:variant>
      <vt:variant>
        <vt:lpwstr>_Toc183372089</vt:lpwstr>
      </vt:variant>
      <vt:variant>
        <vt:i4>1441845</vt:i4>
      </vt:variant>
      <vt:variant>
        <vt:i4>62</vt:i4>
      </vt:variant>
      <vt:variant>
        <vt:i4>0</vt:i4>
      </vt:variant>
      <vt:variant>
        <vt:i4>5</vt:i4>
      </vt:variant>
      <vt:variant>
        <vt:lpwstr/>
      </vt:variant>
      <vt:variant>
        <vt:lpwstr>_Toc183372088</vt:lpwstr>
      </vt:variant>
      <vt:variant>
        <vt:i4>1441845</vt:i4>
      </vt:variant>
      <vt:variant>
        <vt:i4>56</vt:i4>
      </vt:variant>
      <vt:variant>
        <vt:i4>0</vt:i4>
      </vt:variant>
      <vt:variant>
        <vt:i4>5</vt:i4>
      </vt:variant>
      <vt:variant>
        <vt:lpwstr/>
      </vt:variant>
      <vt:variant>
        <vt:lpwstr>_Toc183372087</vt:lpwstr>
      </vt:variant>
      <vt:variant>
        <vt:i4>1441845</vt:i4>
      </vt:variant>
      <vt:variant>
        <vt:i4>50</vt:i4>
      </vt:variant>
      <vt:variant>
        <vt:i4>0</vt:i4>
      </vt:variant>
      <vt:variant>
        <vt:i4>5</vt:i4>
      </vt:variant>
      <vt:variant>
        <vt:lpwstr/>
      </vt:variant>
      <vt:variant>
        <vt:lpwstr>_Toc183372086</vt:lpwstr>
      </vt:variant>
      <vt:variant>
        <vt:i4>1441845</vt:i4>
      </vt:variant>
      <vt:variant>
        <vt:i4>44</vt:i4>
      </vt:variant>
      <vt:variant>
        <vt:i4>0</vt:i4>
      </vt:variant>
      <vt:variant>
        <vt:i4>5</vt:i4>
      </vt:variant>
      <vt:variant>
        <vt:lpwstr/>
      </vt:variant>
      <vt:variant>
        <vt:lpwstr>_Toc183372085</vt:lpwstr>
      </vt:variant>
      <vt:variant>
        <vt:i4>1441845</vt:i4>
      </vt:variant>
      <vt:variant>
        <vt:i4>38</vt:i4>
      </vt:variant>
      <vt:variant>
        <vt:i4>0</vt:i4>
      </vt:variant>
      <vt:variant>
        <vt:i4>5</vt:i4>
      </vt:variant>
      <vt:variant>
        <vt:lpwstr/>
      </vt:variant>
      <vt:variant>
        <vt:lpwstr>_Toc183372084</vt:lpwstr>
      </vt:variant>
      <vt:variant>
        <vt:i4>1441845</vt:i4>
      </vt:variant>
      <vt:variant>
        <vt:i4>32</vt:i4>
      </vt:variant>
      <vt:variant>
        <vt:i4>0</vt:i4>
      </vt:variant>
      <vt:variant>
        <vt:i4>5</vt:i4>
      </vt:variant>
      <vt:variant>
        <vt:lpwstr/>
      </vt:variant>
      <vt:variant>
        <vt:lpwstr>_Toc183372083</vt:lpwstr>
      </vt:variant>
      <vt:variant>
        <vt:i4>1441845</vt:i4>
      </vt:variant>
      <vt:variant>
        <vt:i4>26</vt:i4>
      </vt:variant>
      <vt:variant>
        <vt:i4>0</vt:i4>
      </vt:variant>
      <vt:variant>
        <vt:i4>5</vt:i4>
      </vt:variant>
      <vt:variant>
        <vt:lpwstr/>
      </vt:variant>
      <vt:variant>
        <vt:lpwstr>_Toc183372082</vt:lpwstr>
      </vt:variant>
      <vt:variant>
        <vt:i4>1441845</vt:i4>
      </vt:variant>
      <vt:variant>
        <vt:i4>20</vt:i4>
      </vt:variant>
      <vt:variant>
        <vt:i4>0</vt:i4>
      </vt:variant>
      <vt:variant>
        <vt:i4>5</vt:i4>
      </vt:variant>
      <vt:variant>
        <vt:lpwstr/>
      </vt:variant>
      <vt:variant>
        <vt:lpwstr>_Toc183372081</vt:lpwstr>
      </vt:variant>
      <vt:variant>
        <vt:i4>1441845</vt:i4>
      </vt:variant>
      <vt:variant>
        <vt:i4>14</vt:i4>
      </vt:variant>
      <vt:variant>
        <vt:i4>0</vt:i4>
      </vt:variant>
      <vt:variant>
        <vt:i4>5</vt:i4>
      </vt:variant>
      <vt:variant>
        <vt:lpwstr/>
      </vt:variant>
      <vt:variant>
        <vt:lpwstr>_Toc183372080</vt:lpwstr>
      </vt:variant>
      <vt:variant>
        <vt:i4>3538944</vt:i4>
      </vt:variant>
      <vt:variant>
        <vt:i4>9</vt:i4>
      </vt:variant>
      <vt:variant>
        <vt:i4>0</vt:i4>
      </vt:variant>
      <vt:variant>
        <vt:i4>5</vt:i4>
      </vt:variant>
      <vt:variant>
        <vt:lpwstr>mailto:lsl11@sfu.ca</vt:lpwstr>
      </vt:variant>
      <vt:variant>
        <vt:lpwstr/>
      </vt:variant>
      <vt:variant>
        <vt:i4>4128769</vt:i4>
      </vt:variant>
      <vt:variant>
        <vt:i4>6</vt:i4>
      </vt:variant>
      <vt:variant>
        <vt:i4>0</vt:i4>
      </vt:variant>
      <vt:variant>
        <vt:i4>5</vt:i4>
      </vt:variant>
      <vt:variant>
        <vt:lpwstr>mailto:drm11@sfu.ca</vt:lpwstr>
      </vt:variant>
      <vt:variant>
        <vt:lpwstr/>
      </vt:variant>
      <vt:variant>
        <vt:i4>524411</vt:i4>
      </vt:variant>
      <vt:variant>
        <vt:i4>3</vt:i4>
      </vt:variant>
      <vt:variant>
        <vt:i4>0</vt:i4>
      </vt:variant>
      <vt:variant>
        <vt:i4>5</vt:i4>
      </vt:variant>
      <vt:variant>
        <vt:lpwstr>mailto:pgs3@sfu.ca</vt:lpwstr>
      </vt:variant>
      <vt:variant>
        <vt:lpwstr/>
      </vt:variant>
      <vt:variant>
        <vt:i4>3080256</vt:i4>
      </vt:variant>
      <vt:variant>
        <vt:i4>0</vt:i4>
      </vt:variant>
      <vt:variant>
        <vt:i4>0</vt:i4>
      </vt:variant>
      <vt:variant>
        <vt:i4>5</vt:i4>
      </vt:variant>
      <vt:variant>
        <vt:lpwstr>mailto:sja164@sfu.ca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Jain</dc:creator>
  <cp:keywords/>
  <dc:description/>
  <cp:lastModifiedBy>Sanchit Jain</cp:lastModifiedBy>
  <cp:revision>4</cp:revision>
  <cp:lastPrinted>2024-11-25T04:43:00Z</cp:lastPrinted>
  <dcterms:created xsi:type="dcterms:W3CDTF">2024-11-25T04:39:00Z</dcterms:created>
  <dcterms:modified xsi:type="dcterms:W3CDTF">2024-11-25T04:44:00Z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52bf1475-f138-4e88-b67f-addf2e7c5b7f</vt:lpwstr>
  </property>
  <property fmtid="{D5CDD505-2E9C-101B-9397-08002B2CF9AE}" pid="3" name="ContentTypeId">
    <vt:lpwstr>0x010100B2A9F92A6AC1244A8A0E49C9F6420662</vt:lpwstr>
  </property>
</Properties>
</file>