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well does IOWA layer segmentation agree with ground truth on OCTA-500 B-scans?</w:t>
      </w:r>
    </w:p>
    <w:p>
      <w:pPr>
        <w:keepNext w:val="0"/>
      </w:pPr>
      <w:r>
        <w:rPr>
          <w:b/>
          <w:i w:val="0"/>
        </w:rPr>
        <w:t>Part 1: boundary error, layer overlap and layer thickness</w:t>
      </w:r>
    </w:p>
    <w:p>
      <w:pPr>
        <w:keepNext w:val="0"/>
      </w:pPr>
      <w:r>
        <w:rPr>
          <w:b w:val="0"/>
          <w:i/>
        </w:rPr>
        <w:t>30 B-scans from 30 eyes (21 normal-looking, 9 diseased-looking). Segmentation: Iowa Reference Algorithms, OCTExplorer 5.0.0b, Default configuration. Data: OCTA-500, 3 mm scans.</w:t>
      </w:r>
    </w:p>
    <w:p>
      <w:pPr>
        <w:pStyle w:val="Heading1"/>
      </w:pPr>
      <w:r>
        <w:t>1. Introduction</w:t>
      </w:r>
    </w:p>
    <w:p>
      <w:pPr>
        <w:keepNext w:val="0"/>
      </w:pPr>
      <w:r>
        <w:rPr>
          <w:b w:val="0"/>
          <w:i w:val="0"/>
        </w:rPr>
        <w:t>IOWA is free research software that finds the boundaries between the layers of the retina in an OCT scan [2-5]. OCTA-500 is a public dataset that comes with layer boundaries drawn for each scan [1]. We ask a simple question: how close are IOWA's boundaries to these drawn boundaries, and where does IOWA go wrong?</w:t>
      </w:r>
    </w:p>
    <w:p>
      <w:pPr>
        <w:pStyle w:val="Heading2"/>
      </w:pPr>
      <w:r>
        <w:t>1.1 Terms used in this report</w:t>
      </w:r>
    </w:p>
    <w:tbl>
      <w:tblPr>
        <w:tblStyle w:val="LightGrid-Accent1"/>
        <w:tblW w:type="auto" w:w="0"/>
        <w:jc w:val="center"/>
        <w:tblLook w:firstColumn="1" w:firstRow="1" w:lastColumn="0" w:lastRow="0" w:noHBand="0" w:noVBand="1" w:val="04A0"/>
      </w:tblPr>
      <w:tblGrid>
        <w:gridCol w:w="4706"/>
        <w:gridCol w:w="4706"/>
      </w:tblGrid>
      <w:tr>
        <w:tc>
          <w:tcPr>
            <w:tcW w:type="dxa" w:w="2041"/>
          </w:tcPr>
          <w:p>
            <w:pPr>
              <w:keepNext/>
              <w:spacing w:after="0"/>
            </w:pPr>
            <w:r>
              <w:rPr>
                <w:sz w:val="18"/>
              </w:rPr>
              <w:t>Term</w:t>
            </w:r>
          </w:p>
        </w:tc>
        <w:tc>
          <w:tcPr>
            <w:tcW w:type="dxa" w:w="7257"/>
          </w:tcPr>
          <w:p>
            <w:pPr>
              <w:keepNext/>
              <w:spacing w:after="0"/>
            </w:pPr>
            <w:r>
              <w:rPr>
                <w:sz w:val="18"/>
              </w:rPr>
              <w:t>Meaning</w:t>
            </w:r>
          </w:p>
        </w:tc>
      </w:tr>
      <w:tr>
        <w:tc>
          <w:tcPr>
            <w:tcW w:type="dxa" w:w="2041"/>
          </w:tcPr>
          <w:p>
            <w:pPr>
              <w:keepNext/>
              <w:spacing w:after="0"/>
            </w:pPr>
            <w:r>
              <w:rPr>
                <w:sz w:val="18"/>
              </w:rPr>
              <w:t>OCT, B-scan</w:t>
            </w:r>
          </w:p>
        </w:tc>
        <w:tc>
          <w:tcPr>
            <w:tcW w:type="dxa" w:w="7257"/>
          </w:tcPr>
          <w:p>
            <w:pPr>
              <w:keepNext/>
              <w:spacing w:after="0"/>
            </w:pPr>
            <w:r>
              <w:rPr>
                <w:sz w:val="18"/>
              </w:rPr>
              <w:t>OCT takes depth images of the retina. One B-scan is one such image: 304 columns across (3 mm) and 640 rows deep (2 mm). One eye has 304 B-scans.</w:t>
            </w:r>
          </w:p>
        </w:tc>
      </w:tr>
      <w:tr>
        <w:tc>
          <w:tcPr>
            <w:tcW w:type="dxa" w:w="2041"/>
          </w:tcPr>
          <w:p>
            <w:pPr>
              <w:keepNext/>
              <w:spacing w:after="0"/>
            </w:pPr>
            <w:r>
              <w:rPr>
                <w:sz w:val="18"/>
              </w:rPr>
              <w:t>Boundary</w:t>
            </w:r>
          </w:p>
        </w:tc>
        <w:tc>
          <w:tcPr>
            <w:tcW w:type="dxa" w:w="7257"/>
          </w:tcPr>
          <w:p>
            <w:pPr>
              <w:keepNext/>
              <w:spacing w:after="0"/>
            </w:pPr>
            <w:r>
              <w:rPr>
                <w:sz w:val="18"/>
              </w:rPr>
              <w:t>A line between two retinal layers, drawn as one depth value per column. We use six: ILM, IPL-INL, OPL-HFL, BMEIS, IB_RPE and OB_RPE (names as in the IOWA output).</w:t>
            </w:r>
          </w:p>
        </w:tc>
      </w:tr>
      <w:tr>
        <w:tc>
          <w:tcPr>
            <w:tcW w:type="dxa" w:w="2041"/>
          </w:tcPr>
          <w:p>
            <w:pPr>
              <w:keepNext/>
              <w:spacing w:after="0"/>
            </w:pPr>
            <w:r>
              <w:rPr>
                <w:sz w:val="18"/>
              </w:rPr>
              <w:t>Layer</w:t>
            </w:r>
          </w:p>
        </w:tc>
        <w:tc>
          <w:tcPr>
            <w:tcW w:type="dxa" w:w="7257"/>
          </w:tcPr>
          <w:p>
            <w:pPr>
              <w:keepNext/>
              <w:spacing w:after="0"/>
            </w:pPr>
            <w:r>
              <w:rPr>
                <w:sz w:val="18"/>
              </w:rPr>
              <w:t>The band between two neighbouring boundaries. The five layers are named by their two boundaries, for example IPL-INL-&gt;OPL-HFL. Total retina is ILM to OB_RPE.</w:t>
            </w:r>
          </w:p>
        </w:tc>
      </w:tr>
      <w:tr>
        <w:tc>
          <w:tcPr>
            <w:tcW w:type="dxa" w:w="2041"/>
          </w:tcPr>
          <w:p>
            <w:pPr>
              <w:keepNext/>
              <w:spacing w:after="0"/>
            </w:pPr>
            <w:r>
              <w:rPr>
                <w:sz w:val="18"/>
              </w:rPr>
              <w:t>Ground truth (GT)</w:t>
            </w:r>
          </w:p>
        </w:tc>
        <w:tc>
          <w:tcPr>
            <w:tcW w:type="dxa" w:w="7257"/>
          </w:tcPr>
          <w:p>
            <w:pPr>
              <w:keepNext/>
              <w:spacing w:after="0"/>
            </w:pPr>
            <w:r>
              <w:rPr>
                <w:sz w:val="18"/>
              </w:rPr>
              <w:t>The boundaries supplied with OCTA-500. They were first made by IOWA 3.8 and then corrected by hand (see section 4.1).</w:t>
            </w:r>
          </w:p>
        </w:tc>
      </w:tr>
      <w:tr>
        <w:tc>
          <w:tcPr>
            <w:tcW w:type="dxa" w:w="2041"/>
          </w:tcPr>
          <w:p>
            <w:pPr>
              <w:keepNext/>
              <w:spacing w:after="0"/>
            </w:pPr>
            <w:r>
              <w:rPr>
                <w:sz w:val="18"/>
              </w:rPr>
              <w:t>RMSE (um)</w:t>
            </w:r>
          </w:p>
        </w:tc>
        <w:tc>
          <w:tcPr>
            <w:tcW w:type="dxa" w:w="7257"/>
          </w:tcPr>
          <w:p>
            <w:pPr>
              <w:keepNext/>
              <w:spacing w:after="0"/>
            </w:pPr>
            <w:r>
              <w:rPr>
                <w:sz w:val="18"/>
              </w:rPr>
              <w:t>Root mean square error: the typical vertical distance between IOWA's boundary and the GT boundary, in micrometres. 0 is perfect. One image row is 3.125 um.</w:t>
            </w:r>
          </w:p>
        </w:tc>
      </w:tr>
      <w:tr>
        <w:tc>
          <w:tcPr>
            <w:tcW w:type="dxa" w:w="2041"/>
          </w:tcPr>
          <w:p>
            <w:pPr>
              <w:keepNext/>
              <w:spacing w:after="0"/>
            </w:pPr>
            <w:r>
              <w:rPr>
                <w:sz w:val="18"/>
              </w:rPr>
              <w:t>Dice</w:t>
            </w:r>
          </w:p>
        </w:tc>
        <w:tc>
          <w:tcPr>
            <w:tcW w:type="dxa" w:w="7257"/>
          </w:tcPr>
          <w:p>
            <w:pPr>
              <w:keepNext/>
              <w:spacing w:after="0"/>
            </w:pPr>
            <w:r>
              <w:rPr>
                <w:sz w:val="18"/>
              </w:rPr>
              <w:t>Overlap of a layer drawn by IOWA with the same layer in GT, from 0 (no overlap) to 1 (identical).</w:t>
            </w:r>
          </w:p>
        </w:tc>
      </w:tr>
      <w:tr>
        <w:tc>
          <w:tcPr>
            <w:tcW w:type="dxa" w:w="2041"/>
          </w:tcPr>
          <w:p>
            <w:pPr>
              <w:keepNext/>
              <w:spacing w:after="0"/>
            </w:pPr>
            <w:r>
              <w:rPr>
                <w:sz w:val="18"/>
              </w:rPr>
              <w:t>Thickness</w:t>
            </w:r>
          </w:p>
        </w:tc>
        <w:tc>
          <w:tcPr>
            <w:tcW w:type="dxa" w:w="7257"/>
          </w:tcPr>
          <w:p>
            <w:pPr>
              <w:keepNext/>
              <w:spacing w:after="0"/>
            </w:pPr>
            <w:r>
              <w:rPr>
                <w:sz w:val="18"/>
              </w:rPr>
              <w:t>Distance between two boundaries in um. Thickness bias is IOWA minus GT: above 0 means IOWA is thicker.</w:t>
            </w:r>
          </w:p>
        </w:tc>
      </w:tr>
      <w:tr>
        <w:tc>
          <w:tcPr>
            <w:tcW w:type="dxa" w:w="2041"/>
          </w:tcPr>
          <w:p>
            <w:pPr>
              <w:keepNext/>
              <w:spacing w:after="0"/>
            </w:pPr>
            <w:r>
              <w:rPr>
                <w:sz w:val="18"/>
              </w:rPr>
              <w:t>Normal-looking, diseased-looking</w:t>
            </w:r>
          </w:p>
        </w:tc>
        <w:tc>
          <w:tcPr>
            <w:tcW w:type="dxa" w:w="7257"/>
          </w:tcPr>
          <w:p>
            <w:pPr>
              <w:keepNext/>
              <w:spacing w:after="0"/>
            </w:pPr>
            <w:r>
              <w:rPr>
                <w:sz w:val="18"/>
              </w:rPr>
              <w:t>Our own grouping from looking at the B-scans (no diagnosis list exists for these eyes). Diseased-looking means visible cysts or swelling.</w:t>
            </w:r>
          </w:p>
        </w:tc>
      </w:tr>
      <w:tr>
        <w:tc>
          <w:tcPr>
            <w:tcW w:type="dxa" w:w="2041"/>
          </w:tcPr>
          <w:p>
            <w:pPr>
              <w:spacing w:after="0"/>
            </w:pPr>
            <w:r>
              <w:rPr>
                <w:sz w:val="18"/>
              </w:rPr>
              <w:t>Default configuration</w:t>
            </w:r>
          </w:p>
        </w:tc>
        <w:tc>
          <w:tcPr>
            <w:tcW w:type="dxa" w:w="7257"/>
          </w:tcPr>
          <w:p>
            <w:pPr>
              <w:spacing w:after="0"/>
            </w:pPr>
            <w:r>
              <w:rPr>
                <w:sz w:val="18"/>
              </w:rPr>
              <w:t>OCTExplorer's standard setting for most scans. The Cyst configuration is meant for scans with cysts and was not tested here.</w:t>
            </w:r>
          </w:p>
        </w:tc>
      </w:tr>
    </w:tbl>
    <w:p/>
    <w:p>
      <w:pPr>
        <w:pStyle w:val="Heading2"/>
      </w:pPr>
      <w:r>
        <w:t>1.2 Scope of this report</w:t>
      </w:r>
    </w:p>
    <w:p>
      <w:pPr>
        <w:keepNext w:val="0"/>
      </w:pPr>
      <w:r>
        <w:rPr>
          <w:b w:val="0"/>
          <w:i w:val="0"/>
        </w:rPr>
        <w:t>This report (Part 1) compares IOWA's layer boundaries with the ground truth on one B-scan per eye. It covers the boundary error, the layer overlap, the layer thickness, the three worst diseased-looking images and the normal-looking images at the foveal pit. The outline files, the topographic maps and the run time are reported separately in Part 2.</w:t>
      </w:r>
    </w:p>
    <w:p>
      <w:pPr>
        <w:pStyle w:val="Heading1"/>
      </w:pPr>
      <w:r>
        <w:t>2. Methodology</w:t>
      </w:r>
    </w:p>
    <w:p>
      <w:pPr>
        <w:pStyle w:val="Heading2"/>
      </w:pPr>
      <w:r>
        <w:t>2.1 Data and choice of images</w:t>
      </w:r>
    </w:p>
    <w:p>
      <w:pPr>
        <w:keepNext w:val="0"/>
      </w:pPr>
      <w:r>
        <w:rPr>
          <w:b w:val="0"/>
          <w:i w:val="0"/>
        </w:rPr>
        <w:t>OCTA-500 has images for eyes 10301 to 10400 in the part we hold. Eyes 10333 and 10388 are the same scan stored twice, so we used neither. We planned 30 eyes: one B-scan from each of 30 different eyes. Always included: 10306 and 10335 (both cystic).</w:t>
      </w:r>
    </w:p>
    <w:p>
      <w:pPr>
        <w:pStyle w:val="ListBullet"/>
      </w:pPr>
      <w:r>
        <w:t>Normal-looking eyes: the B-scan at the foveal pit, found from the GT as the thinnest part of the retina near the centre of the scan.</w:t>
      </w:r>
    </w:p>
    <w:p>
      <w:pPr>
        <w:pStyle w:val="ListBullet"/>
      </w:pPr>
      <w:r>
        <w:t>Diseased-looking eyes: the B-scan with the largest GT abnormality (the thickest cyst band, or the thickest retina for eyes with a raised dome). Only 9 eyes in this set show visible disease close to the centre, so the groups are not equal in size.</w:t>
      </w:r>
    </w:p>
    <w:p>
      <w:pPr>
        <w:pStyle w:val="ListBullet"/>
      </w:pPr>
      <w:r>
        <w:t>The choice uses the GT only and never looks at the IOWA result.</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020"/>
          </w:tcPr>
          <w:p>
            <w:pPr>
              <w:spacing w:after="0"/>
            </w:pPr>
            <w:r>
              <w:rPr>
                <w:sz w:val="16"/>
              </w:rPr>
              <w:t>Eye</w:t>
            </w:r>
          </w:p>
        </w:tc>
        <w:tc>
          <w:tcPr>
            <w:tcW w:type="dxa" w:w="1247"/>
          </w:tcPr>
          <w:p>
            <w:pPr>
              <w:spacing w:after="0"/>
            </w:pPr>
            <w:r>
              <w:rPr>
                <w:sz w:val="16"/>
              </w:rPr>
              <w:t>Group</w:t>
            </w:r>
          </w:p>
        </w:tc>
        <w:tc>
          <w:tcPr>
            <w:tcW w:type="dxa" w:w="907"/>
          </w:tcPr>
          <w:p>
            <w:pPr>
              <w:spacing w:after="0"/>
            </w:pPr>
            <w:r>
              <w:rPr>
                <w:sz w:val="16"/>
              </w:rPr>
              <w:t>B-scan</w:t>
            </w:r>
          </w:p>
        </w:tc>
        <w:tc>
          <w:tcPr>
            <w:tcW w:type="dxa" w:w="4876"/>
          </w:tcPr>
          <w:p>
            <w:pPr>
              <w:spacing w:after="0"/>
            </w:pPr>
            <w:r>
              <w:rPr>
                <w:sz w:val="16"/>
              </w:rPr>
              <w:t>How the B-scan was chosen</w:t>
            </w:r>
          </w:p>
        </w:tc>
        <w:tc>
          <w:tcPr>
            <w:tcW w:type="dxa" w:w="1247"/>
          </w:tcPr>
          <w:p>
            <w:pPr>
              <w:spacing w:after="0"/>
            </w:pPr>
            <w:r>
              <w:rPr>
                <w:sz w:val="16"/>
              </w:rPr>
              <w:t>Scored</w:t>
            </w:r>
          </w:p>
        </w:tc>
      </w:tr>
      <w:tr>
        <w:tc>
          <w:tcPr>
            <w:tcW w:type="dxa" w:w="1020"/>
          </w:tcPr>
          <w:p>
            <w:pPr>
              <w:spacing w:after="0"/>
            </w:pPr>
            <w:r>
              <w:rPr>
                <w:sz w:val="16"/>
              </w:rPr>
              <w:t>10302</w:t>
            </w:r>
          </w:p>
        </w:tc>
        <w:tc>
          <w:tcPr>
            <w:tcW w:type="dxa" w:w="1247"/>
          </w:tcPr>
          <w:p>
            <w:pPr>
              <w:spacing w:after="0"/>
            </w:pPr>
            <w:r>
              <w:rPr>
                <w:sz w:val="16"/>
              </w:rPr>
              <w:t>diseased</w:t>
            </w:r>
          </w:p>
        </w:tc>
        <w:tc>
          <w:tcPr>
            <w:tcW w:type="dxa" w:w="907"/>
          </w:tcPr>
          <w:p>
            <w:pPr>
              <w:spacing w:after="0"/>
            </w:pPr>
            <w:r>
              <w:rPr>
                <w:sz w:val="16"/>
              </w:rPr>
              <w:t>160</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10306</w:t>
            </w:r>
          </w:p>
        </w:tc>
        <w:tc>
          <w:tcPr>
            <w:tcW w:type="dxa" w:w="1247"/>
          </w:tcPr>
          <w:p>
            <w:pPr>
              <w:spacing w:after="0"/>
            </w:pPr>
            <w:r>
              <w:rPr>
                <w:sz w:val="16"/>
              </w:rPr>
              <w:t>diseased</w:t>
            </w:r>
          </w:p>
        </w:tc>
        <w:tc>
          <w:tcPr>
            <w:tcW w:type="dxa" w:w="907"/>
          </w:tcPr>
          <w:p>
            <w:pPr>
              <w:spacing w:after="0"/>
            </w:pPr>
            <w:r>
              <w:rPr>
                <w:sz w:val="16"/>
              </w:rPr>
              <w:t>124</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10310</w:t>
            </w:r>
          </w:p>
        </w:tc>
        <w:tc>
          <w:tcPr>
            <w:tcW w:type="dxa" w:w="1247"/>
          </w:tcPr>
          <w:p>
            <w:pPr>
              <w:spacing w:after="0"/>
            </w:pPr>
            <w:r>
              <w:rPr>
                <w:sz w:val="16"/>
              </w:rPr>
              <w:t>diseased</w:t>
            </w:r>
          </w:p>
        </w:tc>
        <w:tc>
          <w:tcPr>
            <w:tcW w:type="dxa" w:w="907"/>
          </w:tcPr>
          <w:p>
            <w:pPr>
              <w:spacing w:after="0"/>
            </w:pPr>
            <w:r>
              <w:rPr>
                <w:sz w:val="16"/>
              </w:rPr>
              <w:t>149</w:t>
            </w:r>
          </w:p>
        </w:tc>
        <w:tc>
          <w:tcPr>
            <w:tcW w:type="dxa" w:w="4876"/>
          </w:tcPr>
          <w:p>
            <w:pPr>
              <w:spacing w:after="0"/>
            </w:pPr>
            <w:r>
              <w:rPr>
                <w:sz w:val="16"/>
              </w:rPr>
              <w:t>largest GT total retina thickness (raised dome)</w:t>
            </w:r>
          </w:p>
        </w:tc>
        <w:tc>
          <w:tcPr>
            <w:tcW w:type="dxa" w:w="1247"/>
          </w:tcPr>
          <w:p>
            <w:pPr>
              <w:spacing w:after="0"/>
            </w:pPr>
            <w:r>
              <w:rPr>
                <w:sz w:val="16"/>
              </w:rPr>
              <w:t>yes</w:t>
            </w:r>
          </w:p>
        </w:tc>
      </w:tr>
      <w:tr>
        <w:tc>
          <w:tcPr>
            <w:tcW w:type="dxa" w:w="1020"/>
          </w:tcPr>
          <w:p>
            <w:pPr>
              <w:spacing w:after="0"/>
            </w:pPr>
            <w:r>
              <w:rPr>
                <w:sz w:val="16"/>
              </w:rPr>
              <w:t>10317</w:t>
            </w:r>
          </w:p>
        </w:tc>
        <w:tc>
          <w:tcPr>
            <w:tcW w:type="dxa" w:w="1247"/>
          </w:tcPr>
          <w:p>
            <w:pPr>
              <w:spacing w:after="0"/>
            </w:pPr>
            <w:r>
              <w:rPr>
                <w:sz w:val="16"/>
              </w:rPr>
              <w:t>diseased</w:t>
            </w:r>
          </w:p>
        </w:tc>
        <w:tc>
          <w:tcPr>
            <w:tcW w:type="dxa" w:w="907"/>
          </w:tcPr>
          <w:p>
            <w:pPr>
              <w:spacing w:after="0"/>
            </w:pPr>
            <w:r>
              <w:rPr>
                <w:sz w:val="16"/>
              </w:rPr>
              <w:t>212</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10325</w:t>
            </w:r>
          </w:p>
        </w:tc>
        <w:tc>
          <w:tcPr>
            <w:tcW w:type="dxa" w:w="1247"/>
          </w:tcPr>
          <w:p>
            <w:pPr>
              <w:spacing w:after="0"/>
            </w:pPr>
            <w:r>
              <w:rPr>
                <w:sz w:val="16"/>
              </w:rPr>
              <w:t>diseased</w:t>
            </w:r>
          </w:p>
        </w:tc>
        <w:tc>
          <w:tcPr>
            <w:tcW w:type="dxa" w:w="907"/>
          </w:tcPr>
          <w:p>
            <w:pPr>
              <w:spacing w:after="0"/>
            </w:pPr>
            <w:r>
              <w:rPr>
                <w:sz w:val="16"/>
              </w:rPr>
              <w:t>133</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10335</w:t>
            </w:r>
          </w:p>
        </w:tc>
        <w:tc>
          <w:tcPr>
            <w:tcW w:type="dxa" w:w="1247"/>
          </w:tcPr>
          <w:p>
            <w:pPr>
              <w:spacing w:after="0"/>
            </w:pPr>
            <w:r>
              <w:rPr>
                <w:sz w:val="16"/>
              </w:rPr>
              <w:t>diseased</w:t>
            </w:r>
          </w:p>
        </w:tc>
        <w:tc>
          <w:tcPr>
            <w:tcW w:type="dxa" w:w="907"/>
          </w:tcPr>
          <w:p>
            <w:pPr>
              <w:spacing w:after="0"/>
            </w:pPr>
            <w:r>
              <w:rPr>
                <w:sz w:val="16"/>
              </w:rPr>
              <w:t>138</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10367</w:t>
            </w:r>
          </w:p>
        </w:tc>
        <w:tc>
          <w:tcPr>
            <w:tcW w:type="dxa" w:w="1247"/>
          </w:tcPr>
          <w:p>
            <w:pPr>
              <w:spacing w:after="0"/>
            </w:pPr>
            <w:r>
              <w:rPr>
                <w:sz w:val="16"/>
              </w:rPr>
              <w:t>diseased</w:t>
            </w:r>
          </w:p>
        </w:tc>
        <w:tc>
          <w:tcPr>
            <w:tcW w:type="dxa" w:w="907"/>
          </w:tcPr>
          <w:p>
            <w:pPr>
              <w:spacing w:after="0"/>
            </w:pPr>
            <w:r>
              <w:rPr>
                <w:sz w:val="16"/>
              </w:rPr>
              <w:t>147</w:t>
            </w:r>
          </w:p>
        </w:tc>
        <w:tc>
          <w:tcPr>
            <w:tcW w:type="dxa" w:w="4876"/>
          </w:tcPr>
          <w:p>
            <w:pPr>
              <w:spacing w:after="0"/>
            </w:pPr>
            <w:r>
              <w:rPr>
                <w:sz w:val="16"/>
              </w:rPr>
              <w:t>largest GT total retina thickness (raised dome)</w:t>
            </w:r>
          </w:p>
        </w:tc>
        <w:tc>
          <w:tcPr>
            <w:tcW w:type="dxa" w:w="1247"/>
          </w:tcPr>
          <w:p>
            <w:pPr>
              <w:spacing w:after="0"/>
            </w:pPr>
            <w:r>
              <w:rPr>
                <w:sz w:val="16"/>
              </w:rPr>
              <w:t>yes</w:t>
            </w:r>
          </w:p>
        </w:tc>
      </w:tr>
      <w:tr>
        <w:tc>
          <w:tcPr>
            <w:tcW w:type="dxa" w:w="1020"/>
          </w:tcPr>
          <w:p>
            <w:pPr>
              <w:spacing w:after="0"/>
            </w:pPr>
            <w:r>
              <w:rPr>
                <w:sz w:val="16"/>
              </w:rPr>
              <w:t>10373</w:t>
            </w:r>
          </w:p>
        </w:tc>
        <w:tc>
          <w:tcPr>
            <w:tcW w:type="dxa" w:w="1247"/>
          </w:tcPr>
          <w:p>
            <w:pPr>
              <w:spacing w:after="0"/>
            </w:pPr>
            <w:r>
              <w:rPr>
                <w:sz w:val="16"/>
              </w:rPr>
              <w:t>diseased</w:t>
            </w:r>
          </w:p>
        </w:tc>
        <w:tc>
          <w:tcPr>
            <w:tcW w:type="dxa" w:w="907"/>
          </w:tcPr>
          <w:p>
            <w:pPr>
              <w:spacing w:after="0"/>
            </w:pPr>
            <w:r>
              <w:rPr>
                <w:sz w:val="16"/>
              </w:rPr>
              <w:t>194</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10380</w:t>
            </w:r>
          </w:p>
        </w:tc>
        <w:tc>
          <w:tcPr>
            <w:tcW w:type="dxa" w:w="1247"/>
          </w:tcPr>
          <w:p>
            <w:pPr>
              <w:spacing w:after="0"/>
            </w:pPr>
            <w:r>
              <w:rPr>
                <w:sz w:val="16"/>
              </w:rPr>
              <w:t>diseased</w:t>
            </w:r>
          </w:p>
        </w:tc>
        <w:tc>
          <w:tcPr>
            <w:tcW w:type="dxa" w:w="907"/>
          </w:tcPr>
          <w:p>
            <w:pPr>
              <w:spacing w:after="0"/>
            </w:pPr>
            <w:r>
              <w:rPr>
                <w:sz w:val="16"/>
              </w:rPr>
              <w:t>119</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10304</w:t>
            </w:r>
          </w:p>
        </w:tc>
        <w:tc>
          <w:tcPr>
            <w:tcW w:type="dxa" w:w="1247"/>
          </w:tcPr>
          <w:p>
            <w:pPr>
              <w:spacing w:after="0"/>
            </w:pPr>
            <w:r>
              <w:rPr>
                <w:sz w:val="16"/>
              </w:rPr>
              <w:t>normal</w:t>
            </w:r>
          </w:p>
        </w:tc>
        <w:tc>
          <w:tcPr>
            <w:tcW w:type="dxa" w:w="907"/>
          </w:tcPr>
          <w:p>
            <w:pPr>
              <w:spacing w:after="0"/>
            </w:pPr>
            <w:r>
              <w:rPr>
                <w:sz w:val="16"/>
              </w:rPr>
              <w:t>156</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10307</w:t>
            </w:r>
          </w:p>
        </w:tc>
        <w:tc>
          <w:tcPr>
            <w:tcW w:type="dxa" w:w="1247"/>
          </w:tcPr>
          <w:p>
            <w:pPr>
              <w:spacing w:after="0"/>
            </w:pPr>
            <w:r>
              <w:rPr>
                <w:sz w:val="16"/>
              </w:rPr>
              <w:t>normal</w:t>
            </w:r>
          </w:p>
        </w:tc>
        <w:tc>
          <w:tcPr>
            <w:tcW w:type="dxa" w:w="907"/>
          </w:tcPr>
          <w:p>
            <w:pPr>
              <w:spacing w:after="0"/>
            </w:pPr>
            <w:r>
              <w:rPr>
                <w:sz w:val="16"/>
              </w:rPr>
              <w:t>157</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10314</w:t>
            </w:r>
          </w:p>
        </w:tc>
        <w:tc>
          <w:tcPr>
            <w:tcW w:type="dxa" w:w="1247"/>
          </w:tcPr>
          <w:p>
            <w:pPr>
              <w:spacing w:after="0"/>
            </w:pPr>
            <w:r>
              <w:rPr>
                <w:sz w:val="16"/>
              </w:rPr>
              <w:t>normal</w:t>
            </w:r>
          </w:p>
        </w:tc>
        <w:tc>
          <w:tcPr>
            <w:tcW w:type="dxa" w:w="907"/>
          </w:tcPr>
          <w:p>
            <w:pPr>
              <w:spacing w:after="0"/>
            </w:pPr>
            <w:r>
              <w:rPr>
                <w:sz w:val="16"/>
              </w:rPr>
              <w:t>144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10315</w:t>
            </w:r>
          </w:p>
        </w:tc>
        <w:tc>
          <w:tcPr>
            <w:tcW w:type="dxa" w:w="1247"/>
          </w:tcPr>
          <w:p>
            <w:pPr>
              <w:spacing w:after="0"/>
            </w:pPr>
            <w:r>
              <w:rPr>
                <w:sz w:val="16"/>
              </w:rPr>
              <w:t>normal</w:t>
            </w:r>
          </w:p>
        </w:tc>
        <w:tc>
          <w:tcPr>
            <w:tcW w:type="dxa" w:w="907"/>
          </w:tcPr>
          <w:p>
            <w:pPr>
              <w:spacing w:after="0"/>
            </w:pPr>
            <w:r>
              <w:rPr>
                <w:sz w:val="16"/>
              </w:rPr>
              <w:t>152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10320</w:t>
            </w:r>
          </w:p>
        </w:tc>
        <w:tc>
          <w:tcPr>
            <w:tcW w:type="dxa" w:w="1247"/>
          </w:tcPr>
          <w:p>
            <w:pPr>
              <w:spacing w:after="0"/>
            </w:pPr>
            <w:r>
              <w:rPr>
                <w:sz w:val="16"/>
              </w:rPr>
              <w:t>normal</w:t>
            </w:r>
          </w:p>
        </w:tc>
        <w:tc>
          <w:tcPr>
            <w:tcW w:type="dxa" w:w="907"/>
          </w:tcPr>
          <w:p>
            <w:pPr>
              <w:spacing w:after="0"/>
            </w:pPr>
            <w:r>
              <w:rPr>
                <w:sz w:val="16"/>
              </w:rPr>
              <w:t>154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10323</w:t>
            </w:r>
          </w:p>
        </w:tc>
        <w:tc>
          <w:tcPr>
            <w:tcW w:type="dxa" w:w="1247"/>
          </w:tcPr>
          <w:p>
            <w:pPr>
              <w:spacing w:after="0"/>
            </w:pPr>
            <w:r>
              <w:rPr>
                <w:sz w:val="16"/>
              </w:rPr>
              <w:t>normal</w:t>
            </w:r>
          </w:p>
        </w:tc>
        <w:tc>
          <w:tcPr>
            <w:tcW w:type="dxa" w:w="907"/>
          </w:tcPr>
          <w:p>
            <w:pPr>
              <w:spacing w:after="0"/>
            </w:pPr>
            <w:r>
              <w:rPr>
                <w:sz w:val="16"/>
              </w:rPr>
              <w:t>163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10330</w:t>
            </w:r>
          </w:p>
        </w:tc>
        <w:tc>
          <w:tcPr>
            <w:tcW w:type="dxa" w:w="1247"/>
          </w:tcPr>
          <w:p>
            <w:pPr>
              <w:spacing w:after="0"/>
            </w:pPr>
            <w:r>
              <w:rPr>
                <w:sz w:val="16"/>
              </w:rPr>
              <w:t>normal</w:t>
            </w:r>
          </w:p>
        </w:tc>
        <w:tc>
          <w:tcPr>
            <w:tcW w:type="dxa" w:w="907"/>
          </w:tcPr>
          <w:p>
            <w:pPr>
              <w:spacing w:after="0"/>
            </w:pPr>
            <w:r>
              <w:rPr>
                <w:sz w:val="16"/>
              </w:rPr>
              <w:t>157</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10334</w:t>
            </w:r>
          </w:p>
        </w:tc>
        <w:tc>
          <w:tcPr>
            <w:tcW w:type="dxa" w:w="1247"/>
          </w:tcPr>
          <w:p>
            <w:pPr>
              <w:spacing w:after="0"/>
            </w:pPr>
            <w:r>
              <w:rPr>
                <w:sz w:val="16"/>
              </w:rPr>
              <w:t>normal</w:t>
            </w:r>
          </w:p>
        </w:tc>
        <w:tc>
          <w:tcPr>
            <w:tcW w:type="dxa" w:w="907"/>
          </w:tcPr>
          <w:p>
            <w:pPr>
              <w:spacing w:after="0"/>
            </w:pPr>
            <w:r>
              <w:rPr>
                <w:sz w:val="16"/>
              </w:rPr>
              <w:t>153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10340</w:t>
            </w:r>
          </w:p>
        </w:tc>
        <w:tc>
          <w:tcPr>
            <w:tcW w:type="dxa" w:w="1247"/>
          </w:tcPr>
          <w:p>
            <w:pPr>
              <w:spacing w:after="0"/>
            </w:pPr>
            <w:r>
              <w:rPr>
                <w:sz w:val="16"/>
              </w:rPr>
              <w:t>normal</w:t>
            </w:r>
          </w:p>
        </w:tc>
        <w:tc>
          <w:tcPr>
            <w:tcW w:type="dxa" w:w="907"/>
          </w:tcPr>
          <w:p>
            <w:pPr>
              <w:spacing w:after="0"/>
            </w:pPr>
            <w:r>
              <w:rPr>
                <w:sz w:val="16"/>
              </w:rPr>
              <w:t>155</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10343</w:t>
            </w:r>
          </w:p>
        </w:tc>
        <w:tc>
          <w:tcPr>
            <w:tcW w:type="dxa" w:w="1247"/>
          </w:tcPr>
          <w:p>
            <w:pPr>
              <w:spacing w:after="0"/>
            </w:pPr>
            <w:r>
              <w:rPr>
                <w:sz w:val="16"/>
              </w:rPr>
              <w:t>normal</w:t>
            </w:r>
          </w:p>
        </w:tc>
        <w:tc>
          <w:tcPr>
            <w:tcW w:type="dxa" w:w="907"/>
          </w:tcPr>
          <w:p>
            <w:pPr>
              <w:spacing w:after="0"/>
            </w:pPr>
            <w:r>
              <w:rPr>
                <w:sz w:val="16"/>
              </w:rPr>
              <w:t>162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10356</w:t>
            </w:r>
          </w:p>
        </w:tc>
        <w:tc>
          <w:tcPr>
            <w:tcW w:type="dxa" w:w="1247"/>
          </w:tcPr>
          <w:p>
            <w:pPr>
              <w:spacing w:after="0"/>
            </w:pPr>
            <w:r>
              <w:rPr>
                <w:sz w:val="16"/>
              </w:rPr>
              <w:t>normal</w:t>
            </w:r>
          </w:p>
        </w:tc>
        <w:tc>
          <w:tcPr>
            <w:tcW w:type="dxa" w:w="907"/>
          </w:tcPr>
          <w:p>
            <w:pPr>
              <w:spacing w:after="0"/>
            </w:pPr>
            <w:r>
              <w:rPr>
                <w:sz w:val="16"/>
              </w:rPr>
              <w:t>152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10357</w:t>
            </w:r>
          </w:p>
        </w:tc>
        <w:tc>
          <w:tcPr>
            <w:tcW w:type="dxa" w:w="1247"/>
          </w:tcPr>
          <w:p>
            <w:pPr>
              <w:spacing w:after="0"/>
            </w:pPr>
            <w:r>
              <w:rPr>
                <w:sz w:val="16"/>
              </w:rPr>
              <w:t>normal</w:t>
            </w:r>
          </w:p>
        </w:tc>
        <w:tc>
          <w:tcPr>
            <w:tcW w:type="dxa" w:w="907"/>
          </w:tcPr>
          <w:p>
            <w:pPr>
              <w:spacing w:after="0"/>
            </w:pPr>
            <w:r>
              <w:rPr>
                <w:sz w:val="16"/>
              </w:rPr>
              <w:t>158</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10363</w:t>
            </w:r>
          </w:p>
        </w:tc>
        <w:tc>
          <w:tcPr>
            <w:tcW w:type="dxa" w:w="1247"/>
          </w:tcPr>
          <w:p>
            <w:pPr>
              <w:spacing w:after="0"/>
            </w:pPr>
            <w:r>
              <w:rPr>
                <w:sz w:val="16"/>
              </w:rPr>
              <w:t>normal</w:t>
            </w:r>
          </w:p>
        </w:tc>
        <w:tc>
          <w:tcPr>
            <w:tcW w:type="dxa" w:w="907"/>
          </w:tcPr>
          <w:p>
            <w:pPr>
              <w:spacing w:after="0"/>
            </w:pPr>
            <w:r>
              <w:rPr>
                <w:sz w:val="16"/>
              </w:rPr>
              <w:t>154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10366</w:t>
            </w:r>
          </w:p>
        </w:tc>
        <w:tc>
          <w:tcPr>
            <w:tcW w:type="dxa" w:w="1247"/>
          </w:tcPr>
          <w:p>
            <w:pPr>
              <w:spacing w:after="0"/>
            </w:pPr>
            <w:r>
              <w:rPr>
                <w:sz w:val="16"/>
              </w:rPr>
              <w:t>normal</w:t>
            </w:r>
          </w:p>
        </w:tc>
        <w:tc>
          <w:tcPr>
            <w:tcW w:type="dxa" w:w="907"/>
          </w:tcPr>
          <w:p>
            <w:pPr>
              <w:spacing w:after="0"/>
            </w:pPr>
            <w:r>
              <w:rPr>
                <w:sz w:val="16"/>
              </w:rPr>
              <w:t>160</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10372</w:t>
            </w:r>
          </w:p>
        </w:tc>
        <w:tc>
          <w:tcPr>
            <w:tcW w:type="dxa" w:w="1247"/>
          </w:tcPr>
          <w:p>
            <w:pPr>
              <w:spacing w:after="0"/>
            </w:pPr>
            <w:r>
              <w:rPr>
                <w:sz w:val="16"/>
              </w:rPr>
              <w:t>normal</w:t>
            </w:r>
          </w:p>
        </w:tc>
        <w:tc>
          <w:tcPr>
            <w:tcW w:type="dxa" w:w="907"/>
          </w:tcPr>
          <w:p>
            <w:pPr>
              <w:spacing w:after="0"/>
            </w:pPr>
            <w:r>
              <w:rPr>
                <w:sz w:val="16"/>
              </w:rPr>
              <w:t>143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10377</w:t>
            </w:r>
          </w:p>
        </w:tc>
        <w:tc>
          <w:tcPr>
            <w:tcW w:type="dxa" w:w="1247"/>
          </w:tcPr>
          <w:p>
            <w:pPr>
              <w:spacing w:after="0"/>
            </w:pPr>
            <w:r>
              <w:rPr>
                <w:sz w:val="16"/>
              </w:rPr>
              <w:t>normal</w:t>
            </w:r>
          </w:p>
        </w:tc>
        <w:tc>
          <w:tcPr>
            <w:tcW w:type="dxa" w:w="907"/>
          </w:tcPr>
          <w:p>
            <w:pPr>
              <w:spacing w:after="0"/>
            </w:pPr>
            <w:r>
              <w:rPr>
                <w:sz w:val="16"/>
              </w:rPr>
              <w:t>152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10383</w:t>
            </w:r>
          </w:p>
        </w:tc>
        <w:tc>
          <w:tcPr>
            <w:tcW w:type="dxa" w:w="1247"/>
          </w:tcPr>
          <w:p>
            <w:pPr>
              <w:spacing w:after="0"/>
            </w:pPr>
            <w:r>
              <w:rPr>
                <w:sz w:val="16"/>
              </w:rPr>
              <w:t>normal</w:t>
            </w:r>
          </w:p>
        </w:tc>
        <w:tc>
          <w:tcPr>
            <w:tcW w:type="dxa" w:w="907"/>
          </w:tcPr>
          <w:p>
            <w:pPr>
              <w:spacing w:after="0"/>
            </w:pPr>
            <w:r>
              <w:rPr>
                <w:sz w:val="16"/>
              </w:rPr>
              <w:t>155</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10395</w:t>
            </w:r>
          </w:p>
        </w:tc>
        <w:tc>
          <w:tcPr>
            <w:tcW w:type="dxa" w:w="1247"/>
          </w:tcPr>
          <w:p>
            <w:pPr>
              <w:spacing w:after="0"/>
            </w:pPr>
            <w:r>
              <w:rPr>
                <w:sz w:val="16"/>
              </w:rPr>
              <w:t>normal</w:t>
            </w:r>
          </w:p>
        </w:tc>
        <w:tc>
          <w:tcPr>
            <w:tcW w:type="dxa" w:w="907"/>
          </w:tcPr>
          <w:p>
            <w:pPr>
              <w:spacing w:after="0"/>
            </w:pPr>
            <w:r>
              <w:rPr>
                <w:sz w:val="16"/>
              </w:rPr>
              <w:t>154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10396</w:t>
            </w:r>
          </w:p>
        </w:tc>
        <w:tc>
          <w:tcPr>
            <w:tcW w:type="dxa" w:w="1247"/>
          </w:tcPr>
          <w:p>
            <w:pPr>
              <w:spacing w:after="0"/>
            </w:pPr>
            <w:r>
              <w:rPr>
                <w:sz w:val="16"/>
              </w:rPr>
              <w:t>normal</w:t>
            </w:r>
          </w:p>
        </w:tc>
        <w:tc>
          <w:tcPr>
            <w:tcW w:type="dxa" w:w="907"/>
          </w:tcPr>
          <w:p>
            <w:pPr>
              <w:spacing w:after="0"/>
            </w:pPr>
            <w:r>
              <w:rPr>
                <w:sz w:val="16"/>
              </w:rPr>
              <w:t>153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10398</w:t>
            </w:r>
          </w:p>
        </w:tc>
        <w:tc>
          <w:tcPr>
            <w:tcW w:type="dxa" w:w="1247"/>
          </w:tcPr>
          <w:p>
            <w:pPr>
              <w:spacing w:after="0"/>
            </w:pPr>
            <w:r>
              <w:rPr>
                <w:sz w:val="16"/>
              </w:rPr>
              <w:t>normal</w:t>
            </w:r>
          </w:p>
        </w:tc>
        <w:tc>
          <w:tcPr>
            <w:tcW w:type="dxa" w:w="907"/>
          </w:tcPr>
          <w:p>
            <w:pPr>
              <w:spacing w:after="0"/>
            </w:pPr>
            <w:r>
              <w:rPr>
                <w:sz w:val="16"/>
              </w:rPr>
              <w:t>148</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10399</w:t>
            </w:r>
          </w:p>
        </w:tc>
        <w:tc>
          <w:tcPr>
            <w:tcW w:type="dxa" w:w="1247"/>
          </w:tcPr>
          <w:p>
            <w:pPr>
              <w:spacing w:after="0"/>
            </w:pPr>
            <w:r>
              <w:rPr>
                <w:sz w:val="16"/>
              </w:rPr>
              <w:t>normal</w:t>
            </w:r>
          </w:p>
        </w:tc>
        <w:tc>
          <w:tcPr>
            <w:tcW w:type="dxa" w:w="907"/>
          </w:tcPr>
          <w:p>
            <w:pPr>
              <w:spacing w:after="0"/>
            </w:pPr>
            <w:r>
              <w:rPr>
                <w:sz w:val="16"/>
              </w:rPr>
              <w:t>156</w:t>
            </w:r>
          </w:p>
        </w:tc>
        <w:tc>
          <w:tcPr>
            <w:tcW w:type="dxa" w:w="4876"/>
          </w:tcPr>
          <w:p>
            <w:pPr>
              <w:spacing w:after="0"/>
            </w:pPr>
            <w:r>
              <w:rPr>
                <w:sz w:val="16"/>
              </w:rPr>
              <w:t>foveal pit (min smoothed GT total thickness)</w:t>
            </w:r>
          </w:p>
        </w:tc>
        <w:tc>
          <w:tcPr>
            <w:tcW w:type="dxa" w:w="1247"/>
          </w:tcPr>
          <w:p>
            <w:pPr>
              <w:spacing w:after="0"/>
            </w:pPr>
            <w:r>
              <w:rPr>
                <w:sz w:val="16"/>
              </w:rPr>
              <w:t>yes</w:t>
            </w:r>
          </w:p>
        </w:tc>
      </w:tr>
    </w:tbl>
    <w:p/>
    <w:p>
      <w:pPr>
        <w:pStyle w:val="Heading2"/>
      </w:pPr>
      <w:r>
        <w:t>2.2 Segmentation procedure</w:t>
      </w:r>
    </w:p>
    <w:p>
      <w:pPr>
        <w:spacing w:after="80"/>
        <w:ind w:left="510" w:hanging="510"/>
      </w:pPr>
      <w:r>
        <w:t>1. For each eye we made a 21-B-scan volume centred on the chosen B-scan (10 on each side). IOWA needs neighbouring B-scans to work in 3D, and 21 keeps each run short.</w:t>
      </w:r>
    </w:p>
    <w:p>
      <w:pPr>
        <w:spacing w:after="80"/>
        <w:ind w:left="510" w:hanging="510"/>
      </w:pPr>
      <w:r>
        <w:t>2. A person opened each volume in OCTExplorer 5.0.0b, picked Configuration-Default.json, and clicked through the two steps. No surface was edited or nudged.</w:t>
      </w:r>
    </w:p>
    <w:p>
      <w:pPr>
        <w:spacing w:after="80"/>
        <w:ind w:left="510" w:hanging="510"/>
      </w:pPr>
      <w:r>
        <w:t>3. Only the chosen B-scan (the centre one) was compared with GT. The other 20 are context.</w:t>
      </w:r>
    </w:p>
    <w:p>
      <w:pPr>
        <w:spacing w:after="80"/>
        <w:ind w:left="510" w:hanging="510"/>
      </w:pPr>
      <w:r>
        <w:t>4. The comparisons were made with the code listed in Appendix B (section 9). The resulting tables are in the repository folder tables/.</w:t>
      </w:r>
    </w:p>
    <w:p>
      <w:pPr>
        <w:pStyle w:val="Heading2"/>
      </w:pPr>
      <w:r>
        <w:t>2.3 How we score</w:t>
      </w:r>
    </w:p>
    <w:p>
      <w:pPr>
        <w:keepNext w:val="0"/>
      </w:pPr>
      <w:r>
        <w:rPr>
          <w:b w:val="0"/>
          <w:i w:val="0"/>
        </w:rPr>
        <w:t>For each scored B-scan we compare IOWA's six boundaries with the six GT boundaries. The boundary error is the RMSE (um) defined in section 1.1; we give it for each boundary and for all six boundaries together. The layer overlap is the Dice value of each of the five layers and of the whole retina. Thickness is the distance between two boundaries in um; for each of the five layers and for the total retina we report the mean thickness in GT and in IOWA, the mean bias (IOWA minus GT) and the RMSE of the thickness. Each eye contributes one value per measure. Group results are the mean and the standard deviation (SD) across eyes, and the individual eyes are shown as dots in the figures.</w:t>
      </w:r>
    </w:p>
    <w:p>
      <w:pPr>
        <w:pStyle w:val="Heading2"/>
      </w:pPr>
      <w:r>
        <w:t>2.4 Method checks</w:t>
      </w:r>
    </w:p>
    <w:p>
      <w:pPr>
        <w:keepNext w:val="0"/>
      </w:pPr>
      <w:r>
        <w:rPr>
          <w:b w:val="0"/>
          <w:i w:val="0"/>
        </w:rPr>
        <w:t>Two checks on the method:</w:t>
      </w:r>
    </w:p>
    <w:p>
      <w:pPr>
        <w:pStyle w:val="ListBullet"/>
      </w:pPr>
      <w:r>
        <w:t>Gate: our scoring code reproduces the earlier result for eye 10301 (B-scans 120-180) of 3.84 um RMSE from the existing IOWA file (we get 3.8439 um).</w:t>
      </w:r>
    </w:p>
    <w:p>
      <w:pPr>
        <w:pStyle w:val="ListBullet"/>
      </w:pPr>
      <w:r>
        <w:t>Is 21 scans enough? On one eye (10301, B-scan 150) we ran 21 scans and compared with the earlier 61-scan run. Overall error 4.20 um with 61 scans and 4.19 um with 21 scans. This is one eye with a normal retina, so it does not prove 21 scans are enough for cystic eyes.</w:t>
      </w:r>
    </w:p>
    <w:p>
      <w:pPr>
        <w:pStyle w:val="Heading1"/>
      </w:pPr>
      <w:r>
        <w:t>3. Results</w:t>
      </w:r>
    </w:p>
    <w:p>
      <w:pPr>
        <w:pStyle w:val="Heading2"/>
      </w:pPr>
      <w:r>
        <w:t>3.1 Error of each boundary</w:t>
      </w:r>
    </w:p>
    <w:p>
      <w:pPr>
        <w:keepNext w:val="0"/>
      </w:pPr>
      <w:r>
        <w:rPr>
          <w:b w:val="0"/>
          <w:i w:val="0"/>
        </w:rPr>
        <w:t>Each bar is the mean over eyes of the RMSE of one boundary. The thin bars show the standard deviation across eyes (the lower end is cut at 0). The black dots are individual eyes.</w:t>
      </w:r>
    </w:p>
    <w:p>
      <w:pPr>
        <w:jc w:val="center"/>
      </w:pPr>
      <w:r>
        <w:drawing>
          <wp:inline xmlns:a="http://schemas.openxmlformats.org/drawingml/2006/main" xmlns:pic="http://schemas.openxmlformats.org/drawingml/2006/picture">
            <wp:extent cx="5903999" cy="2475760"/>
            <wp:docPr id="1" name="Picture 1"/>
            <wp:cNvGraphicFramePr>
              <a:graphicFrameLocks noChangeAspect="1"/>
            </wp:cNvGraphicFramePr>
            <a:graphic>
              <a:graphicData uri="http://schemas.openxmlformats.org/drawingml/2006/picture">
                <pic:pic>
                  <pic:nvPicPr>
                    <pic:cNvPr id="0" name="bars_rmse_boundary.png"/>
                    <pic:cNvPicPr/>
                  </pic:nvPicPr>
                  <pic:blipFill>
                    <a:blip r:embed="rId9"/>
                    <a:stretch>
                      <a:fillRect/>
                    </a:stretch>
                  </pic:blipFill>
                  <pic:spPr>
                    <a:xfrm>
                      <a:off x="0" y="0"/>
                      <a:ext cx="5903999" cy="2475760"/>
                    </a:xfrm>
                    <a:prstGeom prst="rect"/>
                  </pic:spPr>
                </pic:pic>
              </a:graphicData>
            </a:graphic>
          </wp:inline>
        </w:drawing>
      </w:r>
    </w:p>
    <w:p>
      <w:pPr>
        <w:keepNext w:val="0"/>
        <w:jc w:val="center"/>
      </w:pPr>
      <w:r>
        <w:rPr>
          <w:b w:val="0"/>
          <w:i/>
          <w:sz w:val="18"/>
        </w:rPr>
        <w:t>Figure 1. Boundary error of IOWA against GT, one B-scan per eye, Default configuration.</w:t>
      </w:r>
    </w:p>
    <w:tbl>
      <w:tblPr>
        <w:tblStyle w:val="LightGrid-Accent1"/>
        <w:tblW w:type="auto" w:w="0"/>
        <w:jc w:val="center"/>
        <w:tblLook w:firstColumn="1" w:firstRow="1" w:lastColumn="0" w:lastRow="0" w:noHBand="0" w:noVBand="1" w:val="04A0"/>
      </w:tblPr>
      <w:tblGrid>
        <w:gridCol w:w="3137"/>
        <w:gridCol w:w="3137"/>
        <w:gridCol w:w="3137"/>
      </w:tblGrid>
      <w:tr>
        <w:tc>
          <w:tcPr>
            <w:tcW w:type="dxa" w:w="2835"/>
          </w:tcPr>
          <w:p>
            <w:pPr>
              <w:keepNext/>
              <w:spacing w:after="0"/>
            </w:pPr>
            <w:r>
              <w:rPr>
                <w:sz w:val="18"/>
              </w:rPr>
              <w:t>Boundary</w:t>
            </w:r>
          </w:p>
        </w:tc>
        <w:tc>
          <w:tcPr>
            <w:tcW w:type="dxa" w:w="3231"/>
          </w:tcPr>
          <w:p>
            <w:pPr>
              <w:keepNext/>
              <w:spacing w:after="0"/>
            </w:pPr>
            <w:r>
              <w:rPr>
                <w:sz w:val="18"/>
              </w:rPr>
              <w:t>Normal-looking (n = 21), um</w:t>
            </w:r>
          </w:p>
        </w:tc>
        <w:tc>
          <w:tcPr>
            <w:tcW w:type="dxa" w:w="3231"/>
          </w:tcPr>
          <w:p>
            <w:pPr>
              <w:keepNext/>
              <w:spacing w:after="0"/>
            </w:pPr>
            <w:r>
              <w:rPr>
                <w:sz w:val="18"/>
              </w:rPr>
              <w:t>Diseased-looking (n = 9), um</w:t>
            </w:r>
          </w:p>
        </w:tc>
      </w:tr>
      <w:tr>
        <w:tc>
          <w:tcPr>
            <w:tcW w:type="dxa" w:w="2835"/>
          </w:tcPr>
          <w:p>
            <w:pPr>
              <w:keepNext/>
              <w:spacing w:after="0"/>
            </w:pPr>
            <w:r>
              <w:rPr>
                <w:sz w:val="18"/>
              </w:rPr>
              <w:t>ILM</w:t>
            </w:r>
          </w:p>
        </w:tc>
        <w:tc>
          <w:tcPr>
            <w:tcW w:type="dxa" w:w="3231"/>
          </w:tcPr>
          <w:p>
            <w:pPr>
              <w:keepNext/>
              <w:spacing w:after="0"/>
            </w:pPr>
            <w:r>
              <w:rPr>
                <w:sz w:val="18"/>
              </w:rPr>
              <w:t>3.2 +/- 0.7</w:t>
            </w:r>
          </w:p>
        </w:tc>
        <w:tc>
          <w:tcPr>
            <w:tcW w:type="dxa" w:w="3231"/>
          </w:tcPr>
          <w:p>
            <w:pPr>
              <w:keepNext/>
              <w:spacing w:after="0"/>
            </w:pPr>
            <w:r>
              <w:rPr>
                <w:sz w:val="18"/>
              </w:rPr>
              <w:t>3.6 +/- 1.0</w:t>
            </w:r>
          </w:p>
        </w:tc>
      </w:tr>
      <w:tr>
        <w:tc>
          <w:tcPr>
            <w:tcW w:type="dxa" w:w="2835"/>
          </w:tcPr>
          <w:p>
            <w:pPr>
              <w:keepNext/>
              <w:spacing w:after="0"/>
            </w:pPr>
            <w:r>
              <w:rPr>
                <w:sz w:val="18"/>
              </w:rPr>
              <w:t>IPL-INL</w:t>
            </w:r>
          </w:p>
        </w:tc>
        <w:tc>
          <w:tcPr>
            <w:tcW w:type="dxa" w:w="3231"/>
          </w:tcPr>
          <w:p>
            <w:pPr>
              <w:keepNext/>
              <w:spacing w:after="0"/>
            </w:pPr>
            <w:r>
              <w:rPr>
                <w:sz w:val="18"/>
              </w:rPr>
              <w:t>12.8 +/- 12.4</w:t>
            </w:r>
          </w:p>
        </w:tc>
        <w:tc>
          <w:tcPr>
            <w:tcW w:type="dxa" w:w="3231"/>
          </w:tcPr>
          <w:p>
            <w:pPr>
              <w:keepNext/>
              <w:spacing w:after="0"/>
            </w:pPr>
            <w:r>
              <w:rPr>
                <w:sz w:val="18"/>
              </w:rPr>
              <w:t>24.1 +/- 29.5</w:t>
            </w:r>
          </w:p>
        </w:tc>
      </w:tr>
      <w:tr>
        <w:tc>
          <w:tcPr>
            <w:tcW w:type="dxa" w:w="2835"/>
          </w:tcPr>
          <w:p>
            <w:pPr>
              <w:keepNext/>
              <w:spacing w:after="0"/>
            </w:pPr>
            <w:r>
              <w:rPr>
                <w:sz w:val="18"/>
              </w:rPr>
              <w:t>OPL-HFL</w:t>
            </w:r>
          </w:p>
        </w:tc>
        <w:tc>
          <w:tcPr>
            <w:tcW w:type="dxa" w:w="3231"/>
          </w:tcPr>
          <w:p>
            <w:pPr>
              <w:keepNext/>
              <w:spacing w:after="0"/>
            </w:pPr>
            <w:r>
              <w:rPr>
                <w:sz w:val="18"/>
              </w:rPr>
              <w:t>18.9 +/- 13.3</w:t>
            </w:r>
          </w:p>
        </w:tc>
        <w:tc>
          <w:tcPr>
            <w:tcW w:type="dxa" w:w="3231"/>
          </w:tcPr>
          <w:p>
            <w:pPr>
              <w:keepNext/>
              <w:spacing w:after="0"/>
            </w:pPr>
            <w:r>
              <w:rPr>
                <w:sz w:val="18"/>
              </w:rPr>
              <w:t>52.0 +/- 52.5</w:t>
            </w:r>
          </w:p>
        </w:tc>
      </w:tr>
      <w:tr>
        <w:tc>
          <w:tcPr>
            <w:tcW w:type="dxa" w:w="2835"/>
          </w:tcPr>
          <w:p>
            <w:pPr>
              <w:keepNext/>
              <w:spacing w:after="0"/>
            </w:pPr>
            <w:r>
              <w:rPr>
                <w:sz w:val="18"/>
              </w:rPr>
              <w:t>BMEIS</w:t>
            </w:r>
          </w:p>
        </w:tc>
        <w:tc>
          <w:tcPr>
            <w:tcW w:type="dxa" w:w="3231"/>
          </w:tcPr>
          <w:p>
            <w:pPr>
              <w:keepNext/>
              <w:spacing w:after="0"/>
            </w:pPr>
            <w:r>
              <w:rPr>
                <w:sz w:val="18"/>
              </w:rPr>
              <w:t>18.8 +/- 23.8</w:t>
            </w:r>
          </w:p>
        </w:tc>
        <w:tc>
          <w:tcPr>
            <w:tcW w:type="dxa" w:w="3231"/>
          </w:tcPr>
          <w:p>
            <w:pPr>
              <w:keepNext/>
              <w:spacing w:after="0"/>
            </w:pPr>
            <w:r>
              <w:rPr>
                <w:sz w:val="18"/>
              </w:rPr>
              <w:t>41.1 +/- 39.2</w:t>
            </w:r>
          </w:p>
        </w:tc>
      </w:tr>
      <w:tr>
        <w:tc>
          <w:tcPr>
            <w:tcW w:type="dxa" w:w="2835"/>
          </w:tcPr>
          <w:p>
            <w:pPr>
              <w:keepNext/>
              <w:spacing w:after="0"/>
            </w:pPr>
            <w:r>
              <w:rPr>
                <w:sz w:val="18"/>
              </w:rPr>
              <w:t>IB_RPE</w:t>
            </w:r>
          </w:p>
        </w:tc>
        <w:tc>
          <w:tcPr>
            <w:tcW w:type="dxa" w:w="3231"/>
          </w:tcPr>
          <w:p>
            <w:pPr>
              <w:keepNext/>
              <w:spacing w:after="0"/>
            </w:pPr>
            <w:r>
              <w:rPr>
                <w:sz w:val="18"/>
              </w:rPr>
              <w:t>6.6 +/- 3.8</w:t>
            </w:r>
          </w:p>
        </w:tc>
        <w:tc>
          <w:tcPr>
            <w:tcW w:type="dxa" w:w="3231"/>
          </w:tcPr>
          <w:p>
            <w:pPr>
              <w:keepNext/>
              <w:spacing w:after="0"/>
            </w:pPr>
            <w:r>
              <w:rPr>
                <w:sz w:val="18"/>
              </w:rPr>
              <w:t>19.1 +/- 28.5</w:t>
            </w:r>
          </w:p>
        </w:tc>
      </w:tr>
      <w:tr>
        <w:tc>
          <w:tcPr>
            <w:tcW w:type="dxa" w:w="2835"/>
          </w:tcPr>
          <w:p>
            <w:pPr>
              <w:keepNext/>
              <w:spacing w:after="0"/>
            </w:pPr>
            <w:r>
              <w:rPr>
                <w:sz w:val="18"/>
              </w:rPr>
              <w:t>OB_RPE</w:t>
            </w:r>
          </w:p>
        </w:tc>
        <w:tc>
          <w:tcPr>
            <w:tcW w:type="dxa" w:w="3231"/>
          </w:tcPr>
          <w:p>
            <w:pPr>
              <w:keepNext/>
              <w:spacing w:after="0"/>
            </w:pPr>
            <w:r>
              <w:rPr>
                <w:sz w:val="18"/>
              </w:rPr>
              <w:t>2.6 +/- 0.3</w:t>
            </w:r>
          </w:p>
        </w:tc>
        <w:tc>
          <w:tcPr>
            <w:tcW w:type="dxa" w:w="3231"/>
          </w:tcPr>
          <w:p>
            <w:pPr>
              <w:keepNext/>
              <w:spacing w:after="0"/>
            </w:pPr>
            <w:r>
              <w:rPr>
                <w:sz w:val="18"/>
              </w:rPr>
              <w:t>13.0 +/- 21.7</w:t>
            </w:r>
          </w:p>
        </w:tc>
      </w:tr>
      <w:tr>
        <w:tc>
          <w:tcPr>
            <w:tcW w:type="dxa" w:w="2835"/>
          </w:tcPr>
          <w:p>
            <w:pPr>
              <w:spacing w:after="0"/>
            </w:pPr>
            <w:r>
              <w:rPr>
                <w:sz w:val="18"/>
              </w:rPr>
              <w:t>All six boundaries</w:t>
            </w:r>
          </w:p>
        </w:tc>
        <w:tc>
          <w:tcPr>
            <w:tcW w:type="dxa" w:w="3231"/>
          </w:tcPr>
          <w:p>
            <w:pPr>
              <w:spacing w:after="0"/>
            </w:pPr>
            <w:r>
              <w:rPr>
                <w:sz w:val="18"/>
              </w:rPr>
              <w:t>13.7 +/- 10.9</w:t>
            </w:r>
          </w:p>
        </w:tc>
        <w:tc>
          <w:tcPr>
            <w:tcW w:type="dxa" w:w="3231"/>
          </w:tcPr>
          <w:p>
            <w:pPr>
              <w:spacing w:after="0"/>
            </w:pPr>
            <w:r>
              <w:rPr>
                <w:sz w:val="18"/>
              </w:rPr>
              <w:t>34.0 +/- 28.5</w:t>
            </w:r>
          </w:p>
        </w:tc>
      </w:tr>
    </w:tbl>
    <w:p/>
    <w:p>
      <w:pPr>
        <w:keepNext w:val="0"/>
      </w:pPr>
      <w:r>
        <w:rPr>
          <w:b w:val="0"/>
          <w:i w:val="0"/>
        </w:rPr>
        <w:t>Values are mean +/- SD across eyes. The SD is often as large as the mean because a few eyes have very large errors; with this few eyes the difference between the groups should be read as a trend, not a proven difference.</w:t>
      </w:r>
    </w:p>
    <w:p>
      <w:pPr>
        <w:pStyle w:val="Heading2"/>
      </w:pPr>
      <w:r>
        <w:t>3.2 Overlap of each layer</w:t>
      </w:r>
    </w:p>
    <w:p>
      <w:pPr>
        <w:jc w:val="center"/>
      </w:pPr>
      <w:r>
        <w:drawing>
          <wp:inline xmlns:a="http://schemas.openxmlformats.org/drawingml/2006/main" xmlns:pic="http://schemas.openxmlformats.org/drawingml/2006/picture">
            <wp:extent cx="5903999" cy="2805861"/>
            <wp:docPr id="2" name="Picture 2"/>
            <wp:cNvGraphicFramePr>
              <a:graphicFrameLocks noChangeAspect="1"/>
            </wp:cNvGraphicFramePr>
            <a:graphic>
              <a:graphicData uri="http://schemas.openxmlformats.org/drawingml/2006/picture">
                <pic:pic>
                  <pic:nvPicPr>
                    <pic:cNvPr id="0" name="bars_dice_layer.png"/>
                    <pic:cNvPicPr/>
                  </pic:nvPicPr>
                  <pic:blipFill>
                    <a:blip r:embed="rId10"/>
                    <a:stretch>
                      <a:fillRect/>
                    </a:stretch>
                  </pic:blipFill>
                  <pic:spPr>
                    <a:xfrm>
                      <a:off x="0" y="0"/>
                      <a:ext cx="5903999" cy="2805861"/>
                    </a:xfrm>
                    <a:prstGeom prst="rect"/>
                  </pic:spPr>
                </pic:pic>
              </a:graphicData>
            </a:graphic>
          </wp:inline>
        </w:drawing>
      </w:r>
    </w:p>
    <w:p>
      <w:pPr>
        <w:keepNext w:val="0"/>
        <w:jc w:val="center"/>
      </w:pPr>
      <w:r>
        <w:rPr>
          <w:b w:val="0"/>
          <w:i/>
          <w:sz w:val="18"/>
        </w:rPr>
        <w:t>Figure 2. Dice overlap of each layer with GT. Higher is better.</w:t>
      </w:r>
    </w:p>
    <w:tbl>
      <w:tblPr>
        <w:tblStyle w:val="LightGrid-Accent1"/>
        <w:tblW w:type="auto" w:w="0"/>
        <w:jc w:val="center"/>
        <w:tblLook w:firstColumn="1" w:firstRow="1" w:lastColumn="0" w:lastRow="0" w:noHBand="0" w:noVBand="1" w:val="04A0"/>
      </w:tblPr>
      <w:tblGrid>
        <w:gridCol w:w="3137"/>
        <w:gridCol w:w="3137"/>
        <w:gridCol w:w="3137"/>
      </w:tblGrid>
      <w:tr>
        <w:tc>
          <w:tcPr>
            <w:tcW w:type="dxa" w:w="2835"/>
          </w:tcPr>
          <w:p>
            <w:pPr>
              <w:keepNext/>
              <w:spacing w:after="0"/>
            </w:pPr>
            <w:r>
              <w:rPr>
                <w:sz w:val="18"/>
              </w:rPr>
              <w:t>Layer</w:t>
            </w:r>
          </w:p>
        </w:tc>
        <w:tc>
          <w:tcPr>
            <w:tcW w:type="dxa" w:w="3231"/>
          </w:tcPr>
          <w:p>
            <w:pPr>
              <w:keepNext/>
              <w:spacing w:after="0"/>
            </w:pPr>
            <w:r>
              <w:rPr>
                <w:sz w:val="18"/>
              </w:rPr>
              <w:t>Normal-looking (n = 21)</w:t>
            </w:r>
          </w:p>
        </w:tc>
        <w:tc>
          <w:tcPr>
            <w:tcW w:type="dxa" w:w="3231"/>
          </w:tcPr>
          <w:p>
            <w:pPr>
              <w:keepNext/>
              <w:spacing w:after="0"/>
            </w:pPr>
            <w:r>
              <w:rPr>
                <w:sz w:val="18"/>
              </w:rPr>
              <w:t>Diseased-looking (n = 9)</w:t>
            </w:r>
          </w:p>
        </w:tc>
      </w:tr>
      <w:tr>
        <w:tc>
          <w:tcPr>
            <w:tcW w:type="dxa" w:w="2835"/>
          </w:tcPr>
          <w:p>
            <w:pPr>
              <w:keepNext/>
              <w:spacing w:after="0"/>
            </w:pPr>
            <w:r>
              <w:rPr>
                <w:sz w:val="18"/>
              </w:rPr>
              <w:t>ILM-&gt;IPL-INL</w:t>
            </w:r>
          </w:p>
        </w:tc>
        <w:tc>
          <w:tcPr>
            <w:tcW w:type="dxa" w:w="3231"/>
          </w:tcPr>
          <w:p>
            <w:pPr>
              <w:keepNext/>
              <w:spacing w:after="0"/>
            </w:pPr>
            <w:r>
              <w:rPr>
                <w:sz w:val="18"/>
              </w:rPr>
              <w:t>0.930 +/- 0.054</w:t>
            </w:r>
          </w:p>
        </w:tc>
        <w:tc>
          <w:tcPr>
            <w:tcW w:type="dxa" w:w="3231"/>
          </w:tcPr>
          <w:p>
            <w:pPr>
              <w:keepNext/>
              <w:spacing w:after="0"/>
            </w:pPr>
            <w:r>
              <w:rPr>
                <w:sz w:val="18"/>
              </w:rPr>
              <w:t>0.899 +/- 0.089</w:t>
            </w:r>
          </w:p>
        </w:tc>
      </w:tr>
      <w:tr>
        <w:tc>
          <w:tcPr>
            <w:tcW w:type="dxa" w:w="2835"/>
          </w:tcPr>
          <w:p>
            <w:pPr>
              <w:keepNext/>
              <w:spacing w:after="0"/>
            </w:pPr>
            <w:r>
              <w:rPr>
                <w:sz w:val="18"/>
              </w:rPr>
              <w:t>IPL-INL-&gt;OPL-HFL</w:t>
            </w:r>
          </w:p>
        </w:tc>
        <w:tc>
          <w:tcPr>
            <w:tcW w:type="dxa" w:w="3231"/>
          </w:tcPr>
          <w:p>
            <w:pPr>
              <w:keepNext/>
              <w:spacing w:after="0"/>
            </w:pPr>
            <w:r>
              <w:rPr>
                <w:sz w:val="18"/>
              </w:rPr>
              <w:t>0.754 +/- 0.198</w:t>
            </w:r>
          </w:p>
        </w:tc>
        <w:tc>
          <w:tcPr>
            <w:tcW w:type="dxa" w:w="3231"/>
          </w:tcPr>
          <w:p>
            <w:pPr>
              <w:keepNext/>
              <w:spacing w:after="0"/>
            </w:pPr>
            <w:r>
              <w:rPr>
                <w:sz w:val="18"/>
              </w:rPr>
              <w:t>0.718 +/- 0.193</w:t>
            </w:r>
          </w:p>
        </w:tc>
      </w:tr>
      <w:tr>
        <w:tc>
          <w:tcPr>
            <w:tcW w:type="dxa" w:w="2835"/>
          </w:tcPr>
          <w:p>
            <w:pPr>
              <w:keepNext/>
              <w:spacing w:after="0"/>
            </w:pPr>
            <w:r>
              <w:rPr>
                <w:sz w:val="18"/>
              </w:rPr>
              <w:t>OPL-HFL-&gt;BMEIS</w:t>
            </w:r>
          </w:p>
        </w:tc>
        <w:tc>
          <w:tcPr>
            <w:tcW w:type="dxa" w:w="3231"/>
          </w:tcPr>
          <w:p>
            <w:pPr>
              <w:keepNext/>
              <w:spacing w:after="0"/>
            </w:pPr>
            <w:r>
              <w:rPr>
                <w:sz w:val="18"/>
              </w:rPr>
              <w:t>0.874 +/- 0.106</w:t>
            </w:r>
          </w:p>
        </w:tc>
        <w:tc>
          <w:tcPr>
            <w:tcW w:type="dxa" w:w="3231"/>
          </w:tcPr>
          <w:p>
            <w:pPr>
              <w:keepNext/>
              <w:spacing w:after="0"/>
            </w:pPr>
            <w:r>
              <w:rPr>
                <w:sz w:val="18"/>
              </w:rPr>
              <w:t>0.677 +/- 0.197</w:t>
            </w:r>
          </w:p>
        </w:tc>
      </w:tr>
      <w:tr>
        <w:tc>
          <w:tcPr>
            <w:tcW w:type="dxa" w:w="2835"/>
          </w:tcPr>
          <w:p>
            <w:pPr>
              <w:keepNext/>
              <w:spacing w:after="0"/>
            </w:pPr>
            <w:r>
              <w:rPr>
                <w:sz w:val="18"/>
              </w:rPr>
              <w:t>BMEIS-&gt;IB_RPE</w:t>
            </w:r>
          </w:p>
        </w:tc>
        <w:tc>
          <w:tcPr>
            <w:tcW w:type="dxa" w:w="3231"/>
          </w:tcPr>
          <w:p>
            <w:pPr>
              <w:keepNext/>
              <w:spacing w:after="0"/>
            </w:pPr>
            <w:r>
              <w:rPr>
                <w:sz w:val="18"/>
              </w:rPr>
              <w:t>0.839 +/- 0.132</w:t>
            </w:r>
          </w:p>
        </w:tc>
        <w:tc>
          <w:tcPr>
            <w:tcW w:type="dxa" w:w="3231"/>
          </w:tcPr>
          <w:p>
            <w:pPr>
              <w:keepNext/>
              <w:spacing w:after="0"/>
            </w:pPr>
            <w:r>
              <w:rPr>
                <w:sz w:val="18"/>
              </w:rPr>
              <w:t>0.721 +/- 0.157</w:t>
            </w:r>
          </w:p>
        </w:tc>
      </w:tr>
      <w:tr>
        <w:tc>
          <w:tcPr>
            <w:tcW w:type="dxa" w:w="2835"/>
          </w:tcPr>
          <w:p>
            <w:pPr>
              <w:keepNext/>
              <w:spacing w:after="0"/>
            </w:pPr>
            <w:r>
              <w:rPr>
                <w:sz w:val="18"/>
              </w:rPr>
              <w:t>IB_RPE-&gt;OB_RPE</w:t>
            </w:r>
          </w:p>
        </w:tc>
        <w:tc>
          <w:tcPr>
            <w:tcW w:type="dxa" w:w="3231"/>
          </w:tcPr>
          <w:p>
            <w:pPr>
              <w:keepNext/>
              <w:spacing w:after="0"/>
            </w:pPr>
            <w:r>
              <w:rPr>
                <w:sz w:val="18"/>
              </w:rPr>
              <w:t>0.817 +/- 0.052</w:t>
            </w:r>
          </w:p>
        </w:tc>
        <w:tc>
          <w:tcPr>
            <w:tcW w:type="dxa" w:w="3231"/>
          </w:tcPr>
          <w:p>
            <w:pPr>
              <w:keepNext/>
              <w:spacing w:after="0"/>
            </w:pPr>
            <w:r>
              <w:rPr>
                <w:sz w:val="18"/>
              </w:rPr>
              <w:t>0.765 +/- 0.151</w:t>
            </w:r>
          </w:p>
        </w:tc>
      </w:tr>
      <w:tr>
        <w:tc>
          <w:tcPr>
            <w:tcW w:type="dxa" w:w="2835"/>
          </w:tcPr>
          <w:p>
            <w:pPr>
              <w:spacing w:after="0"/>
            </w:pPr>
            <w:r>
              <w:rPr>
                <w:sz w:val="18"/>
              </w:rPr>
              <w:t>Whole retina</w:t>
            </w:r>
          </w:p>
        </w:tc>
        <w:tc>
          <w:tcPr>
            <w:tcW w:type="dxa" w:w="3231"/>
          </w:tcPr>
          <w:p>
            <w:pPr>
              <w:spacing w:after="0"/>
            </w:pPr>
            <w:r>
              <w:rPr>
                <w:sz w:val="18"/>
              </w:rPr>
              <w:t>0.993 +/- 0.001</w:t>
            </w:r>
          </w:p>
        </w:tc>
        <w:tc>
          <w:tcPr>
            <w:tcW w:type="dxa" w:w="3231"/>
          </w:tcPr>
          <w:p>
            <w:pPr>
              <w:spacing w:after="0"/>
            </w:pPr>
            <w:r>
              <w:rPr>
                <w:sz w:val="18"/>
              </w:rPr>
              <w:t>0.987 +/- 0.012</w:t>
            </w:r>
          </w:p>
        </w:tc>
      </w:tr>
    </w:tbl>
    <w:p/>
    <w:p>
      <w:pPr>
        <w:keepNext w:val="0"/>
      </w:pPr>
      <w:r>
        <w:rPr>
          <w:b w:val="0"/>
          <w:i w:val="0"/>
        </w:rPr>
        <w:t>The whole retina overlaps almost perfectly in both groups (0.993 and 0.987) because the top and bottom surfaces are easy to find. This number hides the errors inside the retina, so the per-layer values matter more.</w:t>
      </w:r>
    </w:p>
    <w:p>
      <w:pPr>
        <w:pStyle w:val="Heading2"/>
      </w:pPr>
      <w:r>
        <w:t>3.3 Layer thickness</w:t>
      </w:r>
    </w:p>
    <w:p>
      <w:pPr>
        <w:keepNext w:val="0"/>
      </w:pPr>
      <w:r>
        <w:rPr>
          <w:b w:val="0"/>
          <w:i w:val="0"/>
        </w:rPr>
        <w:t>Thickness is the distance between two boundaries. The table gives the average thickness in GT and in IOWA, the mean bias (IOWA minus GT) and the RMSE of the thickness.</w:t>
      </w:r>
    </w:p>
    <w:p>
      <w:pPr>
        <w:keepNext/>
      </w:pPr>
      <w:r>
        <w:rPr>
          <w:b/>
          <w:i w:val="0"/>
        </w:rPr>
        <w:t>Normal-looking eyes (n = 21)</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3061"/>
          </w:tcPr>
          <w:p>
            <w:pPr>
              <w:keepNext/>
              <w:spacing w:after="0"/>
            </w:pPr>
            <w:r>
              <w:rPr>
                <w:sz w:val="18"/>
              </w:rPr>
              <w:t>Layer</w:t>
            </w:r>
          </w:p>
        </w:tc>
        <w:tc>
          <w:tcPr>
            <w:tcW w:type="dxa" w:w="1474"/>
          </w:tcPr>
          <w:p>
            <w:pPr>
              <w:keepNext/>
              <w:spacing w:after="0"/>
            </w:pPr>
            <w:r>
              <w:rPr>
                <w:sz w:val="18"/>
              </w:rPr>
              <w:t>GT mean (um)</w:t>
            </w:r>
          </w:p>
        </w:tc>
        <w:tc>
          <w:tcPr>
            <w:tcW w:type="dxa" w:w="1587"/>
          </w:tcPr>
          <w:p>
            <w:pPr>
              <w:keepNext/>
              <w:spacing w:after="0"/>
            </w:pPr>
            <w:r>
              <w:rPr>
                <w:sz w:val="18"/>
              </w:rPr>
              <w:t>IOWA mean (um)</w:t>
            </w:r>
          </w:p>
        </w:tc>
        <w:tc>
          <w:tcPr>
            <w:tcW w:type="dxa" w:w="1814"/>
          </w:tcPr>
          <w:p>
            <w:pPr>
              <w:keepNext/>
              <w:spacing w:after="0"/>
            </w:pPr>
            <w:r>
              <w:rPr>
                <w:sz w:val="18"/>
              </w:rPr>
              <w:t>Bias, IOWA - GT (um)</w:t>
            </w:r>
          </w:p>
        </w:tc>
        <w:tc>
          <w:tcPr>
            <w:tcW w:type="dxa" w:w="1474"/>
          </w:tcPr>
          <w:p>
            <w:pPr>
              <w:keepNext/>
              <w:spacing w:after="0"/>
            </w:pPr>
            <w:r>
              <w:rPr>
                <w:sz w:val="18"/>
              </w:rPr>
              <w:t>RMSE (um)</w:t>
            </w:r>
          </w:p>
        </w:tc>
      </w:tr>
      <w:tr>
        <w:tc>
          <w:tcPr>
            <w:tcW w:type="dxa" w:w="3061"/>
          </w:tcPr>
          <w:p>
            <w:pPr>
              <w:keepNext/>
              <w:spacing w:after="0"/>
            </w:pPr>
            <w:r>
              <w:rPr>
                <w:sz w:val="18"/>
              </w:rPr>
              <w:t>ILM-&gt;IPL-INL</w:t>
            </w:r>
          </w:p>
        </w:tc>
        <w:tc>
          <w:tcPr>
            <w:tcW w:type="dxa" w:w="1474"/>
          </w:tcPr>
          <w:p>
            <w:pPr>
              <w:keepNext/>
              <w:spacing w:after="0"/>
            </w:pPr>
            <w:r>
              <w:rPr>
                <w:sz w:val="18"/>
              </w:rPr>
              <w:t>75.8</w:t>
            </w:r>
          </w:p>
        </w:tc>
        <w:tc>
          <w:tcPr>
            <w:tcW w:type="dxa" w:w="1587"/>
          </w:tcPr>
          <w:p>
            <w:pPr>
              <w:keepNext/>
              <w:spacing w:after="0"/>
            </w:pPr>
            <w:r>
              <w:rPr>
                <w:sz w:val="18"/>
              </w:rPr>
              <w:t>79.6</w:t>
            </w:r>
          </w:p>
        </w:tc>
        <w:tc>
          <w:tcPr>
            <w:tcW w:type="dxa" w:w="1814"/>
          </w:tcPr>
          <w:p>
            <w:pPr>
              <w:keepNext/>
              <w:spacing w:after="0"/>
            </w:pPr>
            <w:r>
              <w:rPr>
                <w:sz w:val="18"/>
              </w:rPr>
              <w:t>+3.8</w:t>
            </w:r>
          </w:p>
        </w:tc>
        <w:tc>
          <w:tcPr>
            <w:tcW w:type="dxa" w:w="1474"/>
          </w:tcPr>
          <w:p>
            <w:pPr>
              <w:keepNext/>
              <w:spacing w:after="0"/>
            </w:pPr>
            <w:r>
              <w:rPr>
                <w:sz w:val="18"/>
              </w:rPr>
              <w:t>13.0 +/- 12.0</w:t>
            </w:r>
          </w:p>
        </w:tc>
      </w:tr>
      <w:tr>
        <w:tc>
          <w:tcPr>
            <w:tcW w:type="dxa" w:w="3061"/>
          </w:tcPr>
          <w:p>
            <w:pPr>
              <w:keepNext/>
              <w:spacing w:after="0"/>
            </w:pPr>
            <w:r>
              <w:rPr>
                <w:sz w:val="18"/>
              </w:rPr>
              <w:t>IPL-INL-&gt;OPL-HFL</w:t>
            </w:r>
          </w:p>
        </w:tc>
        <w:tc>
          <w:tcPr>
            <w:tcW w:type="dxa" w:w="1474"/>
          </w:tcPr>
          <w:p>
            <w:pPr>
              <w:keepNext/>
              <w:spacing w:after="0"/>
            </w:pPr>
            <w:r>
              <w:rPr>
                <w:sz w:val="18"/>
              </w:rPr>
              <w:t>46.7</w:t>
            </w:r>
          </w:p>
        </w:tc>
        <w:tc>
          <w:tcPr>
            <w:tcW w:type="dxa" w:w="1587"/>
          </w:tcPr>
          <w:p>
            <w:pPr>
              <w:keepNext/>
              <w:spacing w:after="0"/>
            </w:pPr>
            <w:r>
              <w:rPr>
                <w:sz w:val="18"/>
              </w:rPr>
              <w:t>47.4</w:t>
            </w:r>
          </w:p>
        </w:tc>
        <w:tc>
          <w:tcPr>
            <w:tcW w:type="dxa" w:w="1814"/>
          </w:tcPr>
          <w:p>
            <w:pPr>
              <w:keepNext/>
              <w:spacing w:after="0"/>
            </w:pPr>
            <w:r>
              <w:rPr>
                <w:sz w:val="18"/>
              </w:rPr>
              <w:t>+0.7</w:t>
            </w:r>
          </w:p>
        </w:tc>
        <w:tc>
          <w:tcPr>
            <w:tcW w:type="dxa" w:w="1474"/>
          </w:tcPr>
          <w:p>
            <w:pPr>
              <w:keepNext/>
              <w:spacing w:after="0"/>
            </w:pPr>
            <w:r>
              <w:rPr>
                <w:sz w:val="18"/>
              </w:rPr>
              <w:t>10.6 +/- 6.8</w:t>
            </w:r>
          </w:p>
        </w:tc>
      </w:tr>
      <w:tr>
        <w:tc>
          <w:tcPr>
            <w:tcW w:type="dxa" w:w="3061"/>
          </w:tcPr>
          <w:p>
            <w:pPr>
              <w:keepNext/>
              <w:spacing w:after="0"/>
            </w:pPr>
            <w:r>
              <w:rPr>
                <w:sz w:val="18"/>
              </w:rPr>
              <w:t>OPL-HFL-&gt;BMEIS</w:t>
            </w:r>
          </w:p>
        </w:tc>
        <w:tc>
          <w:tcPr>
            <w:tcW w:type="dxa" w:w="1474"/>
          </w:tcPr>
          <w:p>
            <w:pPr>
              <w:keepNext/>
              <w:spacing w:after="0"/>
            </w:pPr>
            <w:r>
              <w:rPr>
                <w:sz w:val="18"/>
              </w:rPr>
              <w:t>103.7</w:t>
            </w:r>
          </w:p>
        </w:tc>
        <w:tc>
          <w:tcPr>
            <w:tcW w:type="dxa" w:w="1587"/>
          </w:tcPr>
          <w:p>
            <w:pPr>
              <w:keepNext/>
              <w:spacing w:after="0"/>
            </w:pPr>
            <w:r>
              <w:rPr>
                <w:sz w:val="18"/>
              </w:rPr>
              <w:t>92.3</w:t>
            </w:r>
          </w:p>
        </w:tc>
        <w:tc>
          <w:tcPr>
            <w:tcW w:type="dxa" w:w="1814"/>
          </w:tcPr>
          <w:p>
            <w:pPr>
              <w:keepNext/>
              <w:spacing w:after="0"/>
            </w:pPr>
            <w:r>
              <w:rPr>
                <w:sz w:val="18"/>
              </w:rPr>
              <w:t>-11.4</w:t>
            </w:r>
          </w:p>
        </w:tc>
        <w:tc>
          <w:tcPr>
            <w:tcW w:type="dxa" w:w="1474"/>
          </w:tcPr>
          <w:p>
            <w:pPr>
              <w:keepNext/>
              <w:spacing w:after="0"/>
            </w:pPr>
            <w:r>
              <w:rPr>
                <w:sz w:val="18"/>
              </w:rPr>
              <w:t>19.6 +/- 14.5</w:t>
            </w:r>
          </w:p>
        </w:tc>
      </w:tr>
      <w:tr>
        <w:tc>
          <w:tcPr>
            <w:tcW w:type="dxa" w:w="3061"/>
          </w:tcPr>
          <w:p>
            <w:pPr>
              <w:keepNext/>
              <w:spacing w:after="0"/>
            </w:pPr>
            <w:r>
              <w:rPr>
                <w:sz w:val="18"/>
              </w:rPr>
              <w:t>BMEIS-&gt;IB_RPE</w:t>
            </w:r>
          </w:p>
        </w:tc>
        <w:tc>
          <w:tcPr>
            <w:tcW w:type="dxa" w:w="1474"/>
          </w:tcPr>
          <w:p>
            <w:pPr>
              <w:keepNext/>
              <w:spacing w:after="0"/>
            </w:pPr>
            <w:r>
              <w:rPr>
                <w:sz w:val="18"/>
              </w:rPr>
              <w:t>46.0</w:t>
            </w:r>
          </w:p>
        </w:tc>
        <w:tc>
          <w:tcPr>
            <w:tcW w:type="dxa" w:w="1587"/>
          </w:tcPr>
          <w:p>
            <w:pPr>
              <w:keepNext/>
              <w:spacing w:after="0"/>
            </w:pPr>
            <w:r>
              <w:rPr>
                <w:sz w:val="18"/>
              </w:rPr>
              <w:t>52.5</w:t>
            </w:r>
          </w:p>
        </w:tc>
        <w:tc>
          <w:tcPr>
            <w:tcW w:type="dxa" w:w="1814"/>
          </w:tcPr>
          <w:p>
            <w:pPr>
              <w:keepNext/>
              <w:spacing w:after="0"/>
            </w:pPr>
            <w:r>
              <w:rPr>
                <w:sz w:val="18"/>
              </w:rPr>
              <w:t>+6.4</w:t>
            </w:r>
          </w:p>
        </w:tc>
        <w:tc>
          <w:tcPr>
            <w:tcW w:type="dxa" w:w="1474"/>
          </w:tcPr>
          <w:p>
            <w:pPr>
              <w:keepNext/>
              <w:spacing w:after="0"/>
            </w:pPr>
            <w:r>
              <w:rPr>
                <w:sz w:val="18"/>
              </w:rPr>
              <w:t>16.0 +/- 19.7</w:t>
            </w:r>
          </w:p>
        </w:tc>
      </w:tr>
      <w:tr>
        <w:tc>
          <w:tcPr>
            <w:tcW w:type="dxa" w:w="3061"/>
          </w:tcPr>
          <w:p>
            <w:pPr>
              <w:keepNext/>
              <w:spacing w:after="0"/>
            </w:pPr>
            <w:r>
              <w:rPr>
                <w:sz w:val="18"/>
              </w:rPr>
              <w:t>IB_RPE-&gt;OB_RPE</w:t>
            </w:r>
          </w:p>
        </w:tc>
        <w:tc>
          <w:tcPr>
            <w:tcW w:type="dxa" w:w="1474"/>
          </w:tcPr>
          <w:p>
            <w:pPr>
              <w:keepNext/>
              <w:spacing w:after="0"/>
            </w:pPr>
            <w:r>
              <w:rPr>
                <w:sz w:val="18"/>
              </w:rPr>
              <w:t>18.7</w:t>
            </w:r>
          </w:p>
        </w:tc>
        <w:tc>
          <w:tcPr>
            <w:tcW w:type="dxa" w:w="1587"/>
          </w:tcPr>
          <w:p>
            <w:pPr>
              <w:keepNext/>
              <w:spacing w:after="0"/>
            </w:pPr>
            <w:r>
              <w:rPr>
                <w:sz w:val="18"/>
              </w:rPr>
              <w:t>20.8</w:t>
            </w:r>
          </w:p>
        </w:tc>
        <w:tc>
          <w:tcPr>
            <w:tcW w:type="dxa" w:w="1814"/>
          </w:tcPr>
          <w:p>
            <w:pPr>
              <w:keepNext/>
              <w:spacing w:after="0"/>
            </w:pPr>
            <w:r>
              <w:rPr>
                <w:sz w:val="18"/>
              </w:rPr>
              <w:t>+2.1</w:t>
            </w:r>
          </w:p>
        </w:tc>
        <w:tc>
          <w:tcPr>
            <w:tcW w:type="dxa" w:w="1474"/>
          </w:tcPr>
          <w:p>
            <w:pPr>
              <w:keepNext/>
              <w:spacing w:after="0"/>
            </w:pPr>
            <w:r>
              <w:rPr>
                <w:sz w:val="18"/>
              </w:rPr>
              <w:t>6.5 +/- 4.7</w:t>
            </w:r>
          </w:p>
        </w:tc>
      </w:tr>
      <w:tr>
        <w:tc>
          <w:tcPr>
            <w:tcW w:type="dxa" w:w="3061"/>
          </w:tcPr>
          <w:p>
            <w:pPr>
              <w:spacing w:after="0"/>
            </w:pPr>
            <w:r>
              <w:rPr>
                <w:sz w:val="18"/>
              </w:rPr>
              <w:t>Total retina (ILM-&gt;OB_RPE)</w:t>
            </w:r>
          </w:p>
        </w:tc>
        <w:tc>
          <w:tcPr>
            <w:tcW w:type="dxa" w:w="1474"/>
          </w:tcPr>
          <w:p>
            <w:pPr>
              <w:spacing w:after="0"/>
            </w:pPr>
            <w:r>
              <w:rPr>
                <w:sz w:val="18"/>
              </w:rPr>
              <w:t>291.0</w:t>
            </w:r>
          </w:p>
        </w:tc>
        <w:tc>
          <w:tcPr>
            <w:tcW w:type="dxa" w:w="1587"/>
          </w:tcPr>
          <w:p>
            <w:pPr>
              <w:spacing w:after="0"/>
            </w:pPr>
            <w:r>
              <w:rPr>
                <w:sz w:val="18"/>
              </w:rPr>
              <w:t>292.6</w:t>
            </w:r>
          </w:p>
        </w:tc>
        <w:tc>
          <w:tcPr>
            <w:tcW w:type="dxa" w:w="1814"/>
          </w:tcPr>
          <w:p>
            <w:pPr>
              <w:spacing w:after="0"/>
            </w:pPr>
            <w:r>
              <w:rPr>
                <w:sz w:val="18"/>
              </w:rPr>
              <w:t>+1.6</w:t>
            </w:r>
          </w:p>
        </w:tc>
        <w:tc>
          <w:tcPr>
            <w:tcW w:type="dxa" w:w="1474"/>
          </w:tcPr>
          <w:p>
            <w:pPr>
              <w:spacing w:after="0"/>
            </w:pPr>
            <w:r>
              <w:rPr>
                <w:sz w:val="18"/>
              </w:rPr>
              <w:t>3.9 +/- 0.7</w:t>
            </w:r>
          </w:p>
        </w:tc>
      </w:tr>
    </w:tbl>
    <w:p/>
    <w:p>
      <w:pPr>
        <w:keepNext/>
      </w:pPr>
      <w:r>
        <w:rPr>
          <w:b/>
          <w:i w:val="0"/>
        </w:rPr>
        <w:t>Diseased-looking eyes (n = 9)</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3061"/>
          </w:tcPr>
          <w:p>
            <w:pPr>
              <w:keepNext/>
              <w:spacing w:after="0"/>
            </w:pPr>
            <w:r>
              <w:rPr>
                <w:sz w:val="18"/>
              </w:rPr>
              <w:t>Layer</w:t>
            </w:r>
          </w:p>
        </w:tc>
        <w:tc>
          <w:tcPr>
            <w:tcW w:type="dxa" w:w="1474"/>
          </w:tcPr>
          <w:p>
            <w:pPr>
              <w:keepNext/>
              <w:spacing w:after="0"/>
            </w:pPr>
            <w:r>
              <w:rPr>
                <w:sz w:val="18"/>
              </w:rPr>
              <w:t>GT mean (um)</w:t>
            </w:r>
          </w:p>
        </w:tc>
        <w:tc>
          <w:tcPr>
            <w:tcW w:type="dxa" w:w="1587"/>
          </w:tcPr>
          <w:p>
            <w:pPr>
              <w:keepNext/>
              <w:spacing w:after="0"/>
            </w:pPr>
            <w:r>
              <w:rPr>
                <w:sz w:val="18"/>
              </w:rPr>
              <w:t>IOWA mean (um)</w:t>
            </w:r>
          </w:p>
        </w:tc>
        <w:tc>
          <w:tcPr>
            <w:tcW w:type="dxa" w:w="1814"/>
          </w:tcPr>
          <w:p>
            <w:pPr>
              <w:keepNext/>
              <w:spacing w:after="0"/>
            </w:pPr>
            <w:r>
              <w:rPr>
                <w:sz w:val="18"/>
              </w:rPr>
              <w:t>Bias, IOWA - GT (um)</w:t>
            </w:r>
          </w:p>
        </w:tc>
        <w:tc>
          <w:tcPr>
            <w:tcW w:type="dxa" w:w="1474"/>
          </w:tcPr>
          <w:p>
            <w:pPr>
              <w:keepNext/>
              <w:spacing w:after="0"/>
            </w:pPr>
            <w:r>
              <w:rPr>
                <w:sz w:val="18"/>
              </w:rPr>
              <w:t>RMSE (um)</w:t>
            </w:r>
          </w:p>
        </w:tc>
      </w:tr>
      <w:tr>
        <w:tc>
          <w:tcPr>
            <w:tcW w:type="dxa" w:w="3061"/>
          </w:tcPr>
          <w:p>
            <w:pPr>
              <w:keepNext/>
              <w:spacing w:after="0"/>
            </w:pPr>
            <w:r>
              <w:rPr>
                <w:sz w:val="18"/>
              </w:rPr>
              <w:t>ILM-&gt;IPL-INL</w:t>
            </w:r>
          </w:p>
        </w:tc>
        <w:tc>
          <w:tcPr>
            <w:tcW w:type="dxa" w:w="1474"/>
          </w:tcPr>
          <w:p>
            <w:pPr>
              <w:keepNext/>
              <w:spacing w:after="0"/>
            </w:pPr>
            <w:r>
              <w:rPr>
                <w:sz w:val="18"/>
              </w:rPr>
              <w:t>91.9</w:t>
            </w:r>
          </w:p>
        </w:tc>
        <w:tc>
          <w:tcPr>
            <w:tcW w:type="dxa" w:w="1587"/>
          </w:tcPr>
          <w:p>
            <w:pPr>
              <w:keepNext/>
              <w:spacing w:after="0"/>
            </w:pPr>
            <w:r>
              <w:rPr>
                <w:sz w:val="18"/>
              </w:rPr>
              <w:t>100.0</w:t>
            </w:r>
          </w:p>
        </w:tc>
        <w:tc>
          <w:tcPr>
            <w:tcW w:type="dxa" w:w="1814"/>
          </w:tcPr>
          <w:p>
            <w:pPr>
              <w:keepNext/>
              <w:spacing w:after="0"/>
            </w:pPr>
            <w:r>
              <w:rPr>
                <w:sz w:val="18"/>
              </w:rPr>
              <w:t>+8.1</w:t>
            </w:r>
          </w:p>
        </w:tc>
        <w:tc>
          <w:tcPr>
            <w:tcW w:type="dxa" w:w="1474"/>
          </w:tcPr>
          <w:p>
            <w:pPr>
              <w:keepNext/>
              <w:spacing w:after="0"/>
            </w:pPr>
            <w:r>
              <w:rPr>
                <w:sz w:val="18"/>
              </w:rPr>
              <w:t>23.9 +/- 28.8</w:t>
            </w:r>
          </w:p>
        </w:tc>
      </w:tr>
      <w:tr>
        <w:tc>
          <w:tcPr>
            <w:tcW w:type="dxa" w:w="3061"/>
          </w:tcPr>
          <w:p>
            <w:pPr>
              <w:keepNext/>
              <w:spacing w:after="0"/>
            </w:pPr>
            <w:r>
              <w:rPr>
                <w:sz w:val="18"/>
              </w:rPr>
              <w:t>IPL-INL-&gt;OPL-HFL</w:t>
            </w:r>
          </w:p>
        </w:tc>
        <w:tc>
          <w:tcPr>
            <w:tcW w:type="dxa" w:w="1474"/>
          </w:tcPr>
          <w:p>
            <w:pPr>
              <w:keepNext/>
              <w:spacing w:after="0"/>
            </w:pPr>
            <w:r>
              <w:rPr>
                <w:sz w:val="18"/>
              </w:rPr>
              <w:t>88.1</w:t>
            </w:r>
          </w:p>
        </w:tc>
        <w:tc>
          <w:tcPr>
            <w:tcW w:type="dxa" w:w="1587"/>
          </w:tcPr>
          <w:p>
            <w:pPr>
              <w:keepNext/>
              <w:spacing w:after="0"/>
            </w:pPr>
            <w:r>
              <w:rPr>
                <w:sz w:val="18"/>
              </w:rPr>
              <w:t>99.3</w:t>
            </w:r>
          </w:p>
        </w:tc>
        <w:tc>
          <w:tcPr>
            <w:tcW w:type="dxa" w:w="1814"/>
          </w:tcPr>
          <w:p>
            <w:pPr>
              <w:keepNext/>
              <w:spacing w:after="0"/>
            </w:pPr>
            <w:r>
              <w:rPr>
                <w:sz w:val="18"/>
              </w:rPr>
              <w:t>+11.3</w:t>
            </w:r>
          </w:p>
        </w:tc>
        <w:tc>
          <w:tcPr>
            <w:tcW w:type="dxa" w:w="1474"/>
          </w:tcPr>
          <w:p>
            <w:pPr>
              <w:keepNext/>
              <w:spacing w:after="0"/>
            </w:pPr>
            <w:r>
              <w:rPr>
                <w:sz w:val="18"/>
              </w:rPr>
              <w:t>41.3 +/- 50.6</w:t>
            </w:r>
          </w:p>
        </w:tc>
      </w:tr>
      <w:tr>
        <w:tc>
          <w:tcPr>
            <w:tcW w:type="dxa" w:w="3061"/>
          </w:tcPr>
          <w:p>
            <w:pPr>
              <w:keepNext/>
              <w:spacing w:after="0"/>
            </w:pPr>
            <w:r>
              <w:rPr>
                <w:sz w:val="18"/>
              </w:rPr>
              <w:t>OPL-HFL-&gt;BMEIS</w:t>
            </w:r>
          </w:p>
        </w:tc>
        <w:tc>
          <w:tcPr>
            <w:tcW w:type="dxa" w:w="1474"/>
          </w:tcPr>
          <w:p>
            <w:pPr>
              <w:keepNext/>
              <w:spacing w:after="0"/>
            </w:pPr>
            <w:r>
              <w:rPr>
                <w:sz w:val="18"/>
              </w:rPr>
              <w:t>124.1</w:t>
            </w:r>
          </w:p>
        </w:tc>
        <w:tc>
          <w:tcPr>
            <w:tcW w:type="dxa" w:w="1587"/>
          </w:tcPr>
          <w:p>
            <w:pPr>
              <w:keepNext/>
              <w:spacing w:after="0"/>
            </w:pPr>
            <w:r>
              <w:rPr>
                <w:sz w:val="18"/>
              </w:rPr>
              <w:t>79.6</w:t>
            </w:r>
          </w:p>
        </w:tc>
        <w:tc>
          <w:tcPr>
            <w:tcW w:type="dxa" w:w="1814"/>
          </w:tcPr>
          <w:p>
            <w:pPr>
              <w:keepNext/>
              <w:spacing w:after="0"/>
            </w:pPr>
            <w:r>
              <w:rPr>
                <w:sz w:val="18"/>
              </w:rPr>
              <w:t>-44.5</w:t>
            </w:r>
          </w:p>
        </w:tc>
        <w:tc>
          <w:tcPr>
            <w:tcW w:type="dxa" w:w="1474"/>
          </w:tcPr>
          <w:p>
            <w:pPr>
              <w:keepNext/>
              <w:spacing w:after="0"/>
            </w:pPr>
            <w:r>
              <w:rPr>
                <w:sz w:val="18"/>
              </w:rPr>
              <w:t>56.1 +/- 57.8</w:t>
            </w:r>
          </w:p>
        </w:tc>
      </w:tr>
      <w:tr>
        <w:tc>
          <w:tcPr>
            <w:tcW w:type="dxa" w:w="3061"/>
          </w:tcPr>
          <w:p>
            <w:pPr>
              <w:keepNext/>
              <w:spacing w:after="0"/>
            </w:pPr>
            <w:r>
              <w:rPr>
                <w:sz w:val="18"/>
              </w:rPr>
              <w:t>BMEIS-&gt;IB_RPE</w:t>
            </w:r>
          </w:p>
        </w:tc>
        <w:tc>
          <w:tcPr>
            <w:tcW w:type="dxa" w:w="1474"/>
          </w:tcPr>
          <w:p>
            <w:pPr>
              <w:keepNext/>
              <w:spacing w:after="0"/>
            </w:pPr>
            <w:r>
              <w:rPr>
                <w:sz w:val="18"/>
              </w:rPr>
              <w:t>50.0</w:t>
            </w:r>
          </w:p>
        </w:tc>
        <w:tc>
          <w:tcPr>
            <w:tcW w:type="dxa" w:w="1587"/>
          </w:tcPr>
          <w:p>
            <w:pPr>
              <w:keepNext/>
              <w:spacing w:after="0"/>
            </w:pPr>
            <w:r>
              <w:rPr>
                <w:sz w:val="18"/>
              </w:rPr>
              <w:t>69.2</w:t>
            </w:r>
          </w:p>
        </w:tc>
        <w:tc>
          <w:tcPr>
            <w:tcW w:type="dxa" w:w="1814"/>
          </w:tcPr>
          <w:p>
            <w:pPr>
              <w:keepNext/>
              <w:spacing w:after="0"/>
            </w:pPr>
            <w:r>
              <w:rPr>
                <w:sz w:val="18"/>
              </w:rPr>
              <w:t>+19.2</w:t>
            </w:r>
          </w:p>
        </w:tc>
        <w:tc>
          <w:tcPr>
            <w:tcW w:type="dxa" w:w="1474"/>
          </w:tcPr>
          <w:p>
            <w:pPr>
              <w:keepNext/>
              <w:spacing w:after="0"/>
            </w:pPr>
            <w:r>
              <w:rPr>
                <w:sz w:val="18"/>
              </w:rPr>
              <w:t>32.8 +/- 22.3</w:t>
            </w:r>
          </w:p>
        </w:tc>
      </w:tr>
      <w:tr>
        <w:tc>
          <w:tcPr>
            <w:tcW w:type="dxa" w:w="3061"/>
          </w:tcPr>
          <w:p>
            <w:pPr>
              <w:keepNext/>
              <w:spacing w:after="0"/>
            </w:pPr>
            <w:r>
              <w:rPr>
                <w:sz w:val="18"/>
              </w:rPr>
              <w:t>IB_RPE-&gt;OB_RPE</w:t>
            </w:r>
          </w:p>
        </w:tc>
        <w:tc>
          <w:tcPr>
            <w:tcW w:type="dxa" w:w="1474"/>
          </w:tcPr>
          <w:p>
            <w:pPr>
              <w:keepNext/>
              <w:spacing w:after="0"/>
            </w:pPr>
            <w:r>
              <w:rPr>
                <w:sz w:val="18"/>
              </w:rPr>
              <w:t>25.8</w:t>
            </w:r>
          </w:p>
        </w:tc>
        <w:tc>
          <w:tcPr>
            <w:tcW w:type="dxa" w:w="1587"/>
          </w:tcPr>
          <w:p>
            <w:pPr>
              <w:keepNext/>
              <w:spacing w:after="0"/>
            </w:pPr>
            <w:r>
              <w:rPr>
                <w:sz w:val="18"/>
              </w:rPr>
              <w:t>24.9</w:t>
            </w:r>
          </w:p>
        </w:tc>
        <w:tc>
          <w:tcPr>
            <w:tcW w:type="dxa" w:w="1814"/>
          </w:tcPr>
          <w:p>
            <w:pPr>
              <w:keepNext/>
              <w:spacing w:after="0"/>
            </w:pPr>
            <w:r>
              <w:rPr>
                <w:sz w:val="18"/>
              </w:rPr>
              <w:t>-0.9</w:t>
            </w:r>
          </w:p>
        </w:tc>
        <w:tc>
          <w:tcPr>
            <w:tcW w:type="dxa" w:w="1474"/>
          </w:tcPr>
          <w:p>
            <w:pPr>
              <w:keepNext/>
              <w:spacing w:after="0"/>
            </w:pPr>
            <w:r>
              <w:rPr>
                <w:sz w:val="18"/>
              </w:rPr>
              <w:t>14.0 +/- 12.8</w:t>
            </w:r>
          </w:p>
        </w:tc>
      </w:tr>
      <w:tr>
        <w:tc>
          <w:tcPr>
            <w:tcW w:type="dxa" w:w="3061"/>
          </w:tcPr>
          <w:p>
            <w:pPr>
              <w:spacing w:after="0"/>
            </w:pPr>
            <w:r>
              <w:rPr>
                <w:sz w:val="18"/>
              </w:rPr>
              <w:t>Total retina (ILM-&gt;OB_RPE)</w:t>
            </w:r>
          </w:p>
        </w:tc>
        <w:tc>
          <w:tcPr>
            <w:tcW w:type="dxa" w:w="1474"/>
          </w:tcPr>
          <w:p>
            <w:pPr>
              <w:spacing w:after="0"/>
            </w:pPr>
            <w:r>
              <w:rPr>
                <w:sz w:val="18"/>
              </w:rPr>
              <w:t>379.9</w:t>
            </w:r>
          </w:p>
        </w:tc>
        <w:tc>
          <w:tcPr>
            <w:tcW w:type="dxa" w:w="1587"/>
          </w:tcPr>
          <w:p>
            <w:pPr>
              <w:spacing w:after="0"/>
            </w:pPr>
            <w:r>
              <w:rPr>
                <w:sz w:val="18"/>
              </w:rPr>
              <w:t>373.0</w:t>
            </w:r>
          </w:p>
        </w:tc>
        <w:tc>
          <w:tcPr>
            <w:tcW w:type="dxa" w:w="1814"/>
          </w:tcPr>
          <w:p>
            <w:pPr>
              <w:spacing w:after="0"/>
            </w:pPr>
            <w:r>
              <w:rPr>
                <w:sz w:val="18"/>
              </w:rPr>
              <w:t>-6.8</w:t>
            </w:r>
          </w:p>
        </w:tc>
        <w:tc>
          <w:tcPr>
            <w:tcW w:type="dxa" w:w="1474"/>
          </w:tcPr>
          <w:p>
            <w:pPr>
              <w:spacing w:after="0"/>
            </w:pPr>
            <w:r>
              <w:rPr>
                <w:sz w:val="18"/>
              </w:rPr>
              <w:t>14.3 +/- 22.0</w:t>
            </w:r>
          </w:p>
        </w:tc>
      </w:tr>
    </w:tbl>
    <w:p/>
    <w:p>
      <w:pPr>
        <w:jc w:val="center"/>
      </w:pPr>
      <w:r>
        <w:drawing>
          <wp:inline xmlns:a="http://schemas.openxmlformats.org/drawingml/2006/main" xmlns:pic="http://schemas.openxmlformats.org/drawingml/2006/picture">
            <wp:extent cx="5903999" cy="2805861"/>
            <wp:docPr id="3" name="Picture 3"/>
            <wp:cNvGraphicFramePr>
              <a:graphicFrameLocks noChangeAspect="1"/>
            </wp:cNvGraphicFramePr>
            <a:graphic>
              <a:graphicData uri="http://schemas.openxmlformats.org/drawingml/2006/picture">
                <pic:pic>
                  <pic:nvPicPr>
                    <pic:cNvPr id="0" name="bars_thickness_rmse.png"/>
                    <pic:cNvPicPr/>
                  </pic:nvPicPr>
                  <pic:blipFill>
                    <a:blip r:embed="rId11"/>
                    <a:stretch>
                      <a:fillRect/>
                    </a:stretch>
                  </pic:blipFill>
                  <pic:spPr>
                    <a:xfrm>
                      <a:off x="0" y="0"/>
                      <a:ext cx="5903999" cy="2805861"/>
                    </a:xfrm>
                    <a:prstGeom prst="rect"/>
                  </pic:spPr>
                </pic:pic>
              </a:graphicData>
            </a:graphic>
          </wp:inline>
        </w:drawing>
      </w:r>
    </w:p>
    <w:p>
      <w:pPr>
        <w:keepNext w:val="0"/>
        <w:jc w:val="center"/>
      </w:pPr>
      <w:r>
        <w:rPr>
          <w:b w:val="0"/>
          <w:i/>
          <w:sz w:val="18"/>
        </w:rPr>
        <w:t>Figure 3. Thickness error (RMSE) per layer and for the total retina.</w:t>
      </w:r>
    </w:p>
    <w:p>
      <w:pPr>
        <w:jc w:val="center"/>
      </w:pPr>
      <w:r>
        <w:drawing>
          <wp:inline xmlns:a="http://schemas.openxmlformats.org/drawingml/2006/main" xmlns:pic="http://schemas.openxmlformats.org/drawingml/2006/picture">
            <wp:extent cx="5903999" cy="2805861"/>
            <wp:docPr id="4" name="Picture 4"/>
            <wp:cNvGraphicFramePr>
              <a:graphicFrameLocks noChangeAspect="1"/>
            </wp:cNvGraphicFramePr>
            <a:graphic>
              <a:graphicData uri="http://schemas.openxmlformats.org/drawingml/2006/picture">
                <pic:pic>
                  <pic:nvPicPr>
                    <pic:cNvPr id="0" name="bars_thickness_bias.png"/>
                    <pic:cNvPicPr/>
                  </pic:nvPicPr>
                  <pic:blipFill>
                    <a:blip r:embed="rId12"/>
                    <a:stretch>
                      <a:fillRect/>
                    </a:stretch>
                  </pic:blipFill>
                  <pic:spPr>
                    <a:xfrm>
                      <a:off x="0" y="0"/>
                      <a:ext cx="5903999" cy="2805861"/>
                    </a:xfrm>
                    <a:prstGeom prst="rect"/>
                  </pic:spPr>
                </pic:pic>
              </a:graphicData>
            </a:graphic>
          </wp:inline>
        </w:drawing>
      </w:r>
    </w:p>
    <w:p>
      <w:pPr>
        <w:keepNext w:val="0"/>
        <w:jc w:val="center"/>
      </w:pPr>
      <w:r>
        <w:rPr>
          <w:b w:val="0"/>
          <w:i/>
          <w:sz w:val="18"/>
        </w:rPr>
        <w:t>Figure 4. Mean signed thickness error. Above 0: IOWA thicker than GT. Below 0: thinner.</w:t>
      </w:r>
    </w:p>
    <w:p>
      <w:pPr>
        <w:keepNext w:val="0"/>
      </w:pPr>
      <w:r>
        <w:rPr>
          <w:b w:val="0"/>
          <w:i w:val="0"/>
        </w:rPr>
        <w:t>The full per-image thickness numbers (mean, median, SD per layer, GT and IOWA) are in tables/thickness_per_eye.csv and tables/thickness_per_bscan.csv.</w:t>
      </w:r>
    </w:p>
    <w:p>
      <w:pPr>
        <w:pStyle w:val="Heading2"/>
      </w:pPr>
      <w:r>
        <w:t>3.4 Diseased-looking images: the three worst</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134"/>
          </w:tcPr>
          <w:p>
            <w:pPr>
              <w:keepNext/>
              <w:spacing w:after="0"/>
            </w:pPr>
            <w:r>
              <w:rPr>
                <w:sz w:val="18"/>
              </w:rPr>
              <w:t>Eye</w:t>
            </w:r>
          </w:p>
        </w:tc>
        <w:tc>
          <w:tcPr>
            <w:tcW w:type="dxa" w:w="1134"/>
          </w:tcPr>
          <w:p>
            <w:pPr>
              <w:keepNext/>
              <w:spacing w:after="0"/>
            </w:pPr>
            <w:r>
              <w:rPr>
                <w:sz w:val="18"/>
              </w:rPr>
              <w:t>B-scan</w:t>
            </w:r>
          </w:p>
        </w:tc>
        <w:tc>
          <w:tcPr>
            <w:tcW w:type="dxa" w:w="2381"/>
          </w:tcPr>
          <w:p>
            <w:pPr>
              <w:keepNext/>
              <w:spacing w:after="0"/>
            </w:pPr>
            <w:r>
              <w:rPr>
                <w:sz w:val="18"/>
              </w:rPr>
              <w:t>RMSE, all boundaries (um)</w:t>
            </w:r>
          </w:p>
        </w:tc>
        <w:tc>
          <w:tcPr>
            <w:tcW w:type="dxa" w:w="2948"/>
          </w:tcPr>
          <w:p>
            <w:pPr>
              <w:keepNext/>
              <w:spacing w:after="0"/>
            </w:pPr>
            <w:r>
              <w:rPr>
                <w:sz w:val="18"/>
              </w:rPr>
              <w:t>Worst boundary (RMSE, um)</w:t>
            </w:r>
          </w:p>
        </w:tc>
        <w:tc>
          <w:tcPr>
            <w:tcW w:type="dxa" w:w="1701"/>
          </w:tcPr>
          <w:p>
            <w:pPr>
              <w:keepNext/>
              <w:spacing w:after="0"/>
            </w:pPr>
            <w:r>
              <w:rPr>
                <w:sz w:val="18"/>
              </w:rPr>
              <w:t>Dice, whole retina</w:t>
            </w:r>
          </w:p>
        </w:tc>
      </w:tr>
      <w:tr>
        <w:tc>
          <w:tcPr>
            <w:tcW w:type="dxa" w:w="1134"/>
          </w:tcPr>
          <w:p>
            <w:pPr>
              <w:keepNext/>
              <w:spacing w:after="0"/>
            </w:pPr>
            <w:r>
              <w:rPr>
                <w:sz w:val="18"/>
              </w:rPr>
              <w:t>10306</w:t>
            </w:r>
          </w:p>
        </w:tc>
        <w:tc>
          <w:tcPr>
            <w:tcW w:type="dxa" w:w="1134"/>
          </w:tcPr>
          <w:p>
            <w:pPr>
              <w:keepNext/>
              <w:spacing w:after="0"/>
            </w:pPr>
            <w:r>
              <w:rPr>
                <w:sz w:val="18"/>
              </w:rPr>
              <w:t>124</w:t>
            </w:r>
          </w:p>
        </w:tc>
        <w:tc>
          <w:tcPr>
            <w:tcW w:type="dxa" w:w="2381"/>
          </w:tcPr>
          <w:p>
            <w:pPr>
              <w:keepNext/>
              <w:spacing w:after="0"/>
            </w:pPr>
            <w:r>
              <w:rPr>
                <w:sz w:val="18"/>
              </w:rPr>
              <w:t>99.6</w:t>
            </w:r>
          </w:p>
        </w:tc>
        <w:tc>
          <w:tcPr>
            <w:tcW w:type="dxa" w:w="2948"/>
          </w:tcPr>
          <w:p>
            <w:pPr>
              <w:keepNext/>
              <w:spacing w:after="0"/>
            </w:pPr>
            <w:r>
              <w:rPr>
                <w:sz w:val="18"/>
              </w:rPr>
              <w:t>OPL-HFL (173.7)</w:t>
            </w:r>
          </w:p>
        </w:tc>
        <w:tc>
          <w:tcPr>
            <w:tcW w:type="dxa" w:w="1701"/>
          </w:tcPr>
          <w:p>
            <w:pPr>
              <w:keepNext/>
              <w:spacing w:after="0"/>
            </w:pPr>
            <w:r>
              <w:rPr>
                <w:sz w:val="18"/>
              </w:rPr>
              <w:t>0.958</w:t>
            </w:r>
          </w:p>
        </w:tc>
      </w:tr>
      <w:tr>
        <w:tc>
          <w:tcPr>
            <w:tcW w:type="dxa" w:w="1134"/>
          </w:tcPr>
          <w:p>
            <w:pPr>
              <w:keepNext/>
              <w:spacing w:after="0"/>
            </w:pPr>
            <w:r>
              <w:rPr>
                <w:sz w:val="18"/>
              </w:rPr>
              <w:t>10380</w:t>
            </w:r>
          </w:p>
        </w:tc>
        <w:tc>
          <w:tcPr>
            <w:tcW w:type="dxa" w:w="1134"/>
          </w:tcPr>
          <w:p>
            <w:pPr>
              <w:keepNext/>
              <w:spacing w:after="0"/>
            </w:pPr>
            <w:r>
              <w:rPr>
                <w:sz w:val="18"/>
              </w:rPr>
              <w:t>119</w:t>
            </w:r>
          </w:p>
        </w:tc>
        <w:tc>
          <w:tcPr>
            <w:tcW w:type="dxa" w:w="2381"/>
          </w:tcPr>
          <w:p>
            <w:pPr>
              <w:keepNext/>
              <w:spacing w:after="0"/>
            </w:pPr>
            <w:r>
              <w:rPr>
                <w:sz w:val="18"/>
              </w:rPr>
              <w:t>56.5</w:t>
            </w:r>
          </w:p>
        </w:tc>
        <w:tc>
          <w:tcPr>
            <w:tcW w:type="dxa" w:w="2948"/>
          </w:tcPr>
          <w:p>
            <w:pPr>
              <w:keepNext/>
              <w:spacing w:after="0"/>
            </w:pPr>
            <w:r>
              <w:rPr>
                <w:sz w:val="18"/>
              </w:rPr>
              <w:t>IPL-INL (98.6)</w:t>
            </w:r>
          </w:p>
        </w:tc>
        <w:tc>
          <w:tcPr>
            <w:tcW w:type="dxa" w:w="1701"/>
          </w:tcPr>
          <w:p>
            <w:pPr>
              <w:keepNext/>
              <w:spacing w:after="0"/>
            </w:pPr>
            <w:r>
              <w:rPr>
                <w:sz w:val="18"/>
              </w:rPr>
              <w:t>0.995</w:t>
            </w:r>
          </w:p>
        </w:tc>
      </w:tr>
      <w:tr>
        <w:tc>
          <w:tcPr>
            <w:tcW w:type="dxa" w:w="1134"/>
          </w:tcPr>
          <w:p>
            <w:pPr>
              <w:keepNext/>
              <w:spacing w:after="0"/>
            </w:pPr>
            <w:r>
              <w:rPr>
                <w:sz w:val="18"/>
              </w:rPr>
              <w:t>10325</w:t>
            </w:r>
          </w:p>
        </w:tc>
        <w:tc>
          <w:tcPr>
            <w:tcW w:type="dxa" w:w="1134"/>
          </w:tcPr>
          <w:p>
            <w:pPr>
              <w:keepNext/>
              <w:spacing w:after="0"/>
            </w:pPr>
            <w:r>
              <w:rPr>
                <w:sz w:val="18"/>
              </w:rPr>
              <w:t>133</w:t>
            </w:r>
          </w:p>
        </w:tc>
        <w:tc>
          <w:tcPr>
            <w:tcW w:type="dxa" w:w="2381"/>
          </w:tcPr>
          <w:p>
            <w:pPr>
              <w:keepNext/>
              <w:spacing w:after="0"/>
            </w:pPr>
            <w:r>
              <w:rPr>
                <w:sz w:val="18"/>
              </w:rPr>
              <w:t>30.8</w:t>
            </w:r>
          </w:p>
        </w:tc>
        <w:tc>
          <w:tcPr>
            <w:tcW w:type="dxa" w:w="2948"/>
          </w:tcPr>
          <w:p>
            <w:pPr>
              <w:keepNext/>
              <w:spacing w:after="0"/>
            </w:pPr>
            <w:r>
              <w:rPr>
                <w:sz w:val="18"/>
              </w:rPr>
              <w:t>BMEIS (62.5)</w:t>
            </w:r>
          </w:p>
        </w:tc>
        <w:tc>
          <w:tcPr>
            <w:tcW w:type="dxa" w:w="1701"/>
          </w:tcPr>
          <w:p>
            <w:pPr>
              <w:keepNext/>
              <w:spacing w:after="0"/>
            </w:pPr>
            <w:r>
              <w:rPr>
                <w:sz w:val="18"/>
              </w:rPr>
              <w:t>0.984</w:t>
            </w:r>
          </w:p>
        </w:tc>
      </w:tr>
      <w:tr>
        <w:tc>
          <w:tcPr>
            <w:tcW w:type="dxa" w:w="1134"/>
          </w:tcPr>
          <w:p>
            <w:pPr>
              <w:keepNext/>
              <w:spacing w:after="0"/>
            </w:pPr>
            <w:r>
              <w:rPr>
                <w:sz w:val="18"/>
              </w:rPr>
              <w:t>10335</w:t>
            </w:r>
          </w:p>
        </w:tc>
        <w:tc>
          <w:tcPr>
            <w:tcW w:type="dxa" w:w="1134"/>
          </w:tcPr>
          <w:p>
            <w:pPr>
              <w:keepNext/>
              <w:spacing w:after="0"/>
            </w:pPr>
            <w:r>
              <w:rPr>
                <w:sz w:val="18"/>
              </w:rPr>
              <w:t>138</w:t>
            </w:r>
          </w:p>
        </w:tc>
        <w:tc>
          <w:tcPr>
            <w:tcW w:type="dxa" w:w="2381"/>
          </w:tcPr>
          <w:p>
            <w:pPr>
              <w:keepNext/>
              <w:spacing w:after="0"/>
            </w:pPr>
            <w:r>
              <w:rPr>
                <w:sz w:val="18"/>
              </w:rPr>
              <w:t>28.9</w:t>
            </w:r>
          </w:p>
        </w:tc>
        <w:tc>
          <w:tcPr>
            <w:tcW w:type="dxa" w:w="2948"/>
          </w:tcPr>
          <w:p>
            <w:pPr>
              <w:keepNext/>
              <w:spacing w:after="0"/>
            </w:pPr>
            <w:r>
              <w:rPr>
                <w:sz w:val="18"/>
              </w:rPr>
              <w:t>BMEIS (54.3)</w:t>
            </w:r>
          </w:p>
        </w:tc>
        <w:tc>
          <w:tcPr>
            <w:tcW w:type="dxa" w:w="1701"/>
          </w:tcPr>
          <w:p>
            <w:pPr>
              <w:keepNext/>
              <w:spacing w:after="0"/>
            </w:pPr>
            <w:r>
              <w:rPr>
                <w:sz w:val="18"/>
              </w:rPr>
              <w:t>0.992</w:t>
            </w:r>
          </w:p>
        </w:tc>
      </w:tr>
      <w:tr>
        <w:tc>
          <w:tcPr>
            <w:tcW w:type="dxa" w:w="1134"/>
          </w:tcPr>
          <w:p>
            <w:pPr>
              <w:keepNext/>
              <w:spacing w:after="0"/>
            </w:pPr>
            <w:r>
              <w:rPr>
                <w:sz w:val="18"/>
              </w:rPr>
              <w:t>10302</w:t>
            </w:r>
          </w:p>
        </w:tc>
        <w:tc>
          <w:tcPr>
            <w:tcW w:type="dxa" w:w="1134"/>
          </w:tcPr>
          <w:p>
            <w:pPr>
              <w:keepNext/>
              <w:spacing w:after="0"/>
            </w:pPr>
            <w:r>
              <w:rPr>
                <w:sz w:val="18"/>
              </w:rPr>
              <w:t>160</w:t>
            </w:r>
          </w:p>
        </w:tc>
        <w:tc>
          <w:tcPr>
            <w:tcW w:type="dxa" w:w="2381"/>
          </w:tcPr>
          <w:p>
            <w:pPr>
              <w:keepNext/>
              <w:spacing w:after="0"/>
            </w:pPr>
            <w:r>
              <w:rPr>
                <w:sz w:val="18"/>
              </w:rPr>
              <w:t>28.7</w:t>
            </w:r>
          </w:p>
        </w:tc>
        <w:tc>
          <w:tcPr>
            <w:tcW w:type="dxa" w:w="2948"/>
          </w:tcPr>
          <w:p>
            <w:pPr>
              <w:keepNext/>
              <w:spacing w:after="0"/>
            </w:pPr>
            <w:r>
              <w:rPr>
                <w:sz w:val="18"/>
              </w:rPr>
              <w:t>BMEIS (62.5)</w:t>
            </w:r>
          </w:p>
        </w:tc>
        <w:tc>
          <w:tcPr>
            <w:tcW w:type="dxa" w:w="1701"/>
          </w:tcPr>
          <w:p>
            <w:pPr>
              <w:keepNext/>
              <w:spacing w:after="0"/>
            </w:pPr>
            <w:r>
              <w:rPr>
                <w:sz w:val="18"/>
              </w:rPr>
              <w:t>0.989</w:t>
            </w:r>
          </w:p>
        </w:tc>
      </w:tr>
      <w:tr>
        <w:tc>
          <w:tcPr>
            <w:tcW w:type="dxa" w:w="1134"/>
          </w:tcPr>
          <w:p>
            <w:pPr>
              <w:keepNext/>
              <w:spacing w:after="0"/>
            </w:pPr>
            <w:r>
              <w:rPr>
                <w:sz w:val="18"/>
              </w:rPr>
              <w:t>10310</w:t>
            </w:r>
          </w:p>
        </w:tc>
        <w:tc>
          <w:tcPr>
            <w:tcW w:type="dxa" w:w="1134"/>
          </w:tcPr>
          <w:p>
            <w:pPr>
              <w:keepNext/>
              <w:spacing w:after="0"/>
            </w:pPr>
            <w:r>
              <w:rPr>
                <w:sz w:val="18"/>
              </w:rPr>
              <w:t>149</w:t>
            </w:r>
          </w:p>
        </w:tc>
        <w:tc>
          <w:tcPr>
            <w:tcW w:type="dxa" w:w="2381"/>
          </w:tcPr>
          <w:p>
            <w:pPr>
              <w:keepNext/>
              <w:spacing w:after="0"/>
            </w:pPr>
            <w:r>
              <w:rPr>
                <w:sz w:val="18"/>
              </w:rPr>
              <w:t>25.4</w:t>
            </w:r>
          </w:p>
        </w:tc>
        <w:tc>
          <w:tcPr>
            <w:tcW w:type="dxa" w:w="2948"/>
          </w:tcPr>
          <w:p>
            <w:pPr>
              <w:keepNext/>
              <w:spacing w:after="0"/>
            </w:pPr>
            <w:r>
              <w:rPr>
                <w:sz w:val="18"/>
              </w:rPr>
              <w:t>OPL-HFL (44.9)</w:t>
            </w:r>
          </w:p>
        </w:tc>
        <w:tc>
          <w:tcPr>
            <w:tcW w:type="dxa" w:w="1701"/>
          </w:tcPr>
          <w:p>
            <w:pPr>
              <w:keepNext/>
              <w:spacing w:after="0"/>
            </w:pPr>
            <w:r>
              <w:rPr>
                <w:sz w:val="18"/>
              </w:rPr>
              <w:t>0.991</w:t>
            </w:r>
          </w:p>
        </w:tc>
      </w:tr>
      <w:tr>
        <w:tc>
          <w:tcPr>
            <w:tcW w:type="dxa" w:w="1134"/>
          </w:tcPr>
          <w:p>
            <w:pPr>
              <w:keepNext/>
              <w:spacing w:after="0"/>
            </w:pPr>
            <w:r>
              <w:rPr>
                <w:sz w:val="18"/>
              </w:rPr>
              <w:t>10367</w:t>
            </w:r>
          </w:p>
        </w:tc>
        <w:tc>
          <w:tcPr>
            <w:tcW w:type="dxa" w:w="1134"/>
          </w:tcPr>
          <w:p>
            <w:pPr>
              <w:keepNext/>
              <w:spacing w:after="0"/>
            </w:pPr>
            <w:r>
              <w:rPr>
                <w:sz w:val="18"/>
              </w:rPr>
              <w:t>147</w:t>
            </w:r>
          </w:p>
        </w:tc>
        <w:tc>
          <w:tcPr>
            <w:tcW w:type="dxa" w:w="2381"/>
          </w:tcPr>
          <w:p>
            <w:pPr>
              <w:keepNext/>
              <w:spacing w:after="0"/>
            </w:pPr>
            <w:r>
              <w:rPr>
                <w:sz w:val="18"/>
              </w:rPr>
              <w:t>18.3</w:t>
            </w:r>
          </w:p>
        </w:tc>
        <w:tc>
          <w:tcPr>
            <w:tcW w:type="dxa" w:w="2948"/>
          </w:tcPr>
          <w:p>
            <w:pPr>
              <w:keepNext/>
              <w:spacing w:after="0"/>
            </w:pPr>
            <w:r>
              <w:rPr>
                <w:sz w:val="18"/>
              </w:rPr>
              <w:t>IB_RPE (32.8)</w:t>
            </w:r>
          </w:p>
        </w:tc>
        <w:tc>
          <w:tcPr>
            <w:tcW w:type="dxa" w:w="1701"/>
          </w:tcPr>
          <w:p>
            <w:pPr>
              <w:keepNext/>
              <w:spacing w:after="0"/>
            </w:pPr>
            <w:r>
              <w:rPr>
                <w:sz w:val="18"/>
              </w:rPr>
              <w:t>0.981</w:t>
            </w:r>
          </w:p>
        </w:tc>
      </w:tr>
      <w:tr>
        <w:tc>
          <w:tcPr>
            <w:tcW w:type="dxa" w:w="1134"/>
          </w:tcPr>
          <w:p>
            <w:pPr>
              <w:keepNext/>
              <w:spacing w:after="0"/>
            </w:pPr>
            <w:r>
              <w:rPr>
                <w:sz w:val="18"/>
              </w:rPr>
              <w:t>10317</w:t>
            </w:r>
          </w:p>
        </w:tc>
        <w:tc>
          <w:tcPr>
            <w:tcW w:type="dxa" w:w="1134"/>
          </w:tcPr>
          <w:p>
            <w:pPr>
              <w:keepNext/>
              <w:spacing w:after="0"/>
            </w:pPr>
            <w:r>
              <w:rPr>
                <w:sz w:val="18"/>
              </w:rPr>
              <w:t>212</w:t>
            </w:r>
          </w:p>
        </w:tc>
        <w:tc>
          <w:tcPr>
            <w:tcW w:type="dxa" w:w="2381"/>
          </w:tcPr>
          <w:p>
            <w:pPr>
              <w:keepNext/>
              <w:spacing w:after="0"/>
            </w:pPr>
            <w:r>
              <w:rPr>
                <w:sz w:val="18"/>
              </w:rPr>
              <w:t>12.5</w:t>
            </w:r>
          </w:p>
        </w:tc>
        <w:tc>
          <w:tcPr>
            <w:tcW w:type="dxa" w:w="2948"/>
          </w:tcPr>
          <w:p>
            <w:pPr>
              <w:keepNext/>
              <w:spacing w:after="0"/>
            </w:pPr>
            <w:r>
              <w:rPr>
                <w:sz w:val="18"/>
              </w:rPr>
              <w:t>BMEIS (22.2)</w:t>
            </w:r>
          </w:p>
        </w:tc>
        <w:tc>
          <w:tcPr>
            <w:tcW w:type="dxa" w:w="1701"/>
          </w:tcPr>
          <w:p>
            <w:pPr>
              <w:keepNext/>
              <w:spacing w:after="0"/>
            </w:pPr>
            <w:r>
              <w:rPr>
                <w:sz w:val="18"/>
              </w:rPr>
              <w:t>0.996</w:t>
            </w:r>
          </w:p>
        </w:tc>
      </w:tr>
      <w:tr>
        <w:tc>
          <w:tcPr>
            <w:tcW w:type="dxa" w:w="1134"/>
          </w:tcPr>
          <w:p>
            <w:pPr>
              <w:spacing w:after="0"/>
            </w:pPr>
            <w:r>
              <w:rPr>
                <w:sz w:val="18"/>
              </w:rPr>
              <w:t>10373</w:t>
            </w:r>
          </w:p>
        </w:tc>
        <w:tc>
          <w:tcPr>
            <w:tcW w:type="dxa" w:w="1134"/>
          </w:tcPr>
          <w:p>
            <w:pPr>
              <w:spacing w:after="0"/>
            </w:pPr>
            <w:r>
              <w:rPr>
                <w:sz w:val="18"/>
              </w:rPr>
              <w:t>194</w:t>
            </w:r>
          </w:p>
        </w:tc>
        <w:tc>
          <w:tcPr>
            <w:tcW w:type="dxa" w:w="2381"/>
          </w:tcPr>
          <w:p>
            <w:pPr>
              <w:spacing w:after="0"/>
            </w:pPr>
            <w:r>
              <w:rPr>
                <w:sz w:val="18"/>
              </w:rPr>
              <w:t>5.2</w:t>
            </w:r>
          </w:p>
        </w:tc>
        <w:tc>
          <w:tcPr>
            <w:tcW w:type="dxa" w:w="2948"/>
          </w:tcPr>
          <w:p>
            <w:pPr>
              <w:spacing w:after="0"/>
            </w:pPr>
            <w:r>
              <w:rPr>
                <w:sz w:val="18"/>
              </w:rPr>
              <w:t>OPL-HFL (9.4)</w:t>
            </w:r>
          </w:p>
        </w:tc>
        <w:tc>
          <w:tcPr>
            <w:tcW w:type="dxa" w:w="1701"/>
          </w:tcPr>
          <w:p>
            <w:pPr>
              <w:spacing w:after="0"/>
            </w:pPr>
            <w:r>
              <w:rPr>
                <w:sz w:val="18"/>
              </w:rPr>
              <w:t>0.995</w:t>
            </w:r>
          </w:p>
        </w:tc>
      </w:tr>
    </w:tbl>
    <w:p/>
    <w:p>
      <w:pPr>
        <w:jc w:val="center"/>
      </w:pPr>
      <w:r>
        <w:drawing>
          <wp:inline xmlns:a="http://schemas.openxmlformats.org/drawingml/2006/main" xmlns:pic="http://schemas.openxmlformats.org/drawingml/2006/picture">
            <wp:extent cx="5903999" cy="2876307"/>
            <wp:docPr id="5" name="Picture 5"/>
            <wp:cNvGraphicFramePr>
              <a:graphicFrameLocks noChangeAspect="1"/>
            </wp:cNvGraphicFramePr>
            <a:graphic>
              <a:graphicData uri="http://schemas.openxmlformats.org/drawingml/2006/picture">
                <pic:pic>
                  <pic:nvPicPr>
                    <pic:cNvPr id="0" name="t4_worst3_overlay.png"/>
                    <pic:cNvPicPr/>
                  </pic:nvPicPr>
                  <pic:blipFill>
                    <a:blip r:embed="rId13"/>
                    <a:stretch>
                      <a:fillRect/>
                    </a:stretch>
                  </pic:blipFill>
                  <pic:spPr>
                    <a:xfrm>
                      <a:off x="0" y="0"/>
                      <a:ext cx="5903999" cy="2876307"/>
                    </a:xfrm>
                    <a:prstGeom prst="rect"/>
                  </pic:spPr>
                </pic:pic>
              </a:graphicData>
            </a:graphic>
          </wp:inline>
        </w:drawing>
      </w:r>
    </w:p>
    <w:p>
      <w:pPr>
        <w:keepNext w:val="0"/>
        <w:jc w:val="center"/>
      </w:pPr>
      <w:r>
        <w:rPr>
          <w:b w:val="0"/>
          <w:i/>
          <w:sz w:val="18"/>
        </w:rPr>
        <w:t>Figure 5. The three worst diseased-looking B-scans. Solid lines: GT. Dashed lines: IOWA. Bars: RMSE of each boundary.</w:t>
      </w:r>
    </w:p>
    <w:p>
      <w:pPr>
        <w:keepNext w:val="0"/>
      </w:pPr>
      <w:r>
        <w:rPr>
          <w:b/>
          <w:i w:val="0"/>
        </w:rPr>
        <w:t>What we see in the pictures (our reading, not a clinician's):</w:t>
      </w:r>
    </w:p>
    <w:p>
      <w:pPr>
        <w:pStyle w:val="ListBullet"/>
      </w:pPr>
      <w:r>
        <w:t>Eye 10306: large dark fluid-filled cysts fill most of the retina on the left and centre. IOWA's OPL-HFL line (green, dashed) follows the cyst walls and drops down into the cyst area instead of staying along the layer, so it is far from GT. On the right, a bright patch with a shadow below it pulls IOWA's two lowest boundaries (the RPE lines) upward away from GT.</w:t>
      </w:r>
    </w:p>
    <w:p>
      <w:pPr>
        <w:pStyle w:val="ListBullet"/>
      </w:pPr>
      <w:r>
        <w:t>Eye 10380: a dome-shaped swelling with a dark fluid pocket. IOWA places the IPL-INL line (orange) lower than GT inside the dome, and the OPL-HFL line is also off. The top surface and the bottom boundaries are still good.</w:t>
      </w:r>
    </w:p>
    <w:p>
      <w:pPr>
        <w:pStyle w:val="ListBullet"/>
      </w:pPr>
      <w:r>
        <w:t>Eye 10325: small cysts on the left and a raised bump in the middle. IOWA's BMEIS line (blue) and OPL-HFL line (green) do not follow GT over the bump and the cysts.</w:t>
      </w:r>
    </w:p>
    <w:p>
      <w:pPr>
        <w:pStyle w:val="ListBullet"/>
      </w:pPr>
      <w:r>
        <w:t>In all three, the top surface (ILM) is right. The errors begin where there are cysts or swelling, and the inner boundaries are the ones that lose their way.</w:t>
      </w:r>
    </w:p>
    <w:p>
      <w:pPr>
        <w:pStyle w:val="ListBullet"/>
      </w:pPr>
      <w:r>
        <w:t>No boundaries cross or go missing in these three images (tables/t4_failure_stats.csv).</w:t>
      </w:r>
    </w:p>
    <w:p>
      <w:pPr>
        <w:pStyle w:val="Heading2"/>
      </w:pPr>
      <w:r>
        <w:t>3.5 Normal-looking images also have large errors at the foveal pit</w:t>
      </w:r>
    </w:p>
    <w:p>
      <w:pPr>
        <w:keepNext w:val="0"/>
      </w:pPr>
      <w:r>
        <w:rPr>
          <w:b w:val="0"/>
          <w:i w:val="0"/>
        </w:rPr>
        <w:t>We expected small errors in normal-looking eyes. For 8 of 21 of them the overall RMSE is 10 um or more (10 um is our own rough cut-off, not a standard). Among these, the boundary with the largest error is BMEIS in 6, OPL-HFL in 1, IPL-INL in 1 of them. Total thickness is still good in these eyes (median RMSE 4.4 um); the error is in an inner boundary.</w:t>
      </w:r>
    </w:p>
    <w:p>
      <w:pPr>
        <w:jc w:val="center"/>
      </w:pPr>
      <w:r>
        <w:drawing>
          <wp:inline xmlns:a="http://schemas.openxmlformats.org/drawingml/2006/main" xmlns:pic="http://schemas.openxmlformats.org/drawingml/2006/picture">
            <wp:extent cx="5903999" cy="2876307"/>
            <wp:docPr id="6" name="Picture 6"/>
            <wp:cNvGraphicFramePr>
              <a:graphicFrameLocks noChangeAspect="1"/>
            </wp:cNvGraphicFramePr>
            <a:graphic>
              <a:graphicData uri="http://schemas.openxmlformats.org/drawingml/2006/picture">
                <pic:pic>
                  <pic:nvPicPr>
                    <pic:cNvPr id="0" name="t4_worst3_overlay_normal.png"/>
                    <pic:cNvPicPr/>
                  </pic:nvPicPr>
                  <pic:blipFill>
                    <a:blip r:embed="rId14"/>
                    <a:stretch>
                      <a:fillRect/>
                    </a:stretch>
                  </pic:blipFill>
                  <pic:spPr>
                    <a:xfrm>
                      <a:off x="0" y="0"/>
                      <a:ext cx="5903999" cy="2876307"/>
                    </a:xfrm>
                    <a:prstGeom prst="rect"/>
                  </pic:spPr>
                </pic:pic>
              </a:graphicData>
            </a:graphic>
          </wp:inline>
        </w:drawing>
      </w:r>
    </w:p>
    <w:p>
      <w:pPr>
        <w:keepNext w:val="0"/>
        <w:jc w:val="center"/>
      </w:pPr>
      <w:r>
        <w:rPr>
          <w:b w:val="0"/>
          <w:i/>
          <w:sz w:val="18"/>
        </w:rPr>
        <w:t>Figure 6. The three worst normal-looking B-scans (all at the foveal pit). Solid: GT. Dashed: IOWA.</w:t>
      </w:r>
    </w:p>
    <w:p>
      <w:pPr>
        <w:keepNext w:val="0"/>
      </w:pPr>
      <w:r>
        <w:rPr>
          <w:b w:val="0"/>
          <w:i w:val="0"/>
        </w:rPr>
        <w:t>What we see: at the pit the layers become very thin and merge, so the line between them is hard to place. IOWA's OPL-HFL line (green) dips below GT on one side of the pit. In some eyes IOWA's BMEIS line (blue) jumps up into the retina on one side. We checked that GT lines sit where the image suggests, and that the same code gives a median of 4.9 um on the normal-looking eyes below the cut-off, so we do not think this is a scoring mistake. We cannot say which line is anatomically right in every case.</w:t>
      </w:r>
    </w:p>
    <w:p>
      <w:pPr>
        <w:keepNext w:val="0"/>
      </w:pPr>
      <w:r>
        <w:rPr>
          <w:b w:val="0"/>
          <w:i w:val="0"/>
        </w:rPr>
        <w:t>This matters for reading the groups. Normal-looking eyes were scored at the foveal pit, a place where IOWA often struggles in this data, so their error may be higher than for a typical B-scan away from the pit. We did not score other B-scans, so we cannot say by how much.</w:t>
      </w:r>
    </w:p>
    <w:p>
      <w:pPr>
        <w:pStyle w:val="Heading1"/>
      </w:pPr>
      <w:r>
        <w:t>4. Discussion</w:t>
      </w:r>
    </w:p>
    <w:p>
      <w:pPr>
        <w:keepNext w:val="0"/>
      </w:pPr>
      <w:r>
        <w:rPr>
          <w:b w:val="0"/>
          <w:i w:val="0"/>
        </w:rPr>
        <w:t>The outer boundaries and the top surface are close to GT (ILM 3.2 um and OB_RPE 2.6 um in normal-looking eyes). The inner boundaries IPL-INL, OPL-HFL and BMEIS are where the large errors are (section 3.1).</w:t>
      </w:r>
    </w:p>
    <w:p>
      <w:pPr>
        <w:keepNext w:val="0"/>
      </w:pPr>
      <w:r>
        <w:rPr>
          <w:b w:val="0"/>
          <w:i w:val="0"/>
        </w:rPr>
        <w:t>Total retinal thickness is much better than the individual boundaries: thickness RMSE 3.9 um (normal-looking) and 14.3 um (diseased-looking) (section 3.3). The whole-retina Dice value is almost perfect in both groups (0.993 and 0.987), but this number hides the errors inside the retina, so the per-layer values matter more (section 3.2).</w:t>
      </w:r>
    </w:p>
    <w:p>
      <w:pPr>
        <w:keepNext w:val="0"/>
      </w:pPr>
      <w:r>
        <w:rPr>
          <w:b w:val="0"/>
          <w:i w:val="0"/>
        </w:rPr>
        <w:t>The overall boundary error (RMSE over all six boundaries) was 13.7 +/- 10.9 um in normal-looking eyes (n = 21) and 34.0 +/- 28.5 um in diseased-looking eyes (n = 9). The spread between eyes is large, and the SD is often as large as the mean, so the difference between the groups should be read as a trend, not a proven difference. In the three worst diseased-looking images the errors begin where there are cysts or swelling, and the inner boundaries are the ones that lose their way, while the top surface is right (section 3.4).</w:t>
      </w:r>
    </w:p>
    <w:p>
      <w:pPr>
        <w:keepNext w:val="0"/>
      </w:pPr>
      <w:r>
        <w:rPr>
          <w:b w:val="0"/>
          <w:i w:val="0"/>
        </w:rPr>
        <w:t>Only 13 of 21 normal-looking and 1 of 9 diseased-looking images have an overall RMSE below 10 um. Many normal-looking foveal-pit images also show large errors. This is a finding, not an error in scoring (section 3.5). At the pit the layers become very thin and merge, so the line between them is hard to place.</w:t>
      </w:r>
    </w:p>
    <w:p>
      <w:pPr>
        <w:keepNext w:val="0"/>
      </w:pPr>
      <w:r>
        <w:rPr>
          <w:b w:val="0"/>
          <w:i w:val="0"/>
        </w:rPr>
        <w:t>Because the ground truth was started from IOWA's own output and then hand-corrected, these numbers probably flatter IOWA (section 4.1).</w:t>
      </w:r>
    </w:p>
    <w:p>
      <w:pPr>
        <w:pStyle w:val="Heading2"/>
      </w:pPr>
      <w:r>
        <w:t>4.1 Limitations</w:t>
      </w:r>
    </w:p>
    <w:p>
      <w:pPr>
        <w:pStyle w:val="ListBullet"/>
      </w:pPr>
      <w:r>
        <w:t>Circular ground truth. The GT boundaries were started from IOWA 3.8 output and corrected by hand. IOWA agrees with GT partly because it helped to make it. The real error against the true anatomy is probably larger than reported here.</w:t>
      </w:r>
    </w:p>
    <w:p>
      <w:pPr>
        <w:pStyle w:val="ListBullet"/>
      </w:pPr>
      <w:r>
        <w:t>Few images. 30 B-scans, one per eye, out of the 30 planned. Only 9 are diseased-looking, and one B-scan cannot represent a whole eye.</w:t>
      </w:r>
    </w:p>
    <w:p>
      <w:pPr>
        <w:pStyle w:val="ListBullet"/>
      </w:pPr>
      <w:r>
        <w:t>The groups are our own visual judgement, not clinical diagnoses. Mild disease may sit in the normal group.</w:t>
      </w:r>
    </w:p>
    <w:p>
      <w:pPr>
        <w:pStyle w:val="ListBullet"/>
      </w:pPr>
      <w:r>
        <w:t>Different choice of B-scan per group: foveal pit (normal) and most abnormal B-scan (diseased). The groups are therefore not matched, and the normal-group error is a pit error.</w:t>
      </w:r>
    </w:p>
    <w:p>
      <w:pPr>
        <w:pStyle w:val="ListBullet"/>
      </w:pPr>
      <w:r>
        <w:t>Default configuration only. The Cyst configuration was not tested, so we cannot say whether it would do better on the cystic eyes.</w:t>
      </w:r>
    </w:p>
    <w:p>
      <w:pPr>
        <w:pStyle w:val="ListBullet"/>
      </w:pPr>
      <w:r>
        <w:t>One scanner and one dataset (OCTA-500, 3 mm). Results may not carry over to other devices or to the 6 mm scans.</w:t>
      </w:r>
    </w:p>
    <w:p>
      <w:pPr>
        <w:pStyle w:val="ListBullet"/>
      </w:pPr>
      <w:r>
        <w:t>21-scan volumes, not full volumes. Checked on one normal eye only.</w:t>
      </w:r>
    </w:p>
    <w:p>
      <w:pPr>
        <w:pStyle w:val="ListBullet"/>
      </w:pPr>
      <w:r>
        <w:t>The software version used is labelled 5.0.0b.</w:t>
      </w:r>
    </w:p>
    <w:p>
      <w:pPr>
        <w:pStyle w:val="Heading1"/>
      </w:pPr>
      <w:r>
        <w:t>5. Conclusion</w:t>
      </w:r>
    </w:p>
    <w:p>
      <w:pPr>
        <w:keepNext w:val="0"/>
      </w:pPr>
      <w:r>
        <w:rPr>
          <w:b w:val="0"/>
          <w:i w:val="0"/>
        </w:rPr>
        <w:t>On one B-scan from each of 30 eyes, IOWA's top surface and its lowest boundary agree closely with the ground truth in normal-looking eyes (ILM 3.2 um and OB_RPE 2.6 um), while the inner boundaries IPL-INL, OPL-HFL and BMEIS carry the large errors. Total retinal thickness is much better than the single boundaries (3.9 um in normal-looking and 14.3 um in diseased-looking eyes). The overall boundary error was larger in diseased-looking eyes (34.0 um) than in normal-looking eyes (13.7 um), where the errors begin at cysts and swelling. Normal-looking eyes also show large errors at the foveal pit, in 8 of 21 images. Because the ground truth began with IOWA's own output and the groups are small and visually defined, these results are a trend and not a final measure.</w:t>
      </w:r>
    </w:p>
    <w:p>
      <w:pPr>
        <w:pStyle w:val="Heading1"/>
      </w:pPr>
      <w:r>
        <w:t>6. Future work</w:t>
      </w:r>
    </w:p>
    <w:p>
      <w:pPr>
        <w:pStyle w:val="ListBullet"/>
      </w:pPr>
      <w:r>
        <w:t>Run the Cyst configuration on the cystic eyes and compare it with the Default configuration. A lower score against GT would not by itself show that the Cyst configuration is worse, because the GT began with IOWA's own output.</w:t>
      </w:r>
    </w:p>
    <w:p>
      <w:pPr>
        <w:pStyle w:val="ListBullet"/>
      </w:pPr>
      <w:r>
        <w:t>Run IOWA on full 304-scan volumes and compare the result with the 21-scan volumes used here, which we checked on one eye only.</w:t>
      </w:r>
    </w:p>
    <w:p>
      <w:pPr>
        <w:pStyle w:val="ListBullet"/>
      </w:pPr>
      <w:r>
        <w:t>Use clinical diagnosis labels instead of our visual grouping, and choose the same kind of B-scan in both groups so that the groups are matched.</w:t>
      </w:r>
    </w:p>
    <w:p>
      <w:pPr>
        <w:pStyle w:val="ListBullet"/>
      </w:pPr>
      <w:r>
        <w:t>Compare IOWA with a reference that is independent of IOWA, so that the agreement is not circular.</w:t>
      </w:r>
    </w:p>
    <w:p>
      <w:pPr>
        <w:pStyle w:val="ListBullet"/>
      </w:pPr>
      <w:r>
        <w:t>Find out why the inner boundaries fail. Here we described it only from the overlays of six images.</w:t>
      </w:r>
    </w:p>
    <w:p>
      <w:pPr>
        <w:pStyle w:val="ListBullet"/>
      </w:pPr>
      <w:r>
        <w:t>Compare the remaining segmentation algorithms planned in the project with IOWA, and compare layer thickness between the algorithms.</w:t>
      </w:r>
    </w:p>
    <w:p>
      <w:pPr>
        <w:pStyle w:val="Heading1"/>
      </w:pPr>
      <w:r>
        <w:t>7. References</w:t>
      </w:r>
    </w:p>
    <w:p>
      <w:pPr>
        <w:keepNext w:val="0"/>
      </w:pPr>
      <w:r>
        <w:rPr>
          <w:b w:val="0"/>
          <w:i w:val="0"/>
        </w:rPr>
        <w:t>The Iowa Reference Algorithms and OCTExplorer were provided by The University of Iowa Research Foundation. We acknowledge the providers' scientists: Michael D. Abramoff, Mona K. Garvin, Andreas Wahle, Kyungmoo Lee and Milan Sonka.</w:t>
      </w:r>
    </w:p>
    <w:p>
      <w:pPr>
        <w:spacing w:after="80"/>
        <w:ind w:left="510" w:hanging="510"/>
      </w:pPr>
      <w:r>
        <w:t>1. Li M, Huang K, Xu Q, Yang J, Zhang Y, Ji Z, Xie K, Yuan S, Liu Q, Chen Q. OCTA-500: A retinal dataset for optical coherence tomography angiography study. arXiv:2012.07261 (v3), 2022.</w:t>
      </w:r>
    </w:p>
    <w:p>
      <w:pPr>
        <w:spacing w:after="80"/>
        <w:ind w:left="510" w:hanging="510"/>
      </w:pPr>
      <w:r>
        <w:t>2. Abramoff MD, Garvin M, Sonka M. Retinal imaging and image analysis. IEEE Reviews in Biomedical Engineering 3:169-208, 2010. doi:10.1109/RBME.2010.2084567</w:t>
      </w:r>
    </w:p>
    <w:p>
      <w:pPr>
        <w:spacing w:after="80"/>
        <w:ind w:left="510" w:hanging="510"/>
      </w:pPr>
      <w:r>
        <w:t>3. Li K, Wu X, Chen DZ, Sonka M. Optimal surface segmentation in volumetric images - a graph-theoretic approach. IEEE Transactions on Pattern Analysis and Machine Intelligence 28:119-134, 2006. doi:10.1109/TPAMI.2006.19</w:t>
      </w:r>
    </w:p>
    <w:p>
      <w:pPr>
        <w:spacing w:after="80"/>
        <w:ind w:left="510" w:hanging="510"/>
      </w:pPr>
      <w:r>
        <w:t>4. Garvin MK, Abramoff MD, Wu X, Burns TK, Russell SR, Sonka M. Automated 3-D intraretinal layer segmentation of macular spectral-domain optical coherence tomography images. IEEE Transactions on Medical Imaging 28(9):1436-1447, 2009. doi:10.1109/TMI.2009.2016958</w:t>
      </w:r>
    </w:p>
    <w:p>
      <w:pPr>
        <w:spacing w:after="80"/>
        <w:ind w:left="510" w:hanging="510"/>
      </w:pPr>
      <w:r>
        <w:t>5. Quellec G, Lee K, Dolejsi M, Garvin MK, Abramoff MD, Sonka M. Three-dimensional analysis of retinal layer texture: identification of fluid-filled regions in SD-OCT of the macula. IEEE Transactions on Medical Imaging 29:1321-1330, 2010. doi:10.1109/TMI.2010.2047023</w:t>
      </w:r>
    </w:p>
    <w:p>
      <w:pPr>
        <w:pStyle w:val="Heading1"/>
      </w:pPr>
      <w:r>
        <w:t>8. Appendix A: every scored image</w:t>
      </w: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1134"/>
          </w:tcPr>
          <w:p>
            <w:pPr>
              <w:spacing w:after="0"/>
            </w:pPr>
            <w:r>
              <w:rPr>
                <w:sz w:val="16"/>
              </w:rPr>
              <w:t>Eye</w:t>
            </w:r>
          </w:p>
        </w:tc>
        <w:tc>
          <w:tcPr>
            <w:tcW w:type="dxa" w:w="1361"/>
          </w:tcPr>
          <w:p>
            <w:pPr>
              <w:spacing w:after="0"/>
            </w:pPr>
            <w:r>
              <w:rPr>
                <w:sz w:val="16"/>
              </w:rPr>
              <w:t>Group</w:t>
            </w:r>
          </w:p>
        </w:tc>
        <w:tc>
          <w:tcPr>
            <w:tcW w:type="dxa" w:w="1134"/>
          </w:tcPr>
          <w:p>
            <w:pPr>
              <w:spacing w:after="0"/>
            </w:pPr>
            <w:r>
              <w:rPr>
                <w:sz w:val="16"/>
              </w:rPr>
              <w:t>B-scan</w:t>
            </w:r>
          </w:p>
        </w:tc>
        <w:tc>
          <w:tcPr>
            <w:tcW w:type="dxa" w:w="1701"/>
          </w:tcPr>
          <w:p>
            <w:pPr>
              <w:spacing w:after="0"/>
            </w:pPr>
            <w:r>
              <w:rPr>
                <w:sz w:val="16"/>
              </w:rPr>
              <w:t>RMSE all (um)</w:t>
            </w:r>
          </w:p>
        </w:tc>
        <w:tc>
          <w:tcPr>
            <w:tcW w:type="dxa" w:w="2608"/>
          </w:tcPr>
          <w:p>
            <w:pPr>
              <w:spacing w:after="0"/>
            </w:pPr>
            <w:r>
              <w:rPr>
                <w:sz w:val="16"/>
              </w:rPr>
              <w:t>Worst boundary (um)</w:t>
            </w:r>
          </w:p>
        </w:tc>
        <w:tc>
          <w:tcPr>
            <w:tcW w:type="dxa" w:w="1701"/>
          </w:tcPr>
          <w:p>
            <w:pPr>
              <w:spacing w:after="0"/>
            </w:pPr>
            <w:r>
              <w:rPr>
                <w:sz w:val="16"/>
              </w:rPr>
              <w:t>Dice whole retina</w:t>
            </w:r>
          </w:p>
        </w:tc>
      </w:tr>
      <w:tr>
        <w:tc>
          <w:tcPr>
            <w:tcW w:type="dxa" w:w="1134"/>
          </w:tcPr>
          <w:p>
            <w:pPr>
              <w:spacing w:after="0"/>
            </w:pPr>
            <w:r>
              <w:rPr>
                <w:sz w:val="16"/>
              </w:rPr>
              <w:t>10302</w:t>
            </w:r>
          </w:p>
        </w:tc>
        <w:tc>
          <w:tcPr>
            <w:tcW w:type="dxa" w:w="1361"/>
          </w:tcPr>
          <w:p>
            <w:pPr>
              <w:spacing w:after="0"/>
            </w:pPr>
            <w:r>
              <w:rPr>
                <w:sz w:val="16"/>
              </w:rPr>
              <w:t>diseased</w:t>
            </w:r>
          </w:p>
        </w:tc>
        <w:tc>
          <w:tcPr>
            <w:tcW w:type="dxa" w:w="1134"/>
          </w:tcPr>
          <w:p>
            <w:pPr>
              <w:spacing w:after="0"/>
            </w:pPr>
            <w:r>
              <w:rPr>
                <w:sz w:val="16"/>
              </w:rPr>
              <w:t>160</w:t>
            </w:r>
          </w:p>
        </w:tc>
        <w:tc>
          <w:tcPr>
            <w:tcW w:type="dxa" w:w="1701"/>
          </w:tcPr>
          <w:p>
            <w:pPr>
              <w:spacing w:after="0"/>
            </w:pPr>
            <w:r>
              <w:rPr>
                <w:sz w:val="16"/>
              </w:rPr>
              <w:t>28.7</w:t>
            </w:r>
          </w:p>
        </w:tc>
        <w:tc>
          <w:tcPr>
            <w:tcW w:type="dxa" w:w="2608"/>
          </w:tcPr>
          <w:p>
            <w:pPr>
              <w:spacing w:after="0"/>
            </w:pPr>
            <w:r>
              <w:rPr>
                <w:sz w:val="16"/>
              </w:rPr>
              <w:t>BMEIS (62.5)</w:t>
            </w:r>
          </w:p>
        </w:tc>
        <w:tc>
          <w:tcPr>
            <w:tcW w:type="dxa" w:w="1701"/>
          </w:tcPr>
          <w:p>
            <w:pPr>
              <w:spacing w:after="0"/>
            </w:pPr>
            <w:r>
              <w:rPr>
                <w:sz w:val="16"/>
              </w:rPr>
              <w:t>0.989</w:t>
            </w:r>
          </w:p>
        </w:tc>
      </w:tr>
      <w:tr>
        <w:tc>
          <w:tcPr>
            <w:tcW w:type="dxa" w:w="1134"/>
          </w:tcPr>
          <w:p>
            <w:pPr>
              <w:spacing w:after="0"/>
            </w:pPr>
            <w:r>
              <w:rPr>
                <w:sz w:val="16"/>
              </w:rPr>
              <w:t>10306</w:t>
            </w:r>
          </w:p>
        </w:tc>
        <w:tc>
          <w:tcPr>
            <w:tcW w:type="dxa" w:w="1361"/>
          </w:tcPr>
          <w:p>
            <w:pPr>
              <w:spacing w:after="0"/>
            </w:pPr>
            <w:r>
              <w:rPr>
                <w:sz w:val="16"/>
              </w:rPr>
              <w:t>diseased</w:t>
            </w:r>
          </w:p>
        </w:tc>
        <w:tc>
          <w:tcPr>
            <w:tcW w:type="dxa" w:w="1134"/>
          </w:tcPr>
          <w:p>
            <w:pPr>
              <w:spacing w:after="0"/>
            </w:pPr>
            <w:r>
              <w:rPr>
                <w:sz w:val="16"/>
              </w:rPr>
              <w:t>124</w:t>
            </w:r>
          </w:p>
        </w:tc>
        <w:tc>
          <w:tcPr>
            <w:tcW w:type="dxa" w:w="1701"/>
          </w:tcPr>
          <w:p>
            <w:pPr>
              <w:spacing w:after="0"/>
            </w:pPr>
            <w:r>
              <w:rPr>
                <w:sz w:val="16"/>
              </w:rPr>
              <w:t>99.6</w:t>
            </w:r>
          </w:p>
        </w:tc>
        <w:tc>
          <w:tcPr>
            <w:tcW w:type="dxa" w:w="2608"/>
          </w:tcPr>
          <w:p>
            <w:pPr>
              <w:spacing w:after="0"/>
            </w:pPr>
            <w:r>
              <w:rPr>
                <w:sz w:val="16"/>
              </w:rPr>
              <w:t>OPL-HFL (173.7)</w:t>
            </w:r>
          </w:p>
        </w:tc>
        <w:tc>
          <w:tcPr>
            <w:tcW w:type="dxa" w:w="1701"/>
          </w:tcPr>
          <w:p>
            <w:pPr>
              <w:spacing w:after="0"/>
            </w:pPr>
            <w:r>
              <w:rPr>
                <w:sz w:val="16"/>
              </w:rPr>
              <w:t>0.958</w:t>
            </w:r>
          </w:p>
        </w:tc>
      </w:tr>
      <w:tr>
        <w:tc>
          <w:tcPr>
            <w:tcW w:type="dxa" w:w="1134"/>
          </w:tcPr>
          <w:p>
            <w:pPr>
              <w:spacing w:after="0"/>
            </w:pPr>
            <w:r>
              <w:rPr>
                <w:sz w:val="16"/>
              </w:rPr>
              <w:t>10310</w:t>
            </w:r>
          </w:p>
        </w:tc>
        <w:tc>
          <w:tcPr>
            <w:tcW w:type="dxa" w:w="1361"/>
          </w:tcPr>
          <w:p>
            <w:pPr>
              <w:spacing w:after="0"/>
            </w:pPr>
            <w:r>
              <w:rPr>
                <w:sz w:val="16"/>
              </w:rPr>
              <w:t>diseased</w:t>
            </w:r>
          </w:p>
        </w:tc>
        <w:tc>
          <w:tcPr>
            <w:tcW w:type="dxa" w:w="1134"/>
          </w:tcPr>
          <w:p>
            <w:pPr>
              <w:spacing w:after="0"/>
            </w:pPr>
            <w:r>
              <w:rPr>
                <w:sz w:val="16"/>
              </w:rPr>
              <w:t>149</w:t>
            </w:r>
          </w:p>
        </w:tc>
        <w:tc>
          <w:tcPr>
            <w:tcW w:type="dxa" w:w="1701"/>
          </w:tcPr>
          <w:p>
            <w:pPr>
              <w:spacing w:after="0"/>
            </w:pPr>
            <w:r>
              <w:rPr>
                <w:sz w:val="16"/>
              </w:rPr>
              <w:t>25.4</w:t>
            </w:r>
          </w:p>
        </w:tc>
        <w:tc>
          <w:tcPr>
            <w:tcW w:type="dxa" w:w="2608"/>
          </w:tcPr>
          <w:p>
            <w:pPr>
              <w:spacing w:after="0"/>
            </w:pPr>
            <w:r>
              <w:rPr>
                <w:sz w:val="16"/>
              </w:rPr>
              <w:t>OPL-HFL (44.9)</w:t>
            </w:r>
          </w:p>
        </w:tc>
        <w:tc>
          <w:tcPr>
            <w:tcW w:type="dxa" w:w="1701"/>
          </w:tcPr>
          <w:p>
            <w:pPr>
              <w:spacing w:after="0"/>
            </w:pPr>
            <w:r>
              <w:rPr>
                <w:sz w:val="16"/>
              </w:rPr>
              <w:t>0.991</w:t>
            </w:r>
          </w:p>
        </w:tc>
      </w:tr>
      <w:tr>
        <w:tc>
          <w:tcPr>
            <w:tcW w:type="dxa" w:w="1134"/>
          </w:tcPr>
          <w:p>
            <w:pPr>
              <w:spacing w:after="0"/>
            </w:pPr>
            <w:r>
              <w:rPr>
                <w:sz w:val="16"/>
              </w:rPr>
              <w:t>10317</w:t>
            </w:r>
          </w:p>
        </w:tc>
        <w:tc>
          <w:tcPr>
            <w:tcW w:type="dxa" w:w="1361"/>
          </w:tcPr>
          <w:p>
            <w:pPr>
              <w:spacing w:after="0"/>
            </w:pPr>
            <w:r>
              <w:rPr>
                <w:sz w:val="16"/>
              </w:rPr>
              <w:t>diseased</w:t>
            </w:r>
          </w:p>
        </w:tc>
        <w:tc>
          <w:tcPr>
            <w:tcW w:type="dxa" w:w="1134"/>
          </w:tcPr>
          <w:p>
            <w:pPr>
              <w:spacing w:after="0"/>
            </w:pPr>
            <w:r>
              <w:rPr>
                <w:sz w:val="16"/>
              </w:rPr>
              <w:t>212</w:t>
            </w:r>
          </w:p>
        </w:tc>
        <w:tc>
          <w:tcPr>
            <w:tcW w:type="dxa" w:w="1701"/>
          </w:tcPr>
          <w:p>
            <w:pPr>
              <w:spacing w:after="0"/>
            </w:pPr>
            <w:r>
              <w:rPr>
                <w:sz w:val="16"/>
              </w:rPr>
              <w:t>12.5</w:t>
            </w:r>
          </w:p>
        </w:tc>
        <w:tc>
          <w:tcPr>
            <w:tcW w:type="dxa" w:w="2608"/>
          </w:tcPr>
          <w:p>
            <w:pPr>
              <w:spacing w:after="0"/>
            </w:pPr>
            <w:r>
              <w:rPr>
                <w:sz w:val="16"/>
              </w:rPr>
              <w:t>BMEIS (22.2)</w:t>
            </w:r>
          </w:p>
        </w:tc>
        <w:tc>
          <w:tcPr>
            <w:tcW w:type="dxa" w:w="1701"/>
          </w:tcPr>
          <w:p>
            <w:pPr>
              <w:spacing w:after="0"/>
            </w:pPr>
            <w:r>
              <w:rPr>
                <w:sz w:val="16"/>
              </w:rPr>
              <w:t>0.996</w:t>
            </w:r>
          </w:p>
        </w:tc>
      </w:tr>
      <w:tr>
        <w:tc>
          <w:tcPr>
            <w:tcW w:type="dxa" w:w="1134"/>
          </w:tcPr>
          <w:p>
            <w:pPr>
              <w:spacing w:after="0"/>
            </w:pPr>
            <w:r>
              <w:rPr>
                <w:sz w:val="16"/>
              </w:rPr>
              <w:t>10325</w:t>
            </w:r>
          </w:p>
        </w:tc>
        <w:tc>
          <w:tcPr>
            <w:tcW w:type="dxa" w:w="1361"/>
          </w:tcPr>
          <w:p>
            <w:pPr>
              <w:spacing w:after="0"/>
            </w:pPr>
            <w:r>
              <w:rPr>
                <w:sz w:val="16"/>
              </w:rPr>
              <w:t>diseased</w:t>
            </w:r>
          </w:p>
        </w:tc>
        <w:tc>
          <w:tcPr>
            <w:tcW w:type="dxa" w:w="1134"/>
          </w:tcPr>
          <w:p>
            <w:pPr>
              <w:spacing w:after="0"/>
            </w:pPr>
            <w:r>
              <w:rPr>
                <w:sz w:val="16"/>
              </w:rPr>
              <w:t>133</w:t>
            </w:r>
          </w:p>
        </w:tc>
        <w:tc>
          <w:tcPr>
            <w:tcW w:type="dxa" w:w="1701"/>
          </w:tcPr>
          <w:p>
            <w:pPr>
              <w:spacing w:after="0"/>
            </w:pPr>
            <w:r>
              <w:rPr>
                <w:sz w:val="16"/>
              </w:rPr>
              <w:t>30.8</w:t>
            </w:r>
          </w:p>
        </w:tc>
        <w:tc>
          <w:tcPr>
            <w:tcW w:type="dxa" w:w="2608"/>
          </w:tcPr>
          <w:p>
            <w:pPr>
              <w:spacing w:after="0"/>
            </w:pPr>
            <w:r>
              <w:rPr>
                <w:sz w:val="16"/>
              </w:rPr>
              <w:t>BMEIS (62.5)</w:t>
            </w:r>
          </w:p>
        </w:tc>
        <w:tc>
          <w:tcPr>
            <w:tcW w:type="dxa" w:w="1701"/>
          </w:tcPr>
          <w:p>
            <w:pPr>
              <w:spacing w:after="0"/>
            </w:pPr>
            <w:r>
              <w:rPr>
                <w:sz w:val="16"/>
              </w:rPr>
              <w:t>0.984</w:t>
            </w:r>
          </w:p>
        </w:tc>
      </w:tr>
      <w:tr>
        <w:tc>
          <w:tcPr>
            <w:tcW w:type="dxa" w:w="1134"/>
          </w:tcPr>
          <w:p>
            <w:pPr>
              <w:spacing w:after="0"/>
            </w:pPr>
            <w:r>
              <w:rPr>
                <w:sz w:val="16"/>
              </w:rPr>
              <w:t>10335</w:t>
            </w:r>
          </w:p>
        </w:tc>
        <w:tc>
          <w:tcPr>
            <w:tcW w:type="dxa" w:w="1361"/>
          </w:tcPr>
          <w:p>
            <w:pPr>
              <w:spacing w:after="0"/>
            </w:pPr>
            <w:r>
              <w:rPr>
                <w:sz w:val="16"/>
              </w:rPr>
              <w:t>diseased</w:t>
            </w:r>
          </w:p>
        </w:tc>
        <w:tc>
          <w:tcPr>
            <w:tcW w:type="dxa" w:w="1134"/>
          </w:tcPr>
          <w:p>
            <w:pPr>
              <w:spacing w:after="0"/>
            </w:pPr>
            <w:r>
              <w:rPr>
                <w:sz w:val="16"/>
              </w:rPr>
              <w:t>138</w:t>
            </w:r>
          </w:p>
        </w:tc>
        <w:tc>
          <w:tcPr>
            <w:tcW w:type="dxa" w:w="1701"/>
          </w:tcPr>
          <w:p>
            <w:pPr>
              <w:spacing w:after="0"/>
            </w:pPr>
            <w:r>
              <w:rPr>
                <w:sz w:val="16"/>
              </w:rPr>
              <w:t>28.9</w:t>
            </w:r>
          </w:p>
        </w:tc>
        <w:tc>
          <w:tcPr>
            <w:tcW w:type="dxa" w:w="2608"/>
          </w:tcPr>
          <w:p>
            <w:pPr>
              <w:spacing w:after="0"/>
            </w:pPr>
            <w:r>
              <w:rPr>
                <w:sz w:val="16"/>
              </w:rPr>
              <w:t>BMEIS (54.3)</w:t>
            </w:r>
          </w:p>
        </w:tc>
        <w:tc>
          <w:tcPr>
            <w:tcW w:type="dxa" w:w="1701"/>
          </w:tcPr>
          <w:p>
            <w:pPr>
              <w:spacing w:after="0"/>
            </w:pPr>
            <w:r>
              <w:rPr>
                <w:sz w:val="16"/>
              </w:rPr>
              <w:t>0.992</w:t>
            </w:r>
          </w:p>
        </w:tc>
      </w:tr>
      <w:tr>
        <w:tc>
          <w:tcPr>
            <w:tcW w:type="dxa" w:w="1134"/>
          </w:tcPr>
          <w:p>
            <w:pPr>
              <w:spacing w:after="0"/>
            </w:pPr>
            <w:r>
              <w:rPr>
                <w:sz w:val="16"/>
              </w:rPr>
              <w:t>10367</w:t>
            </w:r>
          </w:p>
        </w:tc>
        <w:tc>
          <w:tcPr>
            <w:tcW w:type="dxa" w:w="1361"/>
          </w:tcPr>
          <w:p>
            <w:pPr>
              <w:spacing w:after="0"/>
            </w:pPr>
            <w:r>
              <w:rPr>
                <w:sz w:val="16"/>
              </w:rPr>
              <w:t>diseased</w:t>
            </w:r>
          </w:p>
        </w:tc>
        <w:tc>
          <w:tcPr>
            <w:tcW w:type="dxa" w:w="1134"/>
          </w:tcPr>
          <w:p>
            <w:pPr>
              <w:spacing w:after="0"/>
            </w:pPr>
            <w:r>
              <w:rPr>
                <w:sz w:val="16"/>
              </w:rPr>
              <w:t>147</w:t>
            </w:r>
          </w:p>
        </w:tc>
        <w:tc>
          <w:tcPr>
            <w:tcW w:type="dxa" w:w="1701"/>
          </w:tcPr>
          <w:p>
            <w:pPr>
              <w:spacing w:after="0"/>
            </w:pPr>
            <w:r>
              <w:rPr>
                <w:sz w:val="16"/>
              </w:rPr>
              <w:t>18.3</w:t>
            </w:r>
          </w:p>
        </w:tc>
        <w:tc>
          <w:tcPr>
            <w:tcW w:type="dxa" w:w="2608"/>
          </w:tcPr>
          <w:p>
            <w:pPr>
              <w:spacing w:after="0"/>
            </w:pPr>
            <w:r>
              <w:rPr>
                <w:sz w:val="16"/>
              </w:rPr>
              <w:t>IB_RPE (32.8)</w:t>
            </w:r>
          </w:p>
        </w:tc>
        <w:tc>
          <w:tcPr>
            <w:tcW w:type="dxa" w:w="1701"/>
          </w:tcPr>
          <w:p>
            <w:pPr>
              <w:spacing w:after="0"/>
            </w:pPr>
            <w:r>
              <w:rPr>
                <w:sz w:val="16"/>
              </w:rPr>
              <w:t>0.981</w:t>
            </w:r>
          </w:p>
        </w:tc>
      </w:tr>
      <w:tr>
        <w:tc>
          <w:tcPr>
            <w:tcW w:type="dxa" w:w="1134"/>
          </w:tcPr>
          <w:p>
            <w:pPr>
              <w:spacing w:after="0"/>
            </w:pPr>
            <w:r>
              <w:rPr>
                <w:sz w:val="16"/>
              </w:rPr>
              <w:t>10373</w:t>
            </w:r>
          </w:p>
        </w:tc>
        <w:tc>
          <w:tcPr>
            <w:tcW w:type="dxa" w:w="1361"/>
          </w:tcPr>
          <w:p>
            <w:pPr>
              <w:spacing w:after="0"/>
            </w:pPr>
            <w:r>
              <w:rPr>
                <w:sz w:val="16"/>
              </w:rPr>
              <w:t>diseased</w:t>
            </w:r>
          </w:p>
        </w:tc>
        <w:tc>
          <w:tcPr>
            <w:tcW w:type="dxa" w:w="1134"/>
          </w:tcPr>
          <w:p>
            <w:pPr>
              <w:spacing w:after="0"/>
            </w:pPr>
            <w:r>
              <w:rPr>
                <w:sz w:val="16"/>
              </w:rPr>
              <w:t>194</w:t>
            </w:r>
          </w:p>
        </w:tc>
        <w:tc>
          <w:tcPr>
            <w:tcW w:type="dxa" w:w="1701"/>
          </w:tcPr>
          <w:p>
            <w:pPr>
              <w:spacing w:after="0"/>
            </w:pPr>
            <w:r>
              <w:rPr>
                <w:sz w:val="16"/>
              </w:rPr>
              <w:t>5.2</w:t>
            </w:r>
          </w:p>
        </w:tc>
        <w:tc>
          <w:tcPr>
            <w:tcW w:type="dxa" w:w="2608"/>
          </w:tcPr>
          <w:p>
            <w:pPr>
              <w:spacing w:after="0"/>
            </w:pPr>
            <w:r>
              <w:rPr>
                <w:sz w:val="16"/>
              </w:rPr>
              <w:t>OPL-HFL (9.4)</w:t>
            </w:r>
          </w:p>
        </w:tc>
        <w:tc>
          <w:tcPr>
            <w:tcW w:type="dxa" w:w="1701"/>
          </w:tcPr>
          <w:p>
            <w:pPr>
              <w:spacing w:after="0"/>
            </w:pPr>
            <w:r>
              <w:rPr>
                <w:sz w:val="16"/>
              </w:rPr>
              <w:t>0.995</w:t>
            </w:r>
          </w:p>
        </w:tc>
      </w:tr>
      <w:tr>
        <w:tc>
          <w:tcPr>
            <w:tcW w:type="dxa" w:w="1134"/>
          </w:tcPr>
          <w:p>
            <w:pPr>
              <w:spacing w:after="0"/>
            </w:pPr>
            <w:r>
              <w:rPr>
                <w:sz w:val="16"/>
              </w:rPr>
              <w:t>10380</w:t>
            </w:r>
          </w:p>
        </w:tc>
        <w:tc>
          <w:tcPr>
            <w:tcW w:type="dxa" w:w="1361"/>
          </w:tcPr>
          <w:p>
            <w:pPr>
              <w:spacing w:after="0"/>
            </w:pPr>
            <w:r>
              <w:rPr>
                <w:sz w:val="16"/>
              </w:rPr>
              <w:t>diseased</w:t>
            </w:r>
          </w:p>
        </w:tc>
        <w:tc>
          <w:tcPr>
            <w:tcW w:type="dxa" w:w="1134"/>
          </w:tcPr>
          <w:p>
            <w:pPr>
              <w:spacing w:after="0"/>
            </w:pPr>
            <w:r>
              <w:rPr>
                <w:sz w:val="16"/>
              </w:rPr>
              <w:t>119</w:t>
            </w:r>
          </w:p>
        </w:tc>
        <w:tc>
          <w:tcPr>
            <w:tcW w:type="dxa" w:w="1701"/>
          </w:tcPr>
          <w:p>
            <w:pPr>
              <w:spacing w:after="0"/>
            </w:pPr>
            <w:r>
              <w:rPr>
                <w:sz w:val="16"/>
              </w:rPr>
              <w:t>56.5</w:t>
            </w:r>
          </w:p>
        </w:tc>
        <w:tc>
          <w:tcPr>
            <w:tcW w:type="dxa" w:w="2608"/>
          </w:tcPr>
          <w:p>
            <w:pPr>
              <w:spacing w:after="0"/>
            </w:pPr>
            <w:r>
              <w:rPr>
                <w:sz w:val="16"/>
              </w:rPr>
              <w:t>IPL-INL (98.6)</w:t>
            </w:r>
          </w:p>
        </w:tc>
        <w:tc>
          <w:tcPr>
            <w:tcW w:type="dxa" w:w="1701"/>
          </w:tcPr>
          <w:p>
            <w:pPr>
              <w:spacing w:after="0"/>
            </w:pPr>
            <w:r>
              <w:rPr>
                <w:sz w:val="16"/>
              </w:rPr>
              <w:t>0.995</w:t>
            </w:r>
          </w:p>
        </w:tc>
      </w:tr>
      <w:tr>
        <w:tc>
          <w:tcPr>
            <w:tcW w:type="dxa" w:w="1134"/>
          </w:tcPr>
          <w:p>
            <w:pPr>
              <w:spacing w:after="0"/>
            </w:pPr>
            <w:r>
              <w:rPr>
                <w:sz w:val="16"/>
              </w:rPr>
              <w:t>10304</w:t>
            </w:r>
          </w:p>
        </w:tc>
        <w:tc>
          <w:tcPr>
            <w:tcW w:type="dxa" w:w="1361"/>
          </w:tcPr>
          <w:p>
            <w:pPr>
              <w:spacing w:after="0"/>
            </w:pPr>
            <w:r>
              <w:rPr>
                <w:sz w:val="16"/>
              </w:rPr>
              <w:t>normal</w:t>
            </w:r>
          </w:p>
        </w:tc>
        <w:tc>
          <w:tcPr>
            <w:tcW w:type="dxa" w:w="1134"/>
          </w:tcPr>
          <w:p>
            <w:pPr>
              <w:spacing w:after="0"/>
            </w:pPr>
            <w:r>
              <w:rPr>
                <w:sz w:val="16"/>
              </w:rPr>
              <w:t>156</w:t>
            </w:r>
          </w:p>
        </w:tc>
        <w:tc>
          <w:tcPr>
            <w:tcW w:type="dxa" w:w="1701"/>
          </w:tcPr>
          <w:p>
            <w:pPr>
              <w:spacing w:after="0"/>
            </w:pPr>
            <w:r>
              <w:rPr>
                <w:sz w:val="16"/>
              </w:rPr>
              <w:t>4.9</w:t>
            </w:r>
          </w:p>
        </w:tc>
        <w:tc>
          <w:tcPr>
            <w:tcW w:type="dxa" w:w="2608"/>
          </w:tcPr>
          <w:p>
            <w:pPr>
              <w:spacing w:after="0"/>
            </w:pPr>
            <w:r>
              <w:rPr>
                <w:sz w:val="16"/>
              </w:rPr>
              <w:t>OPL-HFL (9.3)</w:t>
            </w:r>
          </w:p>
        </w:tc>
        <w:tc>
          <w:tcPr>
            <w:tcW w:type="dxa" w:w="1701"/>
          </w:tcPr>
          <w:p>
            <w:pPr>
              <w:spacing w:after="0"/>
            </w:pPr>
            <w:r>
              <w:rPr>
                <w:sz w:val="16"/>
              </w:rPr>
              <w:t>0.995</w:t>
            </w:r>
          </w:p>
        </w:tc>
      </w:tr>
      <w:tr>
        <w:tc>
          <w:tcPr>
            <w:tcW w:type="dxa" w:w="1134"/>
          </w:tcPr>
          <w:p>
            <w:pPr>
              <w:spacing w:after="0"/>
            </w:pPr>
            <w:r>
              <w:rPr>
                <w:sz w:val="16"/>
              </w:rPr>
              <w:t>10307</w:t>
            </w:r>
          </w:p>
        </w:tc>
        <w:tc>
          <w:tcPr>
            <w:tcW w:type="dxa" w:w="1361"/>
          </w:tcPr>
          <w:p>
            <w:pPr>
              <w:spacing w:after="0"/>
            </w:pPr>
            <w:r>
              <w:rPr>
                <w:sz w:val="16"/>
              </w:rPr>
              <w:t>normal</w:t>
            </w:r>
          </w:p>
        </w:tc>
        <w:tc>
          <w:tcPr>
            <w:tcW w:type="dxa" w:w="1134"/>
          </w:tcPr>
          <w:p>
            <w:pPr>
              <w:spacing w:after="0"/>
            </w:pPr>
            <w:r>
              <w:rPr>
                <w:sz w:val="16"/>
              </w:rPr>
              <w:t>157</w:t>
            </w:r>
          </w:p>
        </w:tc>
        <w:tc>
          <w:tcPr>
            <w:tcW w:type="dxa" w:w="1701"/>
          </w:tcPr>
          <w:p>
            <w:pPr>
              <w:spacing w:after="0"/>
            </w:pPr>
            <w:r>
              <w:rPr>
                <w:sz w:val="16"/>
              </w:rPr>
              <w:t>4.3</w:t>
            </w:r>
          </w:p>
        </w:tc>
        <w:tc>
          <w:tcPr>
            <w:tcW w:type="dxa" w:w="2608"/>
          </w:tcPr>
          <w:p>
            <w:pPr>
              <w:spacing w:after="0"/>
            </w:pPr>
            <w:r>
              <w:rPr>
                <w:sz w:val="16"/>
              </w:rPr>
              <w:t>OPL-HFL (6.5)</w:t>
            </w:r>
          </w:p>
        </w:tc>
        <w:tc>
          <w:tcPr>
            <w:tcW w:type="dxa" w:w="1701"/>
          </w:tcPr>
          <w:p>
            <w:pPr>
              <w:spacing w:after="0"/>
            </w:pPr>
            <w:r>
              <w:rPr>
                <w:sz w:val="16"/>
              </w:rPr>
              <w:t>0.992</w:t>
            </w:r>
          </w:p>
        </w:tc>
      </w:tr>
      <w:tr>
        <w:tc>
          <w:tcPr>
            <w:tcW w:type="dxa" w:w="1134"/>
          </w:tcPr>
          <w:p>
            <w:pPr>
              <w:spacing w:after="0"/>
            </w:pPr>
            <w:r>
              <w:rPr>
                <w:sz w:val="16"/>
              </w:rPr>
              <w:t>10314</w:t>
            </w:r>
          </w:p>
        </w:tc>
        <w:tc>
          <w:tcPr>
            <w:tcW w:type="dxa" w:w="1361"/>
          </w:tcPr>
          <w:p>
            <w:pPr>
              <w:spacing w:after="0"/>
            </w:pPr>
            <w:r>
              <w:rPr>
                <w:sz w:val="16"/>
              </w:rPr>
              <w:t>normal</w:t>
            </w:r>
          </w:p>
        </w:tc>
        <w:tc>
          <w:tcPr>
            <w:tcW w:type="dxa" w:w="1134"/>
          </w:tcPr>
          <w:p>
            <w:pPr>
              <w:spacing w:after="0"/>
            </w:pPr>
            <w:r>
              <w:rPr>
                <w:sz w:val="16"/>
              </w:rPr>
              <w:t>144</w:t>
            </w:r>
          </w:p>
        </w:tc>
        <w:tc>
          <w:tcPr>
            <w:tcW w:type="dxa" w:w="1701"/>
          </w:tcPr>
          <w:p>
            <w:pPr>
              <w:spacing w:after="0"/>
            </w:pPr>
            <w:r>
              <w:rPr>
                <w:sz w:val="16"/>
              </w:rPr>
              <w:t>33.4</w:t>
            </w:r>
          </w:p>
        </w:tc>
        <w:tc>
          <w:tcPr>
            <w:tcW w:type="dxa" w:w="2608"/>
          </w:tcPr>
          <w:p>
            <w:pPr>
              <w:spacing w:after="0"/>
            </w:pPr>
            <w:r>
              <w:rPr>
                <w:sz w:val="16"/>
              </w:rPr>
              <w:t>BMEIS (56.6)</w:t>
            </w:r>
          </w:p>
        </w:tc>
        <w:tc>
          <w:tcPr>
            <w:tcW w:type="dxa" w:w="1701"/>
          </w:tcPr>
          <w:p>
            <w:pPr>
              <w:spacing w:after="0"/>
            </w:pPr>
            <w:r>
              <w:rPr>
                <w:sz w:val="16"/>
              </w:rPr>
              <w:t>0.992</w:t>
            </w:r>
          </w:p>
        </w:tc>
      </w:tr>
      <w:tr>
        <w:tc>
          <w:tcPr>
            <w:tcW w:type="dxa" w:w="1134"/>
          </w:tcPr>
          <w:p>
            <w:pPr>
              <w:spacing w:after="0"/>
            </w:pPr>
            <w:r>
              <w:rPr>
                <w:sz w:val="16"/>
              </w:rPr>
              <w:t>10315</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24.6</w:t>
            </w:r>
          </w:p>
        </w:tc>
        <w:tc>
          <w:tcPr>
            <w:tcW w:type="dxa" w:w="2608"/>
          </w:tcPr>
          <w:p>
            <w:pPr>
              <w:spacing w:after="0"/>
            </w:pPr>
            <w:r>
              <w:rPr>
                <w:sz w:val="16"/>
              </w:rPr>
              <w:t>OPL-HFL (43.6)</w:t>
            </w:r>
          </w:p>
        </w:tc>
        <w:tc>
          <w:tcPr>
            <w:tcW w:type="dxa" w:w="1701"/>
          </w:tcPr>
          <w:p>
            <w:pPr>
              <w:spacing w:after="0"/>
            </w:pPr>
            <w:r>
              <w:rPr>
                <w:sz w:val="16"/>
              </w:rPr>
              <w:t>0.992</w:t>
            </w:r>
          </w:p>
        </w:tc>
      </w:tr>
      <w:tr>
        <w:tc>
          <w:tcPr>
            <w:tcW w:type="dxa" w:w="1134"/>
          </w:tcPr>
          <w:p>
            <w:pPr>
              <w:spacing w:after="0"/>
            </w:pPr>
            <w:r>
              <w:rPr>
                <w:sz w:val="16"/>
              </w:rPr>
              <w:t>10320</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7.0</w:t>
            </w:r>
          </w:p>
        </w:tc>
        <w:tc>
          <w:tcPr>
            <w:tcW w:type="dxa" w:w="2608"/>
          </w:tcPr>
          <w:p>
            <w:pPr>
              <w:spacing w:after="0"/>
            </w:pPr>
            <w:r>
              <w:rPr>
                <w:sz w:val="16"/>
              </w:rPr>
              <w:t>OPL-HFL (12.8)</w:t>
            </w:r>
          </w:p>
        </w:tc>
        <w:tc>
          <w:tcPr>
            <w:tcW w:type="dxa" w:w="1701"/>
          </w:tcPr>
          <w:p>
            <w:pPr>
              <w:spacing w:after="0"/>
            </w:pPr>
            <w:r>
              <w:rPr>
                <w:sz w:val="16"/>
              </w:rPr>
              <w:t>0.993</w:t>
            </w:r>
          </w:p>
        </w:tc>
      </w:tr>
      <w:tr>
        <w:tc>
          <w:tcPr>
            <w:tcW w:type="dxa" w:w="1134"/>
          </w:tcPr>
          <w:p>
            <w:pPr>
              <w:spacing w:after="0"/>
            </w:pPr>
            <w:r>
              <w:rPr>
                <w:sz w:val="16"/>
              </w:rPr>
              <w:t>10323</w:t>
            </w:r>
          </w:p>
        </w:tc>
        <w:tc>
          <w:tcPr>
            <w:tcW w:type="dxa" w:w="1361"/>
          </w:tcPr>
          <w:p>
            <w:pPr>
              <w:spacing w:after="0"/>
            </w:pPr>
            <w:r>
              <w:rPr>
                <w:sz w:val="16"/>
              </w:rPr>
              <w:t>normal</w:t>
            </w:r>
          </w:p>
        </w:tc>
        <w:tc>
          <w:tcPr>
            <w:tcW w:type="dxa" w:w="1134"/>
          </w:tcPr>
          <w:p>
            <w:pPr>
              <w:spacing w:after="0"/>
            </w:pPr>
            <w:r>
              <w:rPr>
                <w:sz w:val="16"/>
              </w:rPr>
              <w:t>163</w:t>
            </w:r>
          </w:p>
        </w:tc>
        <w:tc>
          <w:tcPr>
            <w:tcW w:type="dxa" w:w="1701"/>
          </w:tcPr>
          <w:p>
            <w:pPr>
              <w:spacing w:after="0"/>
            </w:pPr>
            <w:r>
              <w:rPr>
                <w:sz w:val="16"/>
              </w:rPr>
              <w:t>26.7</w:t>
            </w:r>
          </w:p>
        </w:tc>
        <w:tc>
          <w:tcPr>
            <w:tcW w:type="dxa" w:w="2608"/>
          </w:tcPr>
          <w:p>
            <w:pPr>
              <w:spacing w:after="0"/>
            </w:pPr>
            <w:r>
              <w:rPr>
                <w:sz w:val="16"/>
              </w:rPr>
              <w:t>BMEIS (52.5)</w:t>
            </w:r>
          </w:p>
        </w:tc>
        <w:tc>
          <w:tcPr>
            <w:tcW w:type="dxa" w:w="1701"/>
          </w:tcPr>
          <w:p>
            <w:pPr>
              <w:spacing w:after="0"/>
            </w:pPr>
            <w:r>
              <w:rPr>
                <w:sz w:val="16"/>
              </w:rPr>
              <w:t>0.993</w:t>
            </w:r>
          </w:p>
        </w:tc>
      </w:tr>
      <w:tr>
        <w:tc>
          <w:tcPr>
            <w:tcW w:type="dxa" w:w="1134"/>
          </w:tcPr>
          <w:p>
            <w:pPr>
              <w:spacing w:after="0"/>
            </w:pPr>
            <w:r>
              <w:rPr>
                <w:sz w:val="16"/>
              </w:rPr>
              <w:t>10330</w:t>
            </w:r>
          </w:p>
        </w:tc>
        <w:tc>
          <w:tcPr>
            <w:tcW w:type="dxa" w:w="1361"/>
          </w:tcPr>
          <w:p>
            <w:pPr>
              <w:spacing w:after="0"/>
            </w:pPr>
            <w:r>
              <w:rPr>
                <w:sz w:val="16"/>
              </w:rPr>
              <w:t>normal</w:t>
            </w:r>
          </w:p>
        </w:tc>
        <w:tc>
          <w:tcPr>
            <w:tcW w:type="dxa" w:w="1134"/>
          </w:tcPr>
          <w:p>
            <w:pPr>
              <w:spacing w:after="0"/>
            </w:pPr>
            <w:r>
              <w:rPr>
                <w:sz w:val="16"/>
              </w:rPr>
              <w:t>157</w:t>
            </w:r>
          </w:p>
        </w:tc>
        <w:tc>
          <w:tcPr>
            <w:tcW w:type="dxa" w:w="1701"/>
          </w:tcPr>
          <w:p>
            <w:pPr>
              <w:spacing w:after="0"/>
            </w:pPr>
            <w:r>
              <w:rPr>
                <w:sz w:val="16"/>
              </w:rPr>
              <w:t>19.6</w:t>
            </w:r>
          </w:p>
        </w:tc>
        <w:tc>
          <w:tcPr>
            <w:tcW w:type="dxa" w:w="2608"/>
          </w:tcPr>
          <w:p>
            <w:pPr>
              <w:spacing w:after="0"/>
            </w:pPr>
            <w:r>
              <w:rPr>
                <w:sz w:val="16"/>
              </w:rPr>
              <w:t>IPL-INL (34.4)</w:t>
            </w:r>
          </w:p>
        </w:tc>
        <w:tc>
          <w:tcPr>
            <w:tcW w:type="dxa" w:w="1701"/>
          </w:tcPr>
          <w:p>
            <w:pPr>
              <w:spacing w:after="0"/>
            </w:pPr>
            <w:r>
              <w:rPr>
                <w:sz w:val="16"/>
              </w:rPr>
              <w:t>0.991</w:t>
            </w:r>
          </w:p>
        </w:tc>
      </w:tr>
      <w:tr>
        <w:tc>
          <w:tcPr>
            <w:tcW w:type="dxa" w:w="1134"/>
          </w:tcPr>
          <w:p>
            <w:pPr>
              <w:spacing w:after="0"/>
            </w:pPr>
            <w:r>
              <w:rPr>
                <w:sz w:val="16"/>
              </w:rPr>
              <w:t>10334</w:t>
            </w:r>
          </w:p>
        </w:tc>
        <w:tc>
          <w:tcPr>
            <w:tcW w:type="dxa" w:w="1361"/>
          </w:tcPr>
          <w:p>
            <w:pPr>
              <w:spacing w:after="0"/>
            </w:pPr>
            <w:r>
              <w:rPr>
                <w:sz w:val="16"/>
              </w:rPr>
              <w:t>normal</w:t>
            </w:r>
          </w:p>
        </w:tc>
        <w:tc>
          <w:tcPr>
            <w:tcW w:type="dxa" w:w="1134"/>
          </w:tcPr>
          <w:p>
            <w:pPr>
              <w:spacing w:after="0"/>
            </w:pPr>
            <w:r>
              <w:rPr>
                <w:sz w:val="16"/>
              </w:rPr>
              <w:t>153</w:t>
            </w:r>
          </w:p>
        </w:tc>
        <w:tc>
          <w:tcPr>
            <w:tcW w:type="dxa" w:w="1701"/>
          </w:tcPr>
          <w:p>
            <w:pPr>
              <w:spacing w:after="0"/>
            </w:pPr>
            <w:r>
              <w:rPr>
                <w:sz w:val="16"/>
              </w:rPr>
              <w:t>4.3</w:t>
            </w:r>
          </w:p>
        </w:tc>
        <w:tc>
          <w:tcPr>
            <w:tcW w:type="dxa" w:w="2608"/>
          </w:tcPr>
          <w:p>
            <w:pPr>
              <w:spacing w:after="0"/>
            </w:pPr>
            <w:r>
              <w:rPr>
                <w:sz w:val="16"/>
              </w:rPr>
              <w:t>OPL-HFL (6.6)</w:t>
            </w:r>
          </w:p>
        </w:tc>
        <w:tc>
          <w:tcPr>
            <w:tcW w:type="dxa" w:w="1701"/>
          </w:tcPr>
          <w:p>
            <w:pPr>
              <w:spacing w:after="0"/>
            </w:pPr>
            <w:r>
              <w:rPr>
                <w:sz w:val="16"/>
              </w:rPr>
              <w:t>0.993</w:t>
            </w:r>
          </w:p>
        </w:tc>
      </w:tr>
      <w:tr>
        <w:tc>
          <w:tcPr>
            <w:tcW w:type="dxa" w:w="1134"/>
          </w:tcPr>
          <w:p>
            <w:pPr>
              <w:spacing w:after="0"/>
            </w:pPr>
            <w:r>
              <w:rPr>
                <w:sz w:val="16"/>
              </w:rPr>
              <w:t>10340</w:t>
            </w:r>
          </w:p>
        </w:tc>
        <w:tc>
          <w:tcPr>
            <w:tcW w:type="dxa" w:w="1361"/>
          </w:tcPr>
          <w:p>
            <w:pPr>
              <w:spacing w:after="0"/>
            </w:pPr>
            <w:r>
              <w:rPr>
                <w:sz w:val="16"/>
              </w:rPr>
              <w:t>normal</w:t>
            </w:r>
          </w:p>
        </w:tc>
        <w:tc>
          <w:tcPr>
            <w:tcW w:type="dxa" w:w="1134"/>
          </w:tcPr>
          <w:p>
            <w:pPr>
              <w:spacing w:after="0"/>
            </w:pPr>
            <w:r>
              <w:rPr>
                <w:sz w:val="16"/>
              </w:rPr>
              <w:t>155</w:t>
            </w:r>
          </w:p>
        </w:tc>
        <w:tc>
          <w:tcPr>
            <w:tcW w:type="dxa" w:w="1701"/>
          </w:tcPr>
          <w:p>
            <w:pPr>
              <w:spacing w:after="0"/>
            </w:pPr>
            <w:r>
              <w:rPr>
                <w:sz w:val="16"/>
              </w:rPr>
              <w:t>9.6</w:t>
            </w:r>
          </w:p>
        </w:tc>
        <w:tc>
          <w:tcPr>
            <w:tcW w:type="dxa" w:w="2608"/>
          </w:tcPr>
          <w:p>
            <w:pPr>
              <w:spacing w:after="0"/>
            </w:pPr>
            <w:r>
              <w:rPr>
                <w:sz w:val="16"/>
              </w:rPr>
              <w:t>OPL-HFL (12.3)</w:t>
            </w:r>
          </w:p>
        </w:tc>
        <w:tc>
          <w:tcPr>
            <w:tcW w:type="dxa" w:w="1701"/>
          </w:tcPr>
          <w:p>
            <w:pPr>
              <w:spacing w:after="0"/>
            </w:pPr>
            <w:r>
              <w:rPr>
                <w:sz w:val="16"/>
              </w:rPr>
              <w:t>0.994</w:t>
            </w:r>
          </w:p>
        </w:tc>
      </w:tr>
      <w:tr>
        <w:tc>
          <w:tcPr>
            <w:tcW w:type="dxa" w:w="1134"/>
          </w:tcPr>
          <w:p>
            <w:pPr>
              <w:spacing w:after="0"/>
            </w:pPr>
            <w:r>
              <w:rPr>
                <w:sz w:val="16"/>
              </w:rPr>
              <w:t>10343</w:t>
            </w:r>
          </w:p>
        </w:tc>
        <w:tc>
          <w:tcPr>
            <w:tcW w:type="dxa" w:w="1361"/>
          </w:tcPr>
          <w:p>
            <w:pPr>
              <w:spacing w:after="0"/>
            </w:pPr>
            <w:r>
              <w:rPr>
                <w:sz w:val="16"/>
              </w:rPr>
              <w:t>normal</w:t>
            </w:r>
          </w:p>
        </w:tc>
        <w:tc>
          <w:tcPr>
            <w:tcW w:type="dxa" w:w="1134"/>
          </w:tcPr>
          <w:p>
            <w:pPr>
              <w:spacing w:after="0"/>
            </w:pPr>
            <w:r>
              <w:rPr>
                <w:sz w:val="16"/>
              </w:rPr>
              <w:t>162</w:t>
            </w:r>
          </w:p>
        </w:tc>
        <w:tc>
          <w:tcPr>
            <w:tcW w:type="dxa" w:w="1701"/>
          </w:tcPr>
          <w:p>
            <w:pPr>
              <w:spacing w:after="0"/>
            </w:pPr>
            <w:r>
              <w:rPr>
                <w:sz w:val="16"/>
              </w:rPr>
              <w:t>4.0</w:t>
            </w:r>
          </w:p>
        </w:tc>
        <w:tc>
          <w:tcPr>
            <w:tcW w:type="dxa" w:w="2608"/>
          </w:tcPr>
          <w:p>
            <w:pPr>
              <w:spacing w:after="0"/>
            </w:pPr>
            <w:r>
              <w:rPr>
                <w:sz w:val="16"/>
              </w:rPr>
              <w:t>OPL-HFL (6.7)</w:t>
            </w:r>
          </w:p>
        </w:tc>
        <w:tc>
          <w:tcPr>
            <w:tcW w:type="dxa" w:w="1701"/>
          </w:tcPr>
          <w:p>
            <w:pPr>
              <w:spacing w:after="0"/>
            </w:pPr>
            <w:r>
              <w:rPr>
                <w:sz w:val="16"/>
              </w:rPr>
              <w:t>0.993</w:t>
            </w:r>
          </w:p>
        </w:tc>
      </w:tr>
      <w:tr>
        <w:tc>
          <w:tcPr>
            <w:tcW w:type="dxa" w:w="1134"/>
          </w:tcPr>
          <w:p>
            <w:pPr>
              <w:spacing w:after="0"/>
            </w:pPr>
            <w:r>
              <w:rPr>
                <w:sz w:val="16"/>
              </w:rPr>
              <w:t>10356</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5.0</w:t>
            </w:r>
          </w:p>
        </w:tc>
        <w:tc>
          <w:tcPr>
            <w:tcW w:type="dxa" w:w="2608"/>
          </w:tcPr>
          <w:p>
            <w:pPr>
              <w:spacing w:after="0"/>
            </w:pPr>
            <w:r>
              <w:rPr>
                <w:sz w:val="16"/>
              </w:rPr>
              <w:t>OPL-HFL (8.5)</w:t>
            </w:r>
          </w:p>
        </w:tc>
        <w:tc>
          <w:tcPr>
            <w:tcW w:type="dxa" w:w="1701"/>
          </w:tcPr>
          <w:p>
            <w:pPr>
              <w:spacing w:after="0"/>
            </w:pPr>
            <w:r>
              <w:rPr>
                <w:sz w:val="16"/>
              </w:rPr>
              <w:t>0.993</w:t>
            </w:r>
          </w:p>
        </w:tc>
      </w:tr>
      <w:tr>
        <w:tc>
          <w:tcPr>
            <w:tcW w:type="dxa" w:w="1134"/>
          </w:tcPr>
          <w:p>
            <w:pPr>
              <w:spacing w:after="0"/>
            </w:pPr>
            <w:r>
              <w:rPr>
                <w:sz w:val="16"/>
              </w:rPr>
              <w:t>10357</w:t>
            </w:r>
          </w:p>
        </w:tc>
        <w:tc>
          <w:tcPr>
            <w:tcW w:type="dxa" w:w="1361"/>
          </w:tcPr>
          <w:p>
            <w:pPr>
              <w:spacing w:after="0"/>
            </w:pPr>
            <w:r>
              <w:rPr>
                <w:sz w:val="16"/>
              </w:rPr>
              <w:t>normal</w:t>
            </w:r>
          </w:p>
        </w:tc>
        <w:tc>
          <w:tcPr>
            <w:tcW w:type="dxa" w:w="1134"/>
          </w:tcPr>
          <w:p>
            <w:pPr>
              <w:spacing w:after="0"/>
            </w:pPr>
            <w:r>
              <w:rPr>
                <w:sz w:val="16"/>
              </w:rPr>
              <w:t>158</w:t>
            </w:r>
          </w:p>
        </w:tc>
        <w:tc>
          <w:tcPr>
            <w:tcW w:type="dxa" w:w="1701"/>
          </w:tcPr>
          <w:p>
            <w:pPr>
              <w:spacing w:after="0"/>
            </w:pPr>
            <w:r>
              <w:rPr>
                <w:sz w:val="16"/>
              </w:rPr>
              <w:t>8.7</w:t>
            </w:r>
          </w:p>
        </w:tc>
        <w:tc>
          <w:tcPr>
            <w:tcW w:type="dxa" w:w="2608"/>
          </w:tcPr>
          <w:p>
            <w:pPr>
              <w:spacing w:after="0"/>
            </w:pPr>
            <w:r>
              <w:rPr>
                <w:sz w:val="16"/>
              </w:rPr>
              <w:t>OPL-HFL (15.1)</w:t>
            </w:r>
          </w:p>
        </w:tc>
        <w:tc>
          <w:tcPr>
            <w:tcW w:type="dxa" w:w="1701"/>
          </w:tcPr>
          <w:p>
            <w:pPr>
              <w:spacing w:after="0"/>
            </w:pPr>
            <w:r>
              <w:rPr>
                <w:sz w:val="16"/>
              </w:rPr>
              <w:t>0.992</w:t>
            </w:r>
          </w:p>
        </w:tc>
      </w:tr>
      <w:tr>
        <w:tc>
          <w:tcPr>
            <w:tcW w:type="dxa" w:w="1134"/>
          </w:tcPr>
          <w:p>
            <w:pPr>
              <w:spacing w:after="0"/>
            </w:pPr>
            <w:r>
              <w:rPr>
                <w:sz w:val="16"/>
              </w:rPr>
              <w:t>10363</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23.8</w:t>
            </w:r>
          </w:p>
        </w:tc>
        <w:tc>
          <w:tcPr>
            <w:tcW w:type="dxa" w:w="2608"/>
          </w:tcPr>
          <w:p>
            <w:pPr>
              <w:spacing w:after="0"/>
            </w:pPr>
            <w:r>
              <w:rPr>
                <w:sz w:val="16"/>
              </w:rPr>
              <w:t>BMEIS (51.0)</w:t>
            </w:r>
          </w:p>
        </w:tc>
        <w:tc>
          <w:tcPr>
            <w:tcW w:type="dxa" w:w="1701"/>
          </w:tcPr>
          <w:p>
            <w:pPr>
              <w:spacing w:after="0"/>
            </w:pPr>
            <w:r>
              <w:rPr>
                <w:sz w:val="16"/>
              </w:rPr>
              <w:t>0.996</w:t>
            </w:r>
          </w:p>
        </w:tc>
      </w:tr>
      <w:tr>
        <w:tc>
          <w:tcPr>
            <w:tcW w:type="dxa" w:w="1134"/>
          </w:tcPr>
          <w:p>
            <w:pPr>
              <w:spacing w:after="0"/>
            </w:pPr>
            <w:r>
              <w:rPr>
                <w:sz w:val="16"/>
              </w:rPr>
              <w:t>10366</w:t>
            </w:r>
          </w:p>
        </w:tc>
        <w:tc>
          <w:tcPr>
            <w:tcW w:type="dxa" w:w="1361"/>
          </w:tcPr>
          <w:p>
            <w:pPr>
              <w:spacing w:after="0"/>
            </w:pPr>
            <w:r>
              <w:rPr>
                <w:sz w:val="16"/>
              </w:rPr>
              <w:t>normal</w:t>
            </w:r>
          </w:p>
        </w:tc>
        <w:tc>
          <w:tcPr>
            <w:tcW w:type="dxa" w:w="1134"/>
          </w:tcPr>
          <w:p>
            <w:pPr>
              <w:spacing w:after="0"/>
            </w:pPr>
            <w:r>
              <w:rPr>
                <w:sz w:val="16"/>
              </w:rPr>
              <w:t>160</w:t>
            </w:r>
          </w:p>
        </w:tc>
        <w:tc>
          <w:tcPr>
            <w:tcW w:type="dxa" w:w="1701"/>
          </w:tcPr>
          <w:p>
            <w:pPr>
              <w:spacing w:after="0"/>
            </w:pPr>
            <w:r>
              <w:rPr>
                <w:sz w:val="16"/>
              </w:rPr>
              <w:t>29.8</w:t>
            </w:r>
          </w:p>
        </w:tc>
        <w:tc>
          <w:tcPr>
            <w:tcW w:type="dxa" w:w="2608"/>
          </w:tcPr>
          <w:p>
            <w:pPr>
              <w:spacing w:after="0"/>
            </w:pPr>
            <w:r>
              <w:rPr>
                <w:sz w:val="16"/>
              </w:rPr>
              <w:t>BMEIS (63.1)</w:t>
            </w:r>
          </w:p>
        </w:tc>
        <w:tc>
          <w:tcPr>
            <w:tcW w:type="dxa" w:w="1701"/>
          </w:tcPr>
          <w:p>
            <w:pPr>
              <w:spacing w:after="0"/>
            </w:pPr>
            <w:r>
              <w:rPr>
                <w:sz w:val="16"/>
              </w:rPr>
              <w:t>0.994</w:t>
            </w:r>
          </w:p>
        </w:tc>
      </w:tr>
      <w:tr>
        <w:tc>
          <w:tcPr>
            <w:tcW w:type="dxa" w:w="1134"/>
          </w:tcPr>
          <w:p>
            <w:pPr>
              <w:spacing w:after="0"/>
            </w:pPr>
            <w:r>
              <w:rPr>
                <w:sz w:val="16"/>
              </w:rPr>
              <w:t>10372</w:t>
            </w:r>
          </w:p>
        </w:tc>
        <w:tc>
          <w:tcPr>
            <w:tcW w:type="dxa" w:w="1361"/>
          </w:tcPr>
          <w:p>
            <w:pPr>
              <w:spacing w:after="0"/>
            </w:pPr>
            <w:r>
              <w:rPr>
                <w:sz w:val="16"/>
              </w:rPr>
              <w:t>normal</w:t>
            </w:r>
          </w:p>
        </w:tc>
        <w:tc>
          <w:tcPr>
            <w:tcW w:type="dxa" w:w="1134"/>
          </w:tcPr>
          <w:p>
            <w:pPr>
              <w:spacing w:after="0"/>
            </w:pPr>
            <w:r>
              <w:rPr>
                <w:sz w:val="16"/>
              </w:rPr>
              <w:t>143</w:t>
            </w:r>
          </w:p>
        </w:tc>
        <w:tc>
          <w:tcPr>
            <w:tcW w:type="dxa" w:w="1701"/>
          </w:tcPr>
          <w:p>
            <w:pPr>
              <w:spacing w:after="0"/>
            </w:pPr>
            <w:r>
              <w:rPr>
                <w:sz w:val="16"/>
              </w:rPr>
              <w:t>27.6</w:t>
            </w:r>
          </w:p>
        </w:tc>
        <w:tc>
          <w:tcPr>
            <w:tcW w:type="dxa" w:w="2608"/>
          </w:tcPr>
          <w:p>
            <w:pPr>
              <w:spacing w:after="0"/>
            </w:pPr>
            <w:r>
              <w:rPr>
                <w:sz w:val="16"/>
              </w:rPr>
              <w:t>BMEIS (54.3)</w:t>
            </w:r>
          </w:p>
        </w:tc>
        <w:tc>
          <w:tcPr>
            <w:tcW w:type="dxa" w:w="1701"/>
          </w:tcPr>
          <w:p>
            <w:pPr>
              <w:spacing w:after="0"/>
            </w:pPr>
            <w:r>
              <w:rPr>
                <w:sz w:val="16"/>
              </w:rPr>
              <w:t>0.992</w:t>
            </w:r>
          </w:p>
        </w:tc>
      </w:tr>
      <w:tr>
        <w:tc>
          <w:tcPr>
            <w:tcW w:type="dxa" w:w="1134"/>
          </w:tcPr>
          <w:p>
            <w:pPr>
              <w:spacing w:after="0"/>
            </w:pPr>
            <w:r>
              <w:rPr>
                <w:sz w:val="16"/>
              </w:rPr>
              <w:t>10377</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5.4</w:t>
            </w:r>
          </w:p>
        </w:tc>
        <w:tc>
          <w:tcPr>
            <w:tcW w:type="dxa" w:w="2608"/>
          </w:tcPr>
          <w:p>
            <w:pPr>
              <w:spacing w:after="0"/>
            </w:pPr>
            <w:r>
              <w:rPr>
                <w:sz w:val="16"/>
              </w:rPr>
              <w:t>OPL-HFL (11.1)</w:t>
            </w:r>
          </w:p>
        </w:tc>
        <w:tc>
          <w:tcPr>
            <w:tcW w:type="dxa" w:w="1701"/>
          </w:tcPr>
          <w:p>
            <w:pPr>
              <w:spacing w:after="0"/>
            </w:pPr>
            <w:r>
              <w:rPr>
                <w:sz w:val="16"/>
              </w:rPr>
              <w:t>0.993</w:t>
            </w:r>
          </w:p>
        </w:tc>
      </w:tr>
      <w:tr>
        <w:tc>
          <w:tcPr>
            <w:tcW w:type="dxa" w:w="1134"/>
          </w:tcPr>
          <w:p>
            <w:pPr>
              <w:spacing w:after="0"/>
            </w:pPr>
            <w:r>
              <w:rPr>
                <w:sz w:val="16"/>
              </w:rPr>
              <w:t>10383</w:t>
            </w:r>
          </w:p>
        </w:tc>
        <w:tc>
          <w:tcPr>
            <w:tcW w:type="dxa" w:w="1361"/>
          </w:tcPr>
          <w:p>
            <w:pPr>
              <w:spacing w:after="0"/>
            </w:pPr>
            <w:r>
              <w:rPr>
                <w:sz w:val="16"/>
              </w:rPr>
              <w:t>normal</w:t>
            </w:r>
          </w:p>
        </w:tc>
        <w:tc>
          <w:tcPr>
            <w:tcW w:type="dxa" w:w="1134"/>
          </w:tcPr>
          <w:p>
            <w:pPr>
              <w:spacing w:after="0"/>
            </w:pPr>
            <w:r>
              <w:rPr>
                <w:sz w:val="16"/>
              </w:rPr>
              <w:t>155</w:t>
            </w:r>
          </w:p>
        </w:tc>
        <w:tc>
          <w:tcPr>
            <w:tcW w:type="dxa" w:w="1701"/>
          </w:tcPr>
          <w:p>
            <w:pPr>
              <w:spacing w:after="0"/>
            </w:pPr>
            <w:r>
              <w:rPr>
                <w:sz w:val="16"/>
              </w:rPr>
              <w:t>28.4</w:t>
            </w:r>
          </w:p>
        </w:tc>
        <w:tc>
          <w:tcPr>
            <w:tcW w:type="dxa" w:w="2608"/>
          </w:tcPr>
          <w:p>
            <w:pPr>
              <w:spacing w:after="0"/>
            </w:pPr>
            <w:r>
              <w:rPr>
                <w:sz w:val="16"/>
              </w:rPr>
              <w:t>BMEIS (54.0)</w:t>
            </w:r>
          </w:p>
        </w:tc>
        <w:tc>
          <w:tcPr>
            <w:tcW w:type="dxa" w:w="1701"/>
          </w:tcPr>
          <w:p>
            <w:pPr>
              <w:spacing w:after="0"/>
            </w:pPr>
            <w:r>
              <w:rPr>
                <w:sz w:val="16"/>
              </w:rPr>
              <w:t>0.995</w:t>
            </w:r>
          </w:p>
        </w:tc>
      </w:tr>
      <w:tr>
        <w:tc>
          <w:tcPr>
            <w:tcW w:type="dxa" w:w="1134"/>
          </w:tcPr>
          <w:p>
            <w:pPr>
              <w:spacing w:after="0"/>
            </w:pPr>
            <w:r>
              <w:rPr>
                <w:sz w:val="16"/>
              </w:rPr>
              <w:t>10395</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4.5</w:t>
            </w:r>
          </w:p>
        </w:tc>
        <w:tc>
          <w:tcPr>
            <w:tcW w:type="dxa" w:w="2608"/>
          </w:tcPr>
          <w:p>
            <w:pPr>
              <w:spacing w:after="0"/>
            </w:pPr>
            <w:r>
              <w:rPr>
                <w:sz w:val="16"/>
              </w:rPr>
              <w:t>IB_RPE (6.7)</w:t>
            </w:r>
          </w:p>
        </w:tc>
        <w:tc>
          <w:tcPr>
            <w:tcW w:type="dxa" w:w="1701"/>
          </w:tcPr>
          <w:p>
            <w:pPr>
              <w:spacing w:after="0"/>
            </w:pPr>
            <w:r>
              <w:rPr>
                <w:sz w:val="16"/>
              </w:rPr>
              <w:t>0.992</w:t>
            </w:r>
          </w:p>
        </w:tc>
      </w:tr>
      <w:tr>
        <w:tc>
          <w:tcPr>
            <w:tcW w:type="dxa" w:w="1134"/>
          </w:tcPr>
          <w:p>
            <w:pPr>
              <w:spacing w:after="0"/>
            </w:pPr>
            <w:r>
              <w:rPr>
                <w:sz w:val="16"/>
              </w:rPr>
              <w:t>10396</w:t>
            </w:r>
          </w:p>
        </w:tc>
        <w:tc>
          <w:tcPr>
            <w:tcW w:type="dxa" w:w="1361"/>
          </w:tcPr>
          <w:p>
            <w:pPr>
              <w:spacing w:after="0"/>
            </w:pPr>
            <w:r>
              <w:rPr>
                <w:sz w:val="16"/>
              </w:rPr>
              <w:t>normal</w:t>
            </w:r>
          </w:p>
        </w:tc>
        <w:tc>
          <w:tcPr>
            <w:tcW w:type="dxa" w:w="1134"/>
          </w:tcPr>
          <w:p>
            <w:pPr>
              <w:spacing w:after="0"/>
            </w:pPr>
            <w:r>
              <w:rPr>
                <w:sz w:val="16"/>
              </w:rPr>
              <w:t>153</w:t>
            </w:r>
          </w:p>
        </w:tc>
        <w:tc>
          <w:tcPr>
            <w:tcW w:type="dxa" w:w="1701"/>
          </w:tcPr>
          <w:p>
            <w:pPr>
              <w:spacing w:after="0"/>
            </w:pPr>
            <w:r>
              <w:rPr>
                <w:sz w:val="16"/>
              </w:rPr>
              <w:t>3.6</w:t>
            </w:r>
          </w:p>
        </w:tc>
        <w:tc>
          <w:tcPr>
            <w:tcW w:type="dxa" w:w="2608"/>
          </w:tcPr>
          <w:p>
            <w:pPr>
              <w:spacing w:after="0"/>
            </w:pPr>
            <w:r>
              <w:rPr>
                <w:sz w:val="16"/>
              </w:rPr>
              <w:t>OPL-HFL (4.9)</w:t>
            </w:r>
          </w:p>
        </w:tc>
        <w:tc>
          <w:tcPr>
            <w:tcW w:type="dxa" w:w="1701"/>
          </w:tcPr>
          <w:p>
            <w:pPr>
              <w:spacing w:after="0"/>
            </w:pPr>
            <w:r>
              <w:rPr>
                <w:sz w:val="16"/>
              </w:rPr>
              <w:t>0.994</w:t>
            </w:r>
          </w:p>
        </w:tc>
      </w:tr>
      <w:tr>
        <w:tc>
          <w:tcPr>
            <w:tcW w:type="dxa" w:w="1134"/>
          </w:tcPr>
          <w:p>
            <w:pPr>
              <w:spacing w:after="0"/>
            </w:pPr>
            <w:r>
              <w:rPr>
                <w:sz w:val="16"/>
              </w:rPr>
              <w:t>10398</w:t>
            </w:r>
          </w:p>
        </w:tc>
        <w:tc>
          <w:tcPr>
            <w:tcW w:type="dxa" w:w="1361"/>
          </w:tcPr>
          <w:p>
            <w:pPr>
              <w:spacing w:after="0"/>
            </w:pPr>
            <w:r>
              <w:rPr>
                <w:sz w:val="16"/>
              </w:rPr>
              <w:t>normal</w:t>
            </w:r>
          </w:p>
        </w:tc>
        <w:tc>
          <w:tcPr>
            <w:tcW w:type="dxa" w:w="1134"/>
          </w:tcPr>
          <w:p>
            <w:pPr>
              <w:spacing w:after="0"/>
            </w:pPr>
            <w:r>
              <w:rPr>
                <w:sz w:val="16"/>
              </w:rPr>
              <w:t>148</w:t>
            </w:r>
          </w:p>
        </w:tc>
        <w:tc>
          <w:tcPr>
            <w:tcW w:type="dxa" w:w="1701"/>
          </w:tcPr>
          <w:p>
            <w:pPr>
              <w:spacing w:after="0"/>
            </w:pPr>
            <w:r>
              <w:rPr>
                <w:sz w:val="16"/>
              </w:rPr>
              <w:t>4.4</w:t>
            </w:r>
          </w:p>
        </w:tc>
        <w:tc>
          <w:tcPr>
            <w:tcW w:type="dxa" w:w="2608"/>
          </w:tcPr>
          <w:p>
            <w:pPr>
              <w:spacing w:after="0"/>
            </w:pPr>
            <w:r>
              <w:rPr>
                <w:sz w:val="16"/>
              </w:rPr>
              <w:t>OPL-HFL (6.3)</w:t>
            </w:r>
          </w:p>
        </w:tc>
        <w:tc>
          <w:tcPr>
            <w:tcW w:type="dxa" w:w="1701"/>
          </w:tcPr>
          <w:p>
            <w:pPr>
              <w:spacing w:after="0"/>
            </w:pPr>
            <w:r>
              <w:rPr>
                <w:sz w:val="16"/>
              </w:rPr>
              <w:t>0.994</w:t>
            </w:r>
          </w:p>
        </w:tc>
      </w:tr>
      <w:tr>
        <w:tc>
          <w:tcPr>
            <w:tcW w:type="dxa" w:w="1134"/>
          </w:tcPr>
          <w:p>
            <w:pPr>
              <w:spacing w:after="0"/>
            </w:pPr>
            <w:r>
              <w:rPr>
                <w:sz w:val="16"/>
              </w:rPr>
              <w:t>10399</w:t>
            </w:r>
          </w:p>
        </w:tc>
        <w:tc>
          <w:tcPr>
            <w:tcW w:type="dxa" w:w="1361"/>
          </w:tcPr>
          <w:p>
            <w:pPr>
              <w:spacing w:after="0"/>
            </w:pPr>
            <w:r>
              <w:rPr>
                <w:sz w:val="16"/>
              </w:rPr>
              <w:t>normal</w:t>
            </w:r>
          </w:p>
        </w:tc>
        <w:tc>
          <w:tcPr>
            <w:tcW w:type="dxa" w:w="1134"/>
          </w:tcPr>
          <w:p>
            <w:pPr>
              <w:spacing w:after="0"/>
            </w:pPr>
            <w:r>
              <w:rPr>
                <w:sz w:val="16"/>
              </w:rPr>
              <w:t>156</w:t>
            </w:r>
          </w:p>
        </w:tc>
        <w:tc>
          <w:tcPr>
            <w:tcW w:type="dxa" w:w="1701"/>
          </w:tcPr>
          <w:p>
            <w:pPr>
              <w:spacing w:after="0"/>
            </w:pPr>
            <w:r>
              <w:rPr>
                <w:sz w:val="16"/>
              </w:rPr>
              <w:t>8.9</w:t>
            </w:r>
          </w:p>
        </w:tc>
        <w:tc>
          <w:tcPr>
            <w:tcW w:type="dxa" w:w="2608"/>
          </w:tcPr>
          <w:p>
            <w:pPr>
              <w:spacing w:after="0"/>
            </w:pPr>
            <w:r>
              <w:rPr>
                <w:sz w:val="16"/>
              </w:rPr>
              <w:t>OPL-HFL (18.7)</w:t>
            </w:r>
          </w:p>
        </w:tc>
        <w:tc>
          <w:tcPr>
            <w:tcW w:type="dxa" w:w="1701"/>
          </w:tcPr>
          <w:p>
            <w:pPr>
              <w:spacing w:after="0"/>
            </w:pPr>
            <w:r>
              <w:rPr>
                <w:sz w:val="16"/>
              </w:rPr>
              <w:t>0.993</w:t>
            </w:r>
          </w:p>
        </w:tc>
      </w:tr>
    </w:tbl>
    <w:p/>
    <w:p>
      <w:pPr>
        <w:pStyle w:val="Heading1"/>
      </w:pPr>
      <w:r>
        <w:t>9. Appendix B: code</w:t>
      </w:r>
    </w:p>
    <w:p>
      <w:pPr>
        <w:keepNext w:val="0"/>
      </w:pPr>
      <w:r>
        <w:rPr>
          <w:b w:val="0"/>
          <w:i w:val="0"/>
        </w:rPr>
        <w:t xml:space="preserve">The code is in the repository </w:t>
      </w:r>
      <w:hyperlink r:id="rId15">
        <w:r>
          <w:rPr>
            <w:color w:val="0563C1"/>
            <w:u w:val="single"/>
          </w:rPr>
          <w:t>https://github.com/Priyanshu-kapoor/oct-iowa-validation</w:t>
        </w:r>
      </w:hyperlink>
      <w:r>
        <w:t>. The folders named in this report (scripts/, tables/, figures/, outlines/, maps/) are folders of that repository. The table lists the scripts in scripts/.</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1814"/>
          </w:tcPr>
          <w:p>
            <w:pPr>
              <w:spacing w:after="0"/>
            </w:pPr>
            <w:r>
              <w:rPr>
                <w:sz w:val="16"/>
              </w:rPr>
              <w:t>Script</w:t>
            </w:r>
          </w:p>
        </w:tc>
        <w:tc>
          <w:tcPr>
            <w:tcW w:type="dxa" w:w="3288"/>
          </w:tcPr>
          <w:p>
            <w:pPr>
              <w:spacing w:after="0"/>
            </w:pPr>
            <w:r>
              <w:rPr>
                <w:sz w:val="16"/>
              </w:rPr>
              <w:t>What it does</w:t>
            </w:r>
          </w:p>
        </w:tc>
        <w:tc>
          <w:tcPr>
            <w:tcW w:type="dxa" w:w="2154"/>
          </w:tcPr>
          <w:p>
            <w:pPr>
              <w:spacing w:after="0"/>
            </w:pPr>
            <w:r>
              <w:rPr>
                <w:sz w:val="16"/>
              </w:rPr>
              <w:t>Input</w:t>
            </w:r>
          </w:p>
        </w:tc>
        <w:tc>
          <w:tcPr>
            <w:tcW w:type="dxa" w:w="2154"/>
          </w:tcPr>
          <w:p>
            <w:pPr>
              <w:spacing w:after="0"/>
            </w:pPr>
            <w:r>
              <w:rPr>
                <w:sz w:val="16"/>
              </w:rPr>
              <w:t>Output</w:t>
            </w:r>
          </w:p>
        </w:tc>
      </w:tr>
      <w:tr>
        <w:tc>
          <w:tcPr>
            <w:tcW w:type="dxa" w:w="1814"/>
          </w:tcPr>
          <w:p>
            <w:pPr>
              <w:spacing w:after="0"/>
            </w:pPr>
            <w:r>
              <w:rPr>
                <w:sz w:val="16"/>
              </w:rPr>
              <w:t>gate_check.py</w:t>
            </w:r>
          </w:p>
        </w:tc>
        <w:tc>
          <w:tcPr>
            <w:tcW w:type="dxa" w:w="3288"/>
          </w:tcPr>
          <w:p>
            <w:pPr>
              <w:spacing w:after="0"/>
            </w:pPr>
            <w:r>
              <w:rPr>
                <w:sz w:val="16"/>
              </w:rPr>
              <w:t>reproduces 3.84 um for 10301 (B-scans 120-180) from the existing XML. Result 3.8439 um</w:t>
            </w:r>
          </w:p>
        </w:tc>
        <w:tc>
          <w:tcPr>
            <w:tcW w:type="dxa" w:w="2154"/>
          </w:tcPr>
          <w:p>
            <w:pPr>
              <w:spacing w:after="0"/>
            </w:pPr>
            <w:r>
              <w:rPr>
                <w:sz w:val="16"/>
              </w:rPr>
              <w:t>existing IOWA result and GT of eye 10301, B-scans 120-180</w:t>
            </w:r>
          </w:p>
        </w:tc>
        <w:tc>
          <w:tcPr>
            <w:tcW w:type="dxa" w:w="2154"/>
          </w:tcPr>
          <w:p>
            <w:pPr>
              <w:spacing w:after="0"/>
            </w:pPr>
            <w:r>
              <w:rPr>
                <w:sz w:val="16"/>
              </w:rPr>
              <w:t>tables/gate_10301.csv</w:t>
            </w:r>
          </w:p>
        </w:tc>
      </w:tr>
      <w:tr>
        <w:tc>
          <w:tcPr>
            <w:tcW w:type="dxa" w:w="1814"/>
          </w:tcPr>
          <w:p>
            <w:pPr>
              <w:spacing w:after="0"/>
            </w:pPr>
            <w:r>
              <w:rPr>
                <w:sz w:val="16"/>
              </w:rPr>
              <w:t>screen_abnormal.py</w:t>
            </w:r>
          </w:p>
        </w:tc>
        <w:tc>
          <w:tcPr>
            <w:tcW w:type="dxa" w:w="3288"/>
          </w:tcPr>
          <w:p>
            <w:pPr>
              <w:spacing w:after="0"/>
            </w:pPr>
            <w:r>
              <w:rPr>
                <w:sz w:val="16"/>
              </w:rPr>
              <w:t>GT-only abnormality screen of all 98 eyes -&gt; tables/abnormal_screening.csv</w:t>
            </w:r>
          </w:p>
        </w:tc>
        <w:tc>
          <w:tcPr>
            <w:tcW w:type="dxa" w:w="2154"/>
          </w:tcPr>
          <w:p>
            <w:pPr>
              <w:spacing w:after="0"/>
            </w:pPr>
            <w:r>
              <w:rPr>
                <w:sz w:val="16"/>
              </w:rPr>
              <w:t>GT layers of all usable eyes</w:t>
            </w:r>
          </w:p>
        </w:tc>
        <w:tc>
          <w:tcPr>
            <w:tcW w:type="dxa" w:w="2154"/>
          </w:tcPr>
          <w:p>
            <w:pPr>
              <w:spacing w:after="0"/>
            </w:pPr>
            <w:r>
              <w:rPr>
                <w:sz w:val="16"/>
              </w:rPr>
              <w:t>tables/abnormal_screening.csv</w:t>
            </w:r>
          </w:p>
        </w:tc>
      </w:tr>
      <w:tr>
        <w:tc>
          <w:tcPr>
            <w:tcW w:type="dxa" w:w="1814"/>
          </w:tcPr>
          <w:p>
            <w:pPr>
              <w:spacing w:after="0"/>
            </w:pPr>
            <w:r>
              <w:rPr>
                <w:sz w:val="16"/>
              </w:rPr>
              <w:t>make_selection.py</w:t>
            </w:r>
          </w:p>
        </w:tc>
        <w:tc>
          <w:tcPr>
            <w:tcW w:type="dxa" w:w="3288"/>
          </w:tcPr>
          <w:p>
            <w:pPr>
              <w:spacing w:after="0"/>
            </w:pPr>
            <w:r>
              <w:rPr>
                <w:sz w:val="16"/>
              </w:rPr>
              <w:t>the 30 eyes, chosen B-scan, volume range, run order -&gt; tables/image_selection.csv</w:t>
            </w:r>
          </w:p>
        </w:tc>
        <w:tc>
          <w:tcPr>
            <w:tcW w:type="dxa" w:w="2154"/>
          </w:tcPr>
          <w:p>
            <w:pPr>
              <w:spacing w:after="0"/>
            </w:pPr>
            <w:r>
              <w:rPr>
                <w:sz w:val="16"/>
              </w:rPr>
              <w:t>GT layers; eye lists chosen by visual inspection</w:t>
            </w:r>
          </w:p>
        </w:tc>
        <w:tc>
          <w:tcPr>
            <w:tcW w:type="dxa" w:w="2154"/>
          </w:tcPr>
          <w:p>
            <w:pPr>
              <w:spacing w:after="0"/>
            </w:pPr>
            <w:r>
              <w:rPr>
                <w:sz w:val="16"/>
              </w:rPr>
              <w:t>tables/image_selection.csv</w:t>
            </w:r>
          </w:p>
        </w:tc>
      </w:tr>
      <w:tr>
        <w:tc>
          <w:tcPr>
            <w:tcW w:type="dxa" w:w="1814"/>
          </w:tcPr>
          <w:p>
            <w:pPr>
              <w:spacing w:after="0"/>
            </w:pPr>
            <w:r>
              <w:rPr>
                <w:sz w:val="16"/>
              </w:rPr>
              <w:t>make_volumes.py</w:t>
            </w:r>
          </w:p>
        </w:tc>
        <w:tc>
          <w:tcPr>
            <w:tcW w:type="dxa" w:w="3288"/>
          </w:tcPr>
          <w:p>
            <w:pPr>
              <w:spacing w:after="0"/>
            </w:pPr>
            <w:r>
              <w:rPr>
                <w:sz w:val="16"/>
              </w:rPr>
              <w:t>writes the 21-scan .mhd files (step3_make_mhd.py), the pilot, and the Cyst copies in mhd_cyst/&lt;eye&gt;/</w:t>
            </w:r>
          </w:p>
        </w:tc>
        <w:tc>
          <w:tcPr>
            <w:tcW w:type="dxa" w:w="2154"/>
          </w:tcPr>
          <w:p>
            <w:pPr>
              <w:spacing w:after="0"/>
            </w:pPr>
            <w:r>
              <w:rPr>
                <w:sz w:val="16"/>
              </w:rPr>
              <w:t>OCT B-scans; tables/image_selection.csv</w:t>
            </w:r>
          </w:p>
        </w:tc>
        <w:tc>
          <w:tcPr>
            <w:tcW w:type="dxa" w:w="2154"/>
          </w:tcPr>
          <w:p>
            <w:pPr>
              <w:spacing w:after="0"/>
            </w:pPr>
            <w:r>
              <w:rPr>
                <w:sz w:val="16"/>
              </w:rPr>
              <w:t>21-scan .mhd/.raw volumes in mhd/ and mhd_cyst/&lt;eye&gt;/</w:t>
            </w:r>
          </w:p>
        </w:tc>
      </w:tr>
      <w:tr>
        <w:tc>
          <w:tcPr>
            <w:tcW w:type="dxa" w:w="1814"/>
          </w:tcPr>
          <w:p>
            <w:pPr>
              <w:spacing w:after="0"/>
            </w:pPr>
            <w:r>
              <w:rPr>
                <w:sz w:val="16"/>
              </w:rPr>
              <w:t>make_checklist.py</w:t>
            </w:r>
          </w:p>
        </w:tc>
        <w:tc>
          <w:tcPr>
            <w:tcW w:type="dxa" w:w="3288"/>
          </w:tcPr>
          <w:p>
            <w:pPr>
              <w:spacing w:after="0"/>
            </w:pPr>
            <w:r>
              <w:rPr>
                <w:sz w:val="16"/>
              </w:rPr>
              <w:t>writes RUN_CHECKLIST.md (35 runs, batches of 10)</w:t>
            </w:r>
          </w:p>
        </w:tc>
        <w:tc>
          <w:tcPr>
            <w:tcW w:type="dxa" w:w="2154"/>
          </w:tcPr>
          <w:p>
            <w:pPr>
              <w:spacing w:after="0"/>
            </w:pPr>
            <w:r>
              <w:rPr>
                <w:sz w:val="16"/>
              </w:rPr>
              <w:t>tables/image_selection.csv; result files</w:t>
            </w:r>
          </w:p>
        </w:tc>
        <w:tc>
          <w:tcPr>
            <w:tcW w:type="dxa" w:w="2154"/>
          </w:tcPr>
          <w:p>
            <w:pPr>
              <w:spacing w:after="0"/>
            </w:pPr>
            <w:r>
              <w:rPr>
                <w:sz w:val="16"/>
              </w:rPr>
              <w:t>RUN_CHECKLIST.md</w:t>
            </w:r>
          </w:p>
        </w:tc>
      </w:tr>
      <w:tr>
        <w:tc>
          <w:tcPr>
            <w:tcW w:type="dxa" w:w="1814"/>
          </w:tcPr>
          <w:p>
            <w:pPr>
              <w:spacing w:after="0"/>
            </w:pPr>
            <w:r>
              <w:rPr>
                <w:sz w:val="16"/>
              </w:rPr>
              <w:t>watch_and_score.py</w:t>
            </w:r>
          </w:p>
        </w:tc>
        <w:tc>
          <w:tcPr>
            <w:tcW w:type="dxa" w:w="3288"/>
          </w:tcPr>
          <w:p>
            <w:pPr>
              <w:spacing w:after="0"/>
            </w:pPr>
            <w:r>
              <w:rPr>
                <w:sz w:val="16"/>
              </w:rPr>
              <w:t>watches mhd/ and mhd_cyst/, scores each new result (chosen B-scan only), saves tables and run_timing.csv, prints "eye X done"; --status = progress and time estimate</w:t>
            </w:r>
          </w:p>
        </w:tc>
        <w:tc>
          <w:tcPr>
            <w:tcW w:type="dxa" w:w="2154"/>
          </w:tcPr>
          <w:p>
            <w:pPr>
              <w:spacing w:after="0"/>
            </w:pPr>
            <w:r>
              <w:rPr>
                <w:sz w:val="16"/>
              </w:rPr>
              <w:t>IOWA result XML files in mhd/ and mhd_cyst/; GT</w:t>
            </w:r>
          </w:p>
        </w:tc>
        <w:tc>
          <w:tcPr>
            <w:tcW w:type="dxa" w:w="2154"/>
          </w:tcPr>
          <w:p>
            <w:pPr>
              <w:spacing w:after="0"/>
            </w:pPr>
            <w:r>
              <w:rPr>
                <w:sz w:val="16"/>
              </w:rPr>
              <w:t>tables/scores_per_bscan.csv, scores_per_eye.csv, thickness_*.csv, run_timing.csv</w:t>
            </w:r>
          </w:p>
        </w:tc>
      </w:tr>
      <w:tr>
        <w:tc>
          <w:tcPr>
            <w:tcW w:type="dxa" w:w="1814"/>
          </w:tcPr>
          <w:p>
            <w:pPr>
              <w:spacing w:after="0"/>
            </w:pPr>
            <w:r>
              <w:rPr>
                <w:sz w:val="16"/>
              </w:rPr>
              <w:t>score_runs.py, t1_thickness.py</w:t>
            </w:r>
          </w:p>
        </w:tc>
        <w:tc>
          <w:tcPr>
            <w:tcW w:type="dxa" w:w="3288"/>
          </w:tcPr>
          <w:p>
            <w:pPr>
              <w:spacing w:after="0"/>
            </w:pPr>
            <w:r>
              <w:rPr>
                <w:sz w:val="16"/>
              </w:rPr>
              <w:t>same scoring / thickness tables without watching</w:t>
            </w:r>
          </w:p>
        </w:tc>
        <w:tc>
          <w:tcPr>
            <w:tcW w:type="dxa" w:w="2154"/>
          </w:tcPr>
          <w:p>
            <w:pPr>
              <w:spacing w:after="0"/>
            </w:pPr>
            <w:r>
              <w:rPr>
                <w:sz w:val="16"/>
              </w:rPr>
              <w:t>score_runs.py: IOWA result XML files; GT; t1_thickness.py: IOWA result XML files; GT</w:t>
            </w:r>
          </w:p>
        </w:tc>
        <w:tc>
          <w:tcPr>
            <w:tcW w:type="dxa" w:w="2154"/>
          </w:tcPr>
          <w:p>
            <w:pPr>
              <w:spacing w:after="0"/>
            </w:pPr>
            <w:r>
              <w:rPr>
                <w:sz w:val="16"/>
              </w:rPr>
              <w:t>score_runs.py: tables/scores_per_bscan.csv, tables/scores_per_eye.csv; t1_thickness.py: tables/thickness_per_bscan.csv, tables/thickness_per_eye.csv</w:t>
            </w:r>
          </w:p>
        </w:tc>
      </w:tr>
      <w:tr>
        <w:tc>
          <w:tcPr>
            <w:tcW w:type="dxa" w:w="1814"/>
          </w:tcPr>
          <w:p>
            <w:pPr>
              <w:spacing w:after="0"/>
            </w:pPr>
            <w:r>
              <w:rPr>
                <w:sz w:val="16"/>
              </w:rPr>
              <w:t>t2_outlines.py</w:t>
            </w:r>
          </w:p>
        </w:tc>
        <w:tc>
          <w:tcPr>
            <w:tcW w:type="dxa" w:w="3288"/>
          </w:tcPr>
          <w:p>
            <w:pPr>
              <w:spacing w:after="0"/>
            </w:pPr>
            <w:r>
              <w:rPr>
                <w:sz w:val="16"/>
              </w:rPr>
              <w:t>outline-only PNG (GT and IOWA, 304x640, white), .npy, .csv per image -&gt; outlines/</w:t>
            </w:r>
          </w:p>
        </w:tc>
        <w:tc>
          <w:tcPr>
            <w:tcW w:type="dxa" w:w="2154"/>
          </w:tcPr>
          <w:p>
            <w:pPr>
              <w:spacing w:after="0"/>
            </w:pPr>
            <w:r>
              <w:rPr>
                <w:sz w:val="16"/>
              </w:rPr>
              <w:t>IOWA result XML files; GT</w:t>
            </w:r>
          </w:p>
        </w:tc>
        <w:tc>
          <w:tcPr>
            <w:tcW w:type="dxa" w:w="2154"/>
          </w:tcPr>
          <w:p>
            <w:pPr>
              <w:spacing w:after="0"/>
            </w:pPr>
            <w:r>
              <w:rPr>
                <w:sz w:val="16"/>
              </w:rPr>
              <w:t>outlines/&lt;eye&gt;_&lt;B-scan&gt;/ (PNG, .npy, .csv)</w:t>
            </w:r>
          </w:p>
        </w:tc>
      </w:tr>
      <w:tr>
        <w:tc>
          <w:tcPr>
            <w:tcW w:type="dxa" w:w="1814"/>
          </w:tcPr>
          <w:p>
            <w:pPr>
              <w:spacing w:after="0"/>
            </w:pPr>
            <w:r>
              <w:rPr>
                <w:sz w:val="16"/>
              </w:rPr>
              <w:t>t3_maps.py</w:t>
            </w:r>
          </w:p>
        </w:tc>
        <w:tc>
          <w:tcPr>
            <w:tcW w:type="dxa" w:w="3288"/>
          </w:tcPr>
          <w:p>
            <w:pPr>
              <w:spacing w:after="0"/>
            </w:pPr>
            <w:r>
              <w:rPr>
                <w:sz w:val="16"/>
              </w:rPr>
              <w:t>en-face maps + 3D surfaces from VOLUMES (not single images); --stitch joins overlapping chunks -&gt; maps/</w:t>
            </w:r>
          </w:p>
        </w:tc>
        <w:tc>
          <w:tcPr>
            <w:tcW w:type="dxa" w:w="2154"/>
          </w:tcPr>
          <w:p>
            <w:pPr>
              <w:spacing w:after="0"/>
            </w:pPr>
            <w:r>
              <w:rPr>
                <w:sz w:val="16"/>
              </w:rPr>
              <w:t>IOWA result XML files of volumes or chunks; GT</w:t>
            </w:r>
          </w:p>
        </w:tc>
        <w:tc>
          <w:tcPr>
            <w:tcW w:type="dxa" w:w="2154"/>
          </w:tcPr>
          <w:p>
            <w:pPr>
              <w:spacing w:after="0"/>
            </w:pPr>
            <w:r>
              <w:rPr>
                <w:sz w:val="16"/>
              </w:rPr>
              <w:t>maps/&lt;eye&gt;_&lt;range&gt;/ (PNG, .npy); tables/map_coverage.csv</w:t>
            </w:r>
          </w:p>
        </w:tc>
      </w:tr>
      <w:tr>
        <w:tc>
          <w:tcPr>
            <w:tcW w:type="dxa" w:w="1814"/>
          </w:tcPr>
          <w:p>
            <w:pPr>
              <w:spacing w:after="0"/>
            </w:pPr>
            <w:r>
              <w:rPr>
                <w:sz w:val="16"/>
              </w:rPr>
              <w:t>t4_diseased.py</w:t>
            </w:r>
          </w:p>
        </w:tc>
        <w:tc>
          <w:tcPr>
            <w:tcW w:type="dxa" w:w="3288"/>
          </w:tcPr>
          <w:p>
            <w:pPr>
              <w:spacing w:after="0"/>
            </w:pPr>
            <w:r>
              <w:rPr>
                <w:sz w:val="16"/>
              </w:rPr>
              <w:t>diseased images: per-layer error, 3 worst overlays, failure stats; Cyst vs Default per layer</w:t>
            </w:r>
          </w:p>
        </w:tc>
        <w:tc>
          <w:tcPr>
            <w:tcW w:type="dxa" w:w="2154"/>
          </w:tcPr>
          <w:p>
            <w:pPr>
              <w:spacing w:after="0"/>
            </w:pPr>
            <w:r>
              <w:rPr>
                <w:sz w:val="16"/>
              </w:rPr>
              <w:t>tables/scores_per_eye.csv, tables/thickness_per_eye.csv; IOWA result XML files</w:t>
            </w:r>
          </w:p>
        </w:tc>
        <w:tc>
          <w:tcPr>
            <w:tcW w:type="dxa" w:w="2154"/>
          </w:tcPr>
          <w:p>
            <w:pPr>
              <w:spacing w:after="0"/>
            </w:pPr>
            <w:r>
              <w:rPr>
                <w:sz w:val="16"/>
              </w:rPr>
              <w:t>tables/t4_*.csv; figures/t4_worst3_overlay*.png; Cyst-vs-Default figures when Cyst runs exist</w:t>
            </w:r>
          </w:p>
        </w:tc>
      </w:tr>
      <w:tr>
        <w:tc>
          <w:tcPr>
            <w:tcW w:type="dxa" w:w="1814"/>
          </w:tcPr>
          <w:p>
            <w:pPr>
              <w:spacing w:after="0"/>
            </w:pPr>
            <w:r>
              <w:rPr>
                <w:sz w:val="16"/>
              </w:rPr>
              <w:t>t5_bars.py</w:t>
            </w:r>
          </w:p>
        </w:tc>
        <w:tc>
          <w:tcPr>
            <w:tcW w:type="dxa" w:w="3288"/>
          </w:tcPr>
          <w:p>
            <w:pPr>
              <w:spacing w:after="0"/>
            </w:pPr>
            <w:r>
              <w:rPr>
                <w:sz w:val="16"/>
              </w:rPr>
              <w:t>bar graphs normal vs diseased with error bars (SD across eyes, every eye as a dot) -&gt; figures/</w:t>
            </w:r>
          </w:p>
        </w:tc>
        <w:tc>
          <w:tcPr>
            <w:tcW w:type="dxa" w:w="2154"/>
          </w:tcPr>
          <w:p>
            <w:pPr>
              <w:spacing w:after="0"/>
            </w:pPr>
            <w:r>
              <w:rPr>
                <w:sz w:val="16"/>
              </w:rPr>
              <w:t>tables/scores_per_eye.csv, tables/thickness_per_eye.csv</w:t>
            </w:r>
          </w:p>
        </w:tc>
        <w:tc>
          <w:tcPr>
            <w:tcW w:type="dxa" w:w="2154"/>
          </w:tcPr>
          <w:p>
            <w:pPr>
              <w:spacing w:after="0"/>
            </w:pPr>
            <w:r>
              <w:rPr>
                <w:sz w:val="16"/>
              </w:rPr>
              <w:t>figures/bars_*.png; tables/bars_*.csv</w:t>
            </w:r>
          </w:p>
        </w:tc>
      </w:tr>
      <w:tr>
        <w:tc>
          <w:tcPr>
            <w:tcW w:type="dxa" w:w="1814"/>
          </w:tcPr>
          <w:p>
            <w:pPr>
              <w:spacing w:after="0"/>
            </w:pPr>
            <w:r>
              <w:rPr>
                <w:sz w:val="16"/>
              </w:rPr>
              <w:t>t6_runtime.py</w:t>
            </w:r>
          </w:p>
        </w:tc>
        <w:tc>
          <w:tcPr>
            <w:tcW w:type="dxa" w:w="3288"/>
          </w:tcPr>
          <w:p>
            <w:pPr>
              <w:spacing w:after="0"/>
            </w:pPr>
            <w:r>
              <w:rPr>
                <w:sz w:val="16"/>
              </w:rPr>
              <w:t>run time per eye (Pre-&gt;Final file times, whole cycle), normal vs diseased bars, time vs error correlation -&gt; tables/runtime_*.csv, figures/bars_runtime.png, figures/scatter_runtime_vs_error.png</w:t>
            </w:r>
          </w:p>
        </w:tc>
        <w:tc>
          <w:tcPr>
            <w:tcW w:type="dxa" w:w="2154"/>
          </w:tcPr>
          <w:p>
            <w:pPr>
              <w:spacing w:after="0"/>
            </w:pPr>
            <w:r>
              <w:rPr>
                <w:sz w:val="16"/>
              </w:rPr>
              <w:t>tables/run_timing.csv, tables/scores_per_eye.csv</w:t>
            </w:r>
          </w:p>
        </w:tc>
        <w:tc>
          <w:tcPr>
            <w:tcW w:type="dxa" w:w="2154"/>
          </w:tcPr>
          <w:p>
            <w:pPr>
              <w:spacing w:after="0"/>
            </w:pPr>
            <w:r>
              <w:rPr>
                <w:sz w:val="16"/>
              </w:rPr>
              <w:t>tables/runtime_*.csv; figures/bars_runtime.png, figures/scatter_runtime_vs_error.png</w:t>
            </w:r>
          </w:p>
        </w:tc>
      </w:tr>
      <w:tr>
        <w:tc>
          <w:tcPr>
            <w:tcW w:type="dxa" w:w="1814"/>
          </w:tcPr>
          <w:p>
            <w:pPr>
              <w:spacing w:after="0"/>
            </w:pPr>
            <w:r>
              <w:rPr>
                <w:sz w:val="16"/>
              </w:rPr>
              <w:t>build_report.py</w:t>
            </w:r>
          </w:p>
        </w:tc>
        <w:tc>
          <w:tcPr>
            <w:tcW w:type="dxa" w:w="3288"/>
          </w:tcPr>
          <w:p>
            <w:pPr>
              <w:spacing w:after="0"/>
            </w:pPr>
            <w:r>
              <w:rPr>
                <w:sz w:val="16"/>
              </w:rPr>
              <w:t>writes report/IOWA_vs_GT_report.docx from the saved tables and figures</w:t>
            </w:r>
          </w:p>
        </w:tc>
        <w:tc>
          <w:tcPr>
            <w:tcW w:type="dxa" w:w="2154"/>
          </w:tcPr>
          <w:p>
            <w:pPr>
              <w:spacing w:after="0"/>
            </w:pPr>
            <w:r>
              <w:rPr>
                <w:sz w:val="16"/>
              </w:rPr>
              <w:t>tables/, figures/, maps/, outlines/</w:t>
            </w:r>
          </w:p>
        </w:tc>
        <w:tc>
          <w:tcPr>
            <w:tcW w:type="dxa" w:w="2154"/>
          </w:tcPr>
          <w:p>
            <w:pPr>
              <w:spacing w:after="0"/>
            </w:pPr>
            <w:r>
              <w:rPr>
                <w:sz w:val="16"/>
              </w:rPr>
              <w:t>report/IOWA_vs_GT_report.docx</w:t>
            </w:r>
          </w:p>
        </w:tc>
      </w:tr>
      <w:tr>
        <w:tc>
          <w:tcPr>
            <w:tcW w:type="dxa" w:w="1814"/>
          </w:tcPr>
          <w:p>
            <w:pPr>
              <w:spacing w:after="0"/>
            </w:pPr>
            <w:r>
              <w:rPr>
                <w:sz w:val="16"/>
              </w:rPr>
              <w:t>build_report_part1.py</w:t>
            </w:r>
          </w:p>
        </w:tc>
        <w:tc>
          <w:tcPr>
            <w:tcW w:type="dxa" w:w="3288"/>
          </w:tcPr>
          <w:p>
            <w:pPr>
              <w:spacing w:after="0"/>
            </w:pPr>
            <w:r>
              <w:rPr>
                <w:sz w:val="16"/>
              </w:rPr>
              <w:t>writes report/IOWA_vs_GT_report_Part1.docx (Part 1: boundary error, layer overlap, thickness, worst images)</w:t>
            </w:r>
          </w:p>
        </w:tc>
        <w:tc>
          <w:tcPr>
            <w:tcW w:type="dxa" w:w="2154"/>
          </w:tcPr>
          <w:p>
            <w:pPr>
              <w:spacing w:after="0"/>
            </w:pPr>
            <w:r>
              <w:rPr>
                <w:sz w:val="16"/>
              </w:rPr>
              <w:t>tables/, figures/</w:t>
            </w:r>
          </w:p>
        </w:tc>
        <w:tc>
          <w:tcPr>
            <w:tcW w:type="dxa" w:w="2154"/>
          </w:tcPr>
          <w:p>
            <w:pPr>
              <w:spacing w:after="0"/>
            </w:pPr>
            <w:r>
              <w:rPr>
                <w:sz w:val="16"/>
              </w:rPr>
              <w:t>report/IOWA_vs_GT_report_Part1.docx</w:t>
            </w:r>
          </w:p>
        </w:tc>
      </w:tr>
      <w:tr>
        <w:tc>
          <w:tcPr>
            <w:tcW w:type="dxa" w:w="1814"/>
          </w:tcPr>
          <w:p>
            <w:pPr>
              <w:spacing w:after="0"/>
            </w:pPr>
            <w:r>
              <w:rPr>
                <w:sz w:val="16"/>
              </w:rPr>
              <w:t>edge_effect.py, compare_pilot.py</w:t>
            </w:r>
          </w:p>
        </w:tc>
        <w:tc>
          <w:tcPr>
            <w:tcW w:type="dxa" w:w="3288"/>
          </w:tcPr>
          <w:p>
            <w:pPr>
              <w:spacing w:after="0"/>
            </w:pPr>
            <w:r>
              <w:rPr>
                <w:sz w:val="16"/>
              </w:rPr>
              <w:t>evidence for "is 21 scans enough?" (before / after the pilot run)</w:t>
            </w:r>
          </w:p>
        </w:tc>
        <w:tc>
          <w:tcPr>
            <w:tcW w:type="dxa" w:w="2154"/>
          </w:tcPr>
          <w:p>
            <w:pPr>
              <w:spacing w:after="0"/>
            </w:pPr>
            <w:r>
              <w:rPr>
                <w:sz w:val="16"/>
              </w:rPr>
              <w:t>edge_effect.py: tables/scores_per_bscan.csv; compare_pilot.py: 21-scan and 61-scan IOWA results of eye 10301; GT</w:t>
            </w:r>
          </w:p>
        </w:tc>
        <w:tc>
          <w:tcPr>
            <w:tcW w:type="dxa" w:w="2154"/>
          </w:tcPr>
          <w:p>
            <w:pPr>
              <w:spacing w:after="0"/>
            </w:pPr>
            <w:r>
              <w:rPr>
                <w:sz w:val="16"/>
              </w:rPr>
              <w:t>edge_effect.py: tables/edge_effect_10301.csv; compare_pilot.py: tables/pilot_21_vs_61.csv</w:t>
            </w:r>
          </w:p>
        </w:tc>
      </w:tr>
      <w:tr>
        <w:tc>
          <w:tcPr>
            <w:tcW w:type="dxa" w:w="1814"/>
          </w:tcPr>
          <w:p>
            <w:pPr>
              <w:spacing w:after="0"/>
            </w:pPr>
            <w:r>
              <w:rPr>
                <w:sz w:val="16"/>
              </w:rPr>
              <w:t>w2common.py, w2tables.py</w:t>
            </w:r>
          </w:p>
        </w:tc>
        <w:tc>
          <w:tcPr>
            <w:tcW w:type="dxa" w:w="3288"/>
          </w:tcPr>
          <w:p>
            <w:pPr>
              <w:spacing w:after="0"/>
            </w:pPr>
            <w:r>
              <w:rPr>
                <w:sz w:val="16"/>
              </w:rPr>
              <w:t>Shared code: loading GT and IOWA surfaces, layer names, eye groups, run discovery; scores and layer thickness for one run.</w:t>
            </w:r>
          </w:p>
        </w:tc>
        <w:tc>
          <w:tcPr>
            <w:tcW w:type="dxa" w:w="2154"/>
          </w:tcPr>
          <w:p>
            <w:pPr>
              <w:spacing w:after="0"/>
            </w:pPr>
            <w:r>
              <w:rPr>
                <w:sz w:val="16"/>
              </w:rPr>
              <w:t>GT layers; IOWA result XML files</w:t>
            </w:r>
          </w:p>
        </w:tc>
        <w:tc>
          <w:tcPr>
            <w:tcW w:type="dxa" w:w="2154"/>
          </w:tcPr>
          <w:p>
            <w:pPr>
              <w:spacing w:after="0"/>
            </w:pPr>
            <w:r>
              <w:rPr>
                <w:sz w:val="16"/>
              </w:rPr>
              <w:t>(used by the other scripts)</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github.com/Priyanshu-kapoor/oct-iowa-vali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IOWA layer segmentation against ground truth on OCTA-500 B-scans, Part 1</dc:title>
  <dc:subject/>
  <dc:creator/>
  <cp:keywords/>
  <dc:description/>
  <cp:lastModifiedBy/>
  <cp:revision>1</cp:revision>
  <dcterms:created xsi:type="dcterms:W3CDTF">2013-12-23T23:15:00Z</dcterms:created>
  <dcterms:modified xsi:type="dcterms:W3CDTF">2013-12-23T23:15:00Z</dcterms:modified>
  <cp:category/>
</cp:coreProperties>
</file>