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F96B" w14:textId="77777777" w:rsidR="00596377" w:rsidRPr="00596377" w:rsidRDefault="00596377" w:rsidP="00596377">
      <w:pPr>
        <w:rPr>
          <w:b/>
          <w:bCs/>
          <w:sz w:val="24"/>
          <w:szCs w:val="24"/>
        </w:rPr>
      </w:pPr>
      <w:r w:rsidRPr="00596377">
        <w:rPr>
          <w:b/>
          <w:bCs/>
          <w:sz w:val="24"/>
          <w:szCs w:val="24"/>
        </w:rPr>
        <w:t>Visualizing X-Men Dynamics: A Stream Graph Analysis of Chris Claremont's Run</w:t>
      </w:r>
    </w:p>
    <w:p w14:paraId="42CE38EA" w14:textId="77777777" w:rsidR="00596377" w:rsidRPr="00596377" w:rsidRDefault="00596377" w:rsidP="00596377">
      <w:pPr>
        <w:rPr>
          <w:b/>
          <w:bCs/>
        </w:rPr>
      </w:pPr>
      <w:r w:rsidRPr="00596377">
        <w:rPr>
          <w:b/>
          <w:bCs/>
        </w:rPr>
        <w:t>Problem Statement</w:t>
      </w:r>
    </w:p>
    <w:p w14:paraId="7C6A47F0" w14:textId="0A5DD948" w:rsidR="00596377" w:rsidRPr="00596377" w:rsidRDefault="00596377" w:rsidP="00596377">
      <w:r w:rsidRPr="00596377">
        <w:t xml:space="preserve">Comic books are complex storytelling mediums where a character's prominence is defined by more than just issue count. To truly understand a character's footprint in a narrative, we must </w:t>
      </w:r>
      <w:r w:rsidRPr="00596377">
        <w:t>analyse</w:t>
      </w:r>
      <w:r w:rsidRPr="00596377">
        <w:t xml:space="preserve"> </w:t>
      </w:r>
      <w:r w:rsidRPr="00596377">
        <w:rPr>
          <w:i/>
          <w:iCs/>
        </w:rPr>
        <w:t>how</w:t>
      </w:r>
      <w:r w:rsidRPr="00596377">
        <w:t xml:space="preserve"> they are featured</w:t>
      </w:r>
      <w:r>
        <w:t xml:space="preserve"> </w:t>
      </w:r>
      <w:r w:rsidRPr="00596377">
        <w:t>whether they are visually depicted, speaking, thinking, or driving the narration</w:t>
      </w:r>
      <w:r>
        <w:t xml:space="preserve"> </w:t>
      </w:r>
      <w:r w:rsidRPr="00596377">
        <w:t xml:space="preserve">and </w:t>
      </w:r>
      <w:r w:rsidRPr="00596377">
        <w:rPr>
          <w:i/>
          <w:iCs/>
        </w:rPr>
        <w:t>who</w:t>
      </w:r>
      <w:r w:rsidRPr="00596377">
        <w:t xml:space="preserve"> they are at that moment (their superhero alter-ego versus their civilian identity).</w:t>
      </w:r>
    </w:p>
    <w:p w14:paraId="1456C7B6" w14:textId="42EC24DA" w:rsidR="00596377" w:rsidRPr="00596377" w:rsidRDefault="00596377" w:rsidP="00596377">
      <w:r w:rsidRPr="00596377">
        <w:t>During Chris Claremont's legendary 16-year run on the X-Men (Issues #97</w:t>
      </w:r>
      <w:r>
        <w:t>-</w:t>
      </w:r>
      <w:r w:rsidRPr="00596377">
        <w:t xml:space="preserve">#280), the roster fluctuated wildly, and character development became a central focus. The objective of this project is to parse complex, multi-variable comic book data to visualize the shifting narrative focus over time. By isolating the </w:t>
      </w:r>
      <w:r w:rsidRPr="00596377">
        <w:rPr>
          <w:b/>
          <w:bCs/>
        </w:rPr>
        <w:t>top 5 most popular characters</w:t>
      </w:r>
      <w:r w:rsidRPr="00596377">
        <w:t xml:space="preserve"> out of a roster of 25, this stream graph tracks the ebb and flow of their presence, revealing hidden trends in storytelling techniques and character prioritization.</w:t>
      </w:r>
    </w:p>
    <w:p w14:paraId="60385EF7" w14:textId="77777777" w:rsidR="00596377" w:rsidRPr="00596377" w:rsidRDefault="00596377" w:rsidP="00596377">
      <w:pPr>
        <w:rPr>
          <w:b/>
          <w:bCs/>
        </w:rPr>
      </w:pPr>
      <w:r w:rsidRPr="00596377">
        <w:rPr>
          <w:b/>
          <w:bCs/>
        </w:rPr>
        <w:t>The Dataset Explained</w:t>
      </w:r>
    </w:p>
    <w:p w14:paraId="6DA01F5E" w14:textId="77777777" w:rsidR="00596377" w:rsidRPr="00596377" w:rsidRDefault="00596377" w:rsidP="00596377">
      <w:r w:rsidRPr="00596377">
        <w:t>The underlying data tracks specific panel-by-panel metrics for 25 different characters across 183 consecutive comic issues. Because a character can appear in multiple capacities within a single issue, the data is highly granular.</w:t>
      </w:r>
    </w:p>
    <w:p w14:paraId="32E039BB" w14:textId="77777777" w:rsidR="00596377" w:rsidRPr="00596377" w:rsidRDefault="00596377" w:rsidP="00596377">
      <w:r w:rsidRPr="00596377">
        <w:t>Here is a breakdown of the dataset structure and variables used to build the visualization: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7519"/>
      </w:tblGrid>
      <w:tr w:rsidR="00596377" w:rsidRPr="00596377" w14:paraId="76057E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39A04" w14:textId="77777777" w:rsidR="00596377" w:rsidRPr="00596377" w:rsidRDefault="00596377" w:rsidP="00596377">
            <w:r w:rsidRPr="00596377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8788D" w14:textId="77777777" w:rsidR="00596377" w:rsidRPr="00596377" w:rsidRDefault="00596377" w:rsidP="00596377">
            <w:r w:rsidRPr="00596377">
              <w:rPr>
                <w:b/>
                <w:bCs/>
              </w:rPr>
              <w:t>Description</w:t>
            </w:r>
          </w:p>
        </w:tc>
      </w:tr>
      <w:tr w:rsidR="00596377" w:rsidRPr="00596377" w14:paraId="744E2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9C1A9" w14:textId="77777777" w:rsidR="00596377" w:rsidRPr="00596377" w:rsidRDefault="00596377" w:rsidP="00596377">
            <w:r w:rsidRPr="00596377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75253" w14:textId="77777777" w:rsidR="00596377" w:rsidRPr="00596377" w:rsidRDefault="00596377" w:rsidP="00596377">
            <w:r w:rsidRPr="00596377">
              <w:t>The specific X-Men comic book issue number (spanning #97 to #280). This serves as the chronological X-axis for the time series.</w:t>
            </w:r>
          </w:p>
        </w:tc>
      </w:tr>
      <w:tr w:rsidR="00596377" w:rsidRPr="00596377" w14:paraId="04F09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4CE52" w14:textId="77777777" w:rsidR="00596377" w:rsidRPr="00596377" w:rsidRDefault="00596377" w:rsidP="00596377">
            <w:r w:rsidRPr="00596377">
              <w:rPr>
                <w:b/>
                <w:bCs/>
              </w:rPr>
              <w:t>costume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247C" w14:textId="21488BE8" w:rsidR="00596377" w:rsidRPr="00596377" w:rsidRDefault="00596377" w:rsidP="00596377">
            <w:r w:rsidRPr="00596377">
              <w:t xml:space="preserve">A binary category distinguishing the character's state: </w:t>
            </w:r>
            <w:r w:rsidRPr="00596377">
              <w:rPr>
                <w:b/>
                <w:bCs/>
              </w:rPr>
              <w:t>Costume</w:t>
            </w:r>
            <w:r w:rsidRPr="00596377">
              <w:t xml:space="preserve"> (acting in their superhero capacity) vs. </w:t>
            </w:r>
            <w:r w:rsidRPr="00596377">
              <w:rPr>
                <w:b/>
                <w:bCs/>
              </w:rPr>
              <w:t>non-costume</w:t>
            </w:r>
            <w:r w:rsidRPr="00596377">
              <w:t xml:space="preserve"> (acting in their civilian or casual capacity).</w:t>
            </w:r>
          </w:p>
        </w:tc>
      </w:tr>
      <w:tr w:rsidR="00596377" w:rsidRPr="00596377" w14:paraId="63286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DE29E" w14:textId="77777777" w:rsidR="00596377" w:rsidRPr="00596377" w:rsidRDefault="00596377" w:rsidP="00596377">
            <w:r w:rsidRPr="00596377">
              <w:rPr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819D" w14:textId="77777777" w:rsidR="00596377" w:rsidRPr="00596377" w:rsidRDefault="00596377" w:rsidP="00596377">
            <w:r w:rsidRPr="00596377">
              <w:t>The raw, descriptive name of the entity in the issue (e.g., "Wolverine = Logan" or "Omnipresent narration").</w:t>
            </w:r>
          </w:p>
        </w:tc>
      </w:tr>
      <w:tr w:rsidR="00596377" w:rsidRPr="00596377" w14:paraId="321F7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A0E9" w14:textId="77777777" w:rsidR="00596377" w:rsidRPr="00596377" w:rsidRDefault="00596377" w:rsidP="00596377">
            <w:r w:rsidRPr="00596377">
              <w:rPr>
                <w:b/>
                <w:bCs/>
              </w:rPr>
              <w:t>speech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D43A" w14:textId="77777777" w:rsidR="00596377" w:rsidRPr="00596377" w:rsidRDefault="00596377" w:rsidP="00596377">
            <w:r w:rsidRPr="00596377">
              <w:t>The total count of speech bubbles attributed to that character in the issue.</w:t>
            </w:r>
          </w:p>
        </w:tc>
      </w:tr>
      <w:tr w:rsidR="00596377" w:rsidRPr="00596377" w14:paraId="087F2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CBBF5" w14:textId="77777777" w:rsidR="00596377" w:rsidRPr="00596377" w:rsidRDefault="00596377" w:rsidP="00596377">
            <w:r w:rsidRPr="00596377">
              <w:rPr>
                <w:b/>
                <w:bCs/>
              </w:rPr>
              <w:t>thought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39605" w14:textId="77777777" w:rsidR="00596377" w:rsidRPr="00596377" w:rsidRDefault="00596377" w:rsidP="00596377">
            <w:r w:rsidRPr="00596377">
              <w:t>The total count of internal thought bubbles attributed to that character.</w:t>
            </w:r>
          </w:p>
        </w:tc>
      </w:tr>
      <w:tr w:rsidR="00596377" w:rsidRPr="00596377" w14:paraId="418B5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B50D" w14:textId="77777777" w:rsidR="00596377" w:rsidRPr="00596377" w:rsidRDefault="00596377" w:rsidP="00596377">
            <w:r w:rsidRPr="00596377">
              <w:rPr>
                <w:b/>
                <w:bCs/>
              </w:rPr>
              <w:t>narrative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809A" w14:textId="77777777" w:rsidR="00596377" w:rsidRPr="00596377" w:rsidRDefault="00596377" w:rsidP="00596377">
            <w:r w:rsidRPr="00596377">
              <w:t>The total count of narrative caption boxes attributed to the character (often used for editors or omnipresent narrators).</w:t>
            </w:r>
          </w:p>
        </w:tc>
      </w:tr>
      <w:tr w:rsidR="00596377" w:rsidRPr="00596377" w14:paraId="41284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73DB" w14:textId="77777777" w:rsidR="00596377" w:rsidRPr="00596377" w:rsidRDefault="00596377" w:rsidP="00596377">
            <w:r w:rsidRPr="00596377">
              <w:rPr>
                <w:b/>
                <w:bCs/>
              </w:rPr>
              <w:t>depicted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74C56" w14:textId="77777777" w:rsidR="00596377" w:rsidRPr="00596377" w:rsidRDefault="00596377" w:rsidP="00596377">
            <w:r w:rsidRPr="00596377">
              <w:t>The total number of individual panels where the character is visually drawn, regardless of whether they are speaking.</w:t>
            </w:r>
          </w:p>
        </w:tc>
      </w:tr>
    </w:tbl>
    <w:p w14:paraId="0AFDC548" w14:textId="77777777" w:rsidR="00596377" w:rsidRPr="00596377" w:rsidRDefault="00596377" w:rsidP="00596377">
      <w:pPr>
        <w:rPr>
          <w:b/>
          <w:bCs/>
        </w:rPr>
      </w:pPr>
      <w:r w:rsidRPr="00596377">
        <w:rPr>
          <w:b/>
          <w:bCs/>
        </w:rPr>
        <w:lastRenderedPageBreak/>
        <w:t>Result Analysis &amp; Visualization Methodology</w:t>
      </w:r>
    </w:p>
    <w:p w14:paraId="4485FEF9" w14:textId="29589AE6" w:rsidR="00596377" w:rsidRPr="00596377" w:rsidRDefault="00596377" w:rsidP="00596377">
      <w:r w:rsidRPr="00596377">
        <w:t xml:space="preserve">The final result </w:t>
      </w:r>
      <w:r>
        <w:t>should be</w:t>
      </w:r>
      <w:r w:rsidRPr="00596377">
        <w:t xml:space="preserve"> </w:t>
      </w:r>
      <w:proofErr w:type="spellStart"/>
      <w:proofErr w:type="gramStart"/>
      <w:r w:rsidRPr="00596377">
        <w:t>a</w:t>
      </w:r>
      <w:proofErr w:type="spellEnd"/>
      <w:proofErr w:type="gramEnd"/>
      <w:r w:rsidRPr="00596377">
        <w:t xml:space="preserve"> interactive stream graph designed to make this dense dataset easily digestible.</w:t>
      </w:r>
    </w:p>
    <w:p w14:paraId="6393698D" w14:textId="003F2860" w:rsidR="00596377" w:rsidRPr="00596377" w:rsidRDefault="00596377" w:rsidP="00596377">
      <w:r w:rsidRPr="00596377">
        <w:t>Rather than plotting 25 overlapping line charts</w:t>
      </w:r>
      <w:r>
        <w:t xml:space="preserve"> </w:t>
      </w:r>
      <w:r w:rsidRPr="00596377">
        <w:t>which would create visual clutter</w:t>
      </w:r>
      <w:r>
        <w:t xml:space="preserve"> </w:t>
      </w:r>
      <w:r w:rsidRPr="00596377">
        <w:t xml:space="preserve">the stream graph centralizes the data around a horizontal axis, emphasizing the </w:t>
      </w:r>
      <w:r w:rsidRPr="00596377">
        <w:rPr>
          <w:i/>
          <w:iCs/>
        </w:rPr>
        <w:t>relative proportion</w:t>
      </w:r>
      <w:r w:rsidRPr="00596377">
        <w:t xml:space="preserve"> of each character's presence over time.</w:t>
      </w:r>
    </w:p>
    <w:p w14:paraId="294530EC" w14:textId="77777777" w:rsidR="00596377" w:rsidRPr="00596377" w:rsidRDefault="00596377" w:rsidP="00596377">
      <w:pPr>
        <w:rPr>
          <w:b/>
          <w:bCs/>
        </w:rPr>
      </w:pPr>
      <w:r w:rsidRPr="00596377">
        <w:rPr>
          <w:b/>
          <w:bCs/>
        </w:rPr>
        <w:t>Key Features of the Visualization:</w:t>
      </w:r>
    </w:p>
    <w:p w14:paraId="5E729A62" w14:textId="77777777" w:rsidR="00596377" w:rsidRPr="00596377" w:rsidRDefault="00596377" w:rsidP="00596377">
      <w:pPr>
        <w:numPr>
          <w:ilvl w:val="0"/>
          <w:numId w:val="1"/>
        </w:numPr>
      </w:pPr>
      <w:r w:rsidRPr="00596377">
        <w:rPr>
          <w:b/>
          <w:bCs/>
        </w:rPr>
        <w:t>Top 5 Filtering:</w:t>
      </w:r>
      <w:r w:rsidRPr="00596377">
        <w:t xml:space="preserve"> To maintain visual clarity, the graph isolates the five most prominent characters from the wider dataset of 25.</w:t>
      </w:r>
    </w:p>
    <w:p w14:paraId="6D999AD5" w14:textId="77777777" w:rsidR="00596377" w:rsidRPr="00596377" w:rsidRDefault="00596377" w:rsidP="00596377">
      <w:pPr>
        <w:numPr>
          <w:ilvl w:val="0"/>
          <w:numId w:val="1"/>
        </w:numPr>
      </w:pPr>
      <w:r w:rsidRPr="00596377">
        <w:rPr>
          <w:b/>
          <w:bCs/>
        </w:rPr>
        <w:t>Dual-Identity Layering:</w:t>
      </w:r>
      <w:r w:rsidRPr="00596377">
        <w:t xml:space="preserve"> Each character is split into two distinct, </w:t>
      </w:r>
      <w:proofErr w:type="spellStart"/>
      <w:r w:rsidRPr="00596377">
        <w:t>color</w:t>
      </w:r>
      <w:proofErr w:type="spellEnd"/>
      <w:r w:rsidRPr="00596377">
        <w:t xml:space="preserve">-coordinated layers representing their </w:t>
      </w:r>
      <w:r w:rsidRPr="00596377">
        <w:rPr>
          <w:b/>
          <w:bCs/>
        </w:rPr>
        <w:t>Costume</w:t>
      </w:r>
      <w:r w:rsidRPr="00596377">
        <w:t xml:space="preserve"> and </w:t>
      </w:r>
      <w:r w:rsidRPr="00596377">
        <w:rPr>
          <w:b/>
          <w:bCs/>
        </w:rPr>
        <w:t>Non-Costume</w:t>
      </w:r>
      <w:r w:rsidRPr="00596377">
        <w:t xml:space="preserve"> (casual) appearances. This allows viewers to instantly see periods where the narrative focused on superhero action versus personal, civilian drama.</w:t>
      </w:r>
    </w:p>
    <w:p w14:paraId="3DEB2225" w14:textId="66DF60A7" w:rsidR="00D70477" w:rsidRDefault="00596377">
      <w:r w:rsidRPr="00596377">
        <w:t>By combining chronological tracking with these specific interaction metrics, the stream graph provides a comprehensive look at how Chris Claremont utilized his core cast to build one of the most famous eras in comic book history.</w:t>
      </w:r>
    </w:p>
    <w:sectPr w:rsidR="00D70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F48F6"/>
    <w:multiLevelType w:val="multilevel"/>
    <w:tmpl w:val="B91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58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22"/>
    <w:rsid w:val="002C3D81"/>
    <w:rsid w:val="00490B4E"/>
    <w:rsid w:val="00596377"/>
    <w:rsid w:val="00894122"/>
    <w:rsid w:val="00CA44BD"/>
    <w:rsid w:val="00D7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CEF4F"/>
  <w15:chartTrackingRefBased/>
  <w15:docId w15:val="{167D49D5-A8C2-43A4-AE3C-C162B5D2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Mittal</dc:creator>
  <cp:keywords/>
  <dc:description/>
  <cp:lastModifiedBy>Deepanshu Mittal</cp:lastModifiedBy>
  <cp:revision>2</cp:revision>
  <dcterms:created xsi:type="dcterms:W3CDTF">2026-06-05T06:59:00Z</dcterms:created>
  <dcterms:modified xsi:type="dcterms:W3CDTF">2026-06-05T07:03:00Z</dcterms:modified>
</cp:coreProperties>
</file>