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EQUATIONS OF A LINE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standard form of line is </w:t>
      </w:r>
      <w:r w:rsidDel="00000000" w:rsidR="00000000" w:rsidRPr="00000000">
        <w:drawing>
          <wp:inline distB="114300" distT="114300" distL="114300" distR="114300">
            <wp:extent cx="1034143" cy="1905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414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point form:-</w:t>
        <w:br w:type="textWrapping"/>
        <w:t xml:space="preserve">- Given (x1, y1) &amp; (x2, y2) equation of line is given by </w:t>
      </w:r>
      <w:r w:rsidDel="00000000" w:rsidR="00000000" w:rsidRPr="00000000">
        <w:drawing>
          <wp:inline distB="114300" distT="114300" distL="114300" distR="114300">
            <wp:extent cx="1528763" cy="3333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line with x-intercept a, and y-intercept b, is given by </w:t>
      </w:r>
      <w:r w:rsidDel="00000000" w:rsidR="00000000" w:rsidRPr="00000000">
        <w:drawing>
          <wp:inline distB="114300" distT="114300" distL="114300" distR="114300">
            <wp:extent cx="1100138" cy="3048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-338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line with slope m, and passing through (x1, y1) is given by </w:t>
      </w:r>
      <w:r w:rsidDel="00000000" w:rsidR="00000000" w:rsidRPr="00000000">
        <w:drawing>
          <wp:inline distB="114300" distT="114300" distL="114300" distR="114300">
            <wp:extent cx="1524000" cy="1905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line with y-intercept b, and slope m is given by </w:t>
      </w:r>
      <w:r w:rsidDel="00000000" w:rsidR="00000000" w:rsidRPr="00000000">
        <w:drawing>
          <wp:inline distB="114300" distT="114300" distL="114300" distR="114300">
            <wp:extent cx="952500" cy="190500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parametric forms are given by</w:t>
        <w:br w:type="textWrapping"/>
      </w:r>
      <w:r w:rsidDel="00000000" w:rsidR="00000000" w:rsidRPr="00000000">
        <w:drawing>
          <wp:inline distB="114300" distT="114300" distL="114300" distR="114300">
            <wp:extent cx="571500" cy="1905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625929" cy="1905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929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forms include :</w:t>
        <w:br w:type="textWrapping"/>
      </w:r>
      <w:r w:rsidDel="00000000" w:rsidR="00000000" w:rsidRPr="00000000">
        <w:drawing>
          <wp:inline distB="114300" distT="114300" distL="114300" distR="114300">
            <wp:extent cx="1381125" cy="133350"/>
            <wp:effectExtent b="0" l="0" r="0" t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885825" cy="533400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 points lie on a line if:   </w:t>
      </w:r>
      <w:r w:rsidDel="00000000" w:rsidR="00000000" w:rsidRPr="00000000">
        <w:drawing>
          <wp:inline distB="114300" distT="114300" distL="114300" distR="114300">
            <wp:extent cx="885825" cy="533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angle between lines </w:t>
      </w:r>
      <w:r w:rsidDel="00000000" w:rsidR="00000000" w:rsidRPr="00000000">
        <w:drawing>
          <wp:inline distB="114300" distT="114300" distL="114300" distR="114300">
            <wp:extent cx="904875" cy="13335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drawing>
          <wp:inline distB="114300" distT="114300" distL="114300" distR="114300">
            <wp:extent cx="904875" cy="1333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is given by</w:t>
        <w:br w:type="textWrapping"/>
      </w:r>
      <w:r w:rsidDel="00000000" w:rsidR="00000000" w:rsidRPr="00000000">
        <w:drawing>
          <wp:inline distB="114300" distT="114300" distL="114300" distR="114300">
            <wp:extent cx="1266825" cy="36195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245.0" w:type="dxa"/>
        <w:jc w:val="left"/>
        <w:tblLayout w:type="fixed"/>
        <w:tblLook w:val="0600"/>
      </w:tblPr>
      <w:tblGrid>
        <w:gridCol w:w="8245"/>
        <w:tblGridChange w:id="0">
          <w:tblGrid>
            <w:gridCol w:w="8245"/>
          </w:tblGrid>
        </w:tblGridChange>
      </w:tblGrid>
      <w:tr>
        <w:tc>
          <w:tcPr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4.png"/><Relationship Id="rId10" Type="http://schemas.openxmlformats.org/officeDocument/2006/relationships/image" Target="media/image15.png"/><Relationship Id="rId13" Type="http://schemas.openxmlformats.org/officeDocument/2006/relationships/image" Target="media/image25.png"/><Relationship Id="rId12" Type="http://schemas.openxmlformats.org/officeDocument/2006/relationships/image" Target="media/image0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15" Type="http://schemas.openxmlformats.org/officeDocument/2006/relationships/image" Target="media/image21.png"/><Relationship Id="rId14" Type="http://schemas.openxmlformats.org/officeDocument/2006/relationships/image" Target="media/image13.png"/><Relationship Id="rId17" Type="http://schemas.openxmlformats.org/officeDocument/2006/relationships/image" Target="media/image19.png"/><Relationship Id="rId16" Type="http://schemas.openxmlformats.org/officeDocument/2006/relationships/image" Target="media/image16.png"/><Relationship Id="rId5" Type="http://schemas.openxmlformats.org/officeDocument/2006/relationships/image" Target="media/image17.png"/><Relationship Id="rId6" Type="http://schemas.openxmlformats.org/officeDocument/2006/relationships/image" Target="media/image11.png"/><Relationship Id="rId7" Type="http://schemas.openxmlformats.org/officeDocument/2006/relationships/image" Target="media/image18.png"/><Relationship Id="rId8" Type="http://schemas.openxmlformats.org/officeDocument/2006/relationships/image" Target="media/image12.png"/></Relationships>
</file>