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The Transforming Touch of AI in Education</w:t>
        <w:br/>
        <w:br/>
        <w:t>Artificial intelligence (AI) is rapidly reshaping numerous sectors, and education is no exception.  From personalized learning experiences to automated administrative tasks, AI offers a range of potential benefits that could revolutionize how we teach and learn.</w:t>
        <w:br/>
        <w:br/>
        <w:t>One of AI's most significant contributions is personalized learning. AI-powered platforms can analyze student performance, identify learning gaps, and tailor educational content to individual needs. This personalized approach can cater to diverse learning styles and paces, ensuring that each student receives the appropriate level of support and challenge. Adaptive learning software, for instance, adjusts the difficulty of exercises based on a student's real-time progress, fostering a more engaging and effective learning environment.</w:t>
        <w:br/>
        <w:br/>
        <w:t>Beyond personalized learning, AI can automate time-consuming administrative tasks, freeing up educators to focus on instruction and student interaction.  Grading assignments, scheduling classes, and providing feedback can be streamlined through AI-powered tools, increasing efficiency and reducing teacher workload. This automation allows educators to dedicate more time to personalized instruction, mentorship, and developing innovative teaching strategies.</w:t>
        <w:br/>
        <w:br/>
        <w:t>However, the integration of AI in education also presents challenges. Ensuring equitable access to AI-powered resources is crucial, as disparities in technology access could exacerbate existing educational inequalities. Furthermore, ethical considerations surrounding data privacy and algorithmic bias must be carefully addressed.  Robust data protection policies and transparent algorithms are essential to safeguarding student information and ensuring fairness.</w:t>
        <w:br/>
        <w:br/>
        <w:t>The future of education with AI holds immense promise.  By leveraging AI's capabilities responsibly and thoughtfully, we can create more inclusive, personalized, and effective learning experiences for all.  While challenges remain, the potential for AI to transform education is undeniable, paving the way for a more dynamic and engaging future of learning.</w:t>
        <w:br/>
      </w:r>
    </w:p>
    <w:p>
      <w:r>
        <w:drawing>
          <wp:inline xmlns:a="http://schemas.openxmlformats.org/drawingml/2006/main" xmlns:pic="http://schemas.openxmlformats.org/drawingml/2006/picture">
            <wp:extent cx="2743200" cy="27432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2743200" cy="2743200"/>
                    </a:xfrm>
                    <a:prstGeom prst="rect"/>
                  </pic:spPr>
                </pic:pic>
              </a:graphicData>
            </a:graphic>
          </wp:inline>
        </w:drawing>
      </w:r>
    </w:p>
    <w:p>
      <w:r>
        <w:drawing>
          <wp:inline xmlns:a="http://schemas.openxmlformats.org/drawingml/2006/main" xmlns:pic="http://schemas.openxmlformats.org/drawingml/2006/picture">
            <wp:extent cx="2743200" cy="2743200"/>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2743200" cy="27432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