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3ADEA">
      <w:pPr>
        <w:pStyle w:val="4"/>
        <w:spacing w:before="11"/>
        <w:rPr>
          <w:rFonts w:ascii="Arial"/>
          <w:b/>
          <w:sz w:val="13"/>
        </w:rPr>
      </w:pPr>
    </w:p>
    <w:p w14:paraId="1DF2CC50">
      <w:pPr>
        <w:pStyle w:val="4"/>
        <w:spacing w:before="11"/>
        <w:rPr>
          <w:rFonts w:ascii="Arial"/>
          <w:b/>
          <w:sz w:val="13"/>
        </w:rPr>
      </w:pPr>
    </w:p>
    <w:p w14:paraId="380CF646">
      <w:pPr>
        <w:pStyle w:val="7"/>
        <w:spacing w:before="93"/>
        <w:ind w:left="1147" w:right="1148"/>
      </w:pPr>
    </w:p>
    <w:p w14:paraId="3F348A60">
      <w:pPr>
        <w:pStyle w:val="4"/>
        <w:spacing w:before="2"/>
        <w:ind w:left="1137" w:right="1148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LaraBids : An online auctions system</w:t>
      </w:r>
    </w:p>
    <w:p w14:paraId="7BC02B96">
      <w:pPr>
        <w:pStyle w:val="4"/>
        <w:spacing w:before="10"/>
        <w:rPr>
          <w:sz w:val="19"/>
        </w:rPr>
      </w:pPr>
    </w:p>
    <w:p w14:paraId="3DEC7118">
      <w:pPr>
        <w:pStyle w:val="4"/>
        <w:spacing w:before="10"/>
        <w:rPr>
          <w:sz w:val="19"/>
        </w:rPr>
      </w:pPr>
    </w:p>
    <w:p w14:paraId="27B7D7D8">
      <w:pPr>
        <w:pStyle w:val="4"/>
        <w:spacing w:before="1"/>
        <w:ind w:left="1147" w:right="1146"/>
        <w:jc w:val="center"/>
        <w:rPr>
          <w:b/>
          <w:bCs/>
          <w:w w:val="105"/>
          <w:sz w:val="28"/>
          <w:szCs w:val="28"/>
        </w:rPr>
      </w:pPr>
      <w:r>
        <w:rPr>
          <w:b/>
          <w:bCs/>
          <w:spacing w:val="-1"/>
          <w:w w:val="105"/>
          <w:sz w:val="28"/>
          <w:szCs w:val="28"/>
        </w:rPr>
        <w:t>Submitted</w:t>
      </w:r>
      <w:r>
        <w:rPr>
          <w:b/>
          <w:bCs/>
          <w:spacing w:val="-15"/>
          <w:w w:val="105"/>
          <w:sz w:val="28"/>
          <w:szCs w:val="28"/>
        </w:rPr>
        <w:t xml:space="preserve"> </w:t>
      </w:r>
      <w:r>
        <w:rPr>
          <w:b/>
          <w:bCs/>
          <w:w w:val="105"/>
          <w:sz w:val="28"/>
          <w:szCs w:val="28"/>
        </w:rPr>
        <w:t>By</w:t>
      </w:r>
    </w:p>
    <w:p w14:paraId="56DB2649">
      <w:pPr>
        <w:pStyle w:val="4"/>
        <w:spacing w:before="1"/>
        <w:ind w:left="1147" w:right="1146"/>
        <w:jc w:val="center"/>
        <w:rPr>
          <w:b/>
          <w:bCs/>
          <w:w w:val="105"/>
        </w:rPr>
      </w:pPr>
    </w:p>
    <w:p w14:paraId="76B06EA2">
      <w:pPr>
        <w:pStyle w:val="4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Dhruv Patni</w:t>
      </w:r>
    </w:p>
    <w:p w14:paraId="1A87DD44">
      <w:pPr>
        <w:pStyle w:val="4"/>
        <w:spacing w:before="11"/>
        <w:rPr>
          <w:sz w:val="19"/>
        </w:rPr>
      </w:pPr>
    </w:p>
    <w:p w14:paraId="08F49D85">
      <w:pPr>
        <w:pStyle w:val="4"/>
        <w:spacing w:before="11"/>
        <w:rPr>
          <w:sz w:val="19"/>
        </w:rPr>
      </w:pPr>
    </w:p>
    <w:p w14:paraId="6D920FE0">
      <w:pPr>
        <w:pStyle w:val="4"/>
        <w:spacing w:line="252" w:lineRule="exact"/>
        <w:ind w:left="1147" w:right="1146"/>
        <w:jc w:val="center"/>
        <w:rPr>
          <w:b/>
          <w:bCs/>
          <w:spacing w:val="-1"/>
          <w:w w:val="105"/>
          <w:sz w:val="24"/>
          <w:szCs w:val="24"/>
        </w:rPr>
      </w:pPr>
      <w:r>
        <w:rPr>
          <w:b/>
          <w:bCs/>
          <w:spacing w:val="-1"/>
          <w:w w:val="105"/>
          <w:sz w:val="24"/>
          <w:szCs w:val="24"/>
        </w:rPr>
        <w:t>Supervised</w:t>
      </w:r>
      <w:r>
        <w:rPr>
          <w:b/>
          <w:bCs/>
          <w:spacing w:val="-18"/>
          <w:w w:val="105"/>
          <w:sz w:val="24"/>
          <w:szCs w:val="24"/>
        </w:rPr>
        <w:t xml:space="preserve"> </w:t>
      </w:r>
      <w:r>
        <w:rPr>
          <w:b/>
          <w:bCs/>
          <w:spacing w:val="-1"/>
          <w:w w:val="105"/>
          <w:sz w:val="24"/>
          <w:szCs w:val="24"/>
        </w:rPr>
        <w:t>By</w:t>
      </w:r>
    </w:p>
    <w:p w14:paraId="77E41E17">
      <w:pPr>
        <w:pStyle w:val="4"/>
        <w:spacing w:line="252" w:lineRule="exact"/>
        <w:ind w:left="1147" w:right="1146"/>
        <w:jc w:val="center"/>
        <w:rPr>
          <w:b/>
          <w:bCs/>
          <w:spacing w:val="-1"/>
          <w:w w:val="105"/>
        </w:rPr>
      </w:pPr>
    </w:p>
    <w:p w14:paraId="77CA7437">
      <w:pPr>
        <w:pStyle w:val="4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Mr. Mehul Dhokia</w:t>
      </w:r>
    </w:p>
    <w:p w14:paraId="18551EBB">
      <w:pPr>
        <w:pStyle w:val="4"/>
        <w:rPr>
          <w:sz w:val="24"/>
        </w:rPr>
      </w:pPr>
    </w:p>
    <w:p w14:paraId="0D2F4C9F">
      <w:pPr>
        <w:pStyle w:val="4"/>
        <w:jc w:val="center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GTCSYS Services private limited, AHmedabad</w:t>
      </w:r>
    </w:p>
    <w:p w14:paraId="7948EEDF">
      <w:pPr>
        <w:pStyle w:val="4"/>
        <w:spacing w:before="207"/>
        <w:ind w:left="1147" w:right="1142"/>
        <w:jc w:val="center"/>
        <w:rPr>
          <w:b/>
          <w:bCs/>
          <w:w w:val="105"/>
        </w:rPr>
      </w:pPr>
    </w:p>
    <w:p w14:paraId="77BF4D94">
      <w:pPr>
        <w:pStyle w:val="4"/>
        <w:spacing w:before="207"/>
        <w:ind w:left="1147" w:right="1142"/>
        <w:jc w:val="center"/>
        <w:rPr>
          <w:b/>
          <w:bCs/>
        </w:rPr>
      </w:pPr>
      <w:r>
        <w:rPr>
          <w:b/>
          <w:bCs/>
          <w:w w:val="105"/>
        </w:rPr>
        <w:t>Abstract</w:t>
      </w:r>
    </w:p>
    <w:p w14:paraId="09B36C9C">
      <w:pPr>
        <w:pStyle w:val="4"/>
        <w:spacing w:before="1"/>
      </w:pPr>
    </w:p>
    <w:p w14:paraId="6079B515">
      <w:pPr>
        <w:pStyle w:val="4"/>
        <w:rPr>
          <w:rFonts w:hint="default"/>
          <w:sz w:val="20"/>
        </w:rPr>
      </w:pPr>
    </w:p>
    <w:p w14:paraId="0FE04C61">
      <w:pPr>
        <w:pStyle w:val="4"/>
        <w:spacing w:line="360" w:lineRule="auto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LaraBids project aims to develop a high-performance, real-time auction ecosystem that ensures transactional integrity and seamless price discovery through advanced concurrency controls. Built using the Laravel 12 framework and MySQL 8.0, the system implements a Service-Oriented Architecture with specialized logic for bid processing and auction management. Key computational work involved engineering a pessimistic locking mechanism to eliminate race conditions and an autonomous proxy bidding engine for automated user participation. Experimental results demonstrate 100% data consistency under high-load simulations, proving that database-level locking successfully prevents double-bidding anomalies while maintaining sub-second latency. Ultimately, LaraBids provides a secure and scalable foundation for modern digital marketplaces by addressing complex synchronization challenges with robust architectural patterns.</w:t>
      </w:r>
    </w:p>
    <w:p w14:paraId="55D8D008">
      <w:pPr>
        <w:pStyle w:val="4"/>
        <w:rPr>
          <w:sz w:val="20"/>
        </w:rPr>
      </w:pPr>
    </w:p>
    <w:p w14:paraId="5648D761">
      <w:pPr>
        <w:pStyle w:val="4"/>
        <w:rPr>
          <w:sz w:val="20"/>
        </w:rPr>
      </w:pPr>
    </w:p>
    <w:p w14:paraId="2217E4F8">
      <w:pPr>
        <w:pStyle w:val="4"/>
        <w:rPr>
          <w:sz w:val="20"/>
        </w:rPr>
      </w:pPr>
    </w:p>
    <w:p w14:paraId="190EF052">
      <w:pPr>
        <w:pStyle w:val="4"/>
        <w:rPr>
          <w:sz w:val="20"/>
        </w:rPr>
      </w:pPr>
    </w:p>
    <w:p w14:paraId="0B9514A5">
      <w:pPr>
        <w:pStyle w:val="4"/>
        <w:rPr>
          <w:sz w:val="20"/>
        </w:rPr>
      </w:pPr>
    </w:p>
    <w:p w14:paraId="184DCB68">
      <w:pPr>
        <w:pStyle w:val="4"/>
        <w:rPr>
          <w:sz w:val="20"/>
        </w:rPr>
      </w:pPr>
    </w:p>
    <w:p w14:paraId="57FAFECB">
      <w:pPr>
        <w:pStyle w:val="4"/>
        <w:rPr>
          <w:sz w:val="20"/>
        </w:rPr>
      </w:pPr>
    </w:p>
    <w:p w14:paraId="6C381DAF">
      <w:pPr>
        <w:pStyle w:val="4"/>
        <w:rPr>
          <w:sz w:val="20"/>
        </w:rPr>
      </w:pPr>
    </w:p>
    <w:p w14:paraId="0CC1EA2A">
      <w:pPr>
        <w:pStyle w:val="4"/>
        <w:spacing w:before="92"/>
        <w:ind w:right="145"/>
        <w:jc w:val="both"/>
        <w:rPr>
          <w:rFonts w:ascii="Times New Roman"/>
        </w:rPr>
      </w:pPr>
      <w:bookmarkStart w:id="0" w:name="_GoBack"/>
      <w:bookmarkEnd w:id="0"/>
    </w:p>
    <w:sectPr>
      <w:headerReference r:id="rId5" w:type="default"/>
      <w:type w:val="continuous"/>
      <w:pgSz w:w="12240" w:h="15840"/>
      <w:pgMar w:top="1420" w:right="1720" w:bottom="280" w:left="1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66F52">
    <w:pPr>
      <w:pStyle w:val="6"/>
      <w:rPr>
        <w:rFonts w:hint="default"/>
        <w:lang w:val="en-US"/>
      </w:rPr>
    </w:pPr>
    <w:r>
      <w:rPr>
        <w:rFonts w:hint="default"/>
        <w:lang w:val="en-US"/>
      </w:rPr>
      <w:drawing>
        <wp:inline distT="0" distB="0" distL="114300" distR="114300">
          <wp:extent cx="5565775" cy="947420"/>
          <wp:effectExtent l="0" t="0" r="15875" b="5080"/>
          <wp:docPr id="1" name="Picture 1" descr="IMG-20230222-WA00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MG-20230222-WA001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65775" cy="947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31B58EC"/>
    <w:rsid w:val="23E612F3"/>
    <w:rsid w:val="34A57D4B"/>
    <w:rsid w:val="466F021F"/>
    <w:rsid w:val="4DEB7F87"/>
    <w:rsid w:val="60AD6065"/>
    <w:rsid w:val="7B9022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Title"/>
    <w:basedOn w:val="1"/>
    <w:qFormat/>
    <w:uiPriority w:val="1"/>
    <w:pPr>
      <w:spacing w:before="75"/>
      <w:ind w:right="145"/>
      <w:jc w:val="center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line="252" w:lineRule="exact"/>
      <w:ind w:left="3201" w:hanging="509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2023-04-29T09:28:00Z</dcterms:created>
  <dc:creator>om</dc:creator>
  <cp:lastModifiedBy>YATO GAMER</cp:lastModifiedBy>
  <dcterms:modified xsi:type="dcterms:W3CDTF">2026-03-06T05:10:35Z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2023-04-29T00:00:00Z</vt:filetime>
  </property>
  <property fmtid="{D5CDD505-2E9C-101B-9397-08002B2CF9AE}" pid="3" name="KSOProductBuildVer">
    <vt:lpwstr>1033-12.2.0.23196</vt:lpwstr>
  </property>
  <property fmtid="{D5CDD505-2E9C-101B-9397-08002B2CF9AE}" pid="4" name="ICV">
    <vt:lpwstr>AF0EF1C3DD3A4939831B523FB31D02A6</vt:lpwstr>
  </property>
</Properties>
</file>