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A7D" w:rsidRPr="0083320F" w:rsidRDefault="002F35D0" w:rsidP="0083320F">
      <w:pPr>
        <w:jc w:val="center"/>
        <w:rPr>
          <w:b/>
          <w:bCs/>
          <w:sz w:val="72"/>
          <w:szCs w:val="72"/>
        </w:rPr>
      </w:pPr>
      <w:r>
        <w:rPr>
          <w:b/>
          <w:bCs/>
          <w:sz w:val="72"/>
          <w:szCs w:val="72"/>
        </w:rPr>
        <w:t>Project r</w:t>
      </w:r>
      <w:bookmarkStart w:id="0" w:name="_GoBack"/>
      <w:bookmarkEnd w:id="0"/>
      <w:r w:rsidR="0083320F" w:rsidRPr="0083320F">
        <w:rPr>
          <w:b/>
          <w:bCs/>
          <w:sz w:val="72"/>
          <w:szCs w:val="72"/>
        </w:rPr>
        <w:t xml:space="preserve">eport </w:t>
      </w:r>
    </w:p>
    <w:p w:rsidR="0083320F" w:rsidRPr="0083320F" w:rsidRDefault="0083320F" w:rsidP="0083320F">
      <w:pPr>
        <w:rPr>
          <w:sz w:val="52"/>
          <w:szCs w:val="52"/>
        </w:rPr>
      </w:pPr>
      <w:r>
        <w:rPr>
          <w:sz w:val="52"/>
          <w:szCs w:val="52"/>
        </w:rPr>
        <w:t>Task 1</w:t>
      </w:r>
    </w:p>
    <w:p w:rsidR="0083320F" w:rsidRPr="0083320F" w:rsidRDefault="0083320F" w:rsidP="0083320F">
      <w:pPr>
        <w:pStyle w:val="NormalWeb"/>
        <w:rPr>
          <w:sz w:val="36"/>
          <w:szCs w:val="36"/>
        </w:rPr>
      </w:pPr>
      <w:r w:rsidRPr="0083320F">
        <w:rPr>
          <w:sz w:val="36"/>
          <w:szCs w:val="36"/>
        </w:rPr>
        <w:t xml:space="preserve">For this task, I created a one-page Digital Literacy Awareness Infographic using </w:t>
      </w:r>
      <w:proofErr w:type="spellStart"/>
      <w:r w:rsidRPr="0083320F">
        <w:rPr>
          <w:sz w:val="36"/>
          <w:szCs w:val="36"/>
        </w:rPr>
        <w:t>Canva</w:t>
      </w:r>
      <w:proofErr w:type="spellEnd"/>
      <w:r w:rsidRPr="0083320F">
        <w:rPr>
          <w:sz w:val="36"/>
          <w:szCs w:val="36"/>
        </w:rPr>
        <w:t xml:space="preserve">. The purpose of this design was to help my </w:t>
      </w:r>
      <w:proofErr w:type="spellStart"/>
      <w:r w:rsidRPr="0083320F">
        <w:rPr>
          <w:sz w:val="36"/>
          <w:szCs w:val="36"/>
        </w:rPr>
        <w:t>batchmates</w:t>
      </w:r>
      <w:proofErr w:type="spellEnd"/>
      <w:r w:rsidRPr="0083320F">
        <w:rPr>
          <w:sz w:val="36"/>
          <w:szCs w:val="36"/>
        </w:rPr>
        <w:t xml:space="preserve"> understand the meaning and importance of digital literacy in student life. My infographic explains what digital literacy is and highlights useful digital tools such as Google Docs, GitHub, </w:t>
      </w:r>
      <w:proofErr w:type="spellStart"/>
      <w:r w:rsidRPr="0083320F">
        <w:rPr>
          <w:sz w:val="36"/>
          <w:szCs w:val="36"/>
        </w:rPr>
        <w:t>Canva</w:t>
      </w:r>
      <w:proofErr w:type="spellEnd"/>
      <w:r w:rsidRPr="0083320F">
        <w:rPr>
          <w:sz w:val="36"/>
          <w:szCs w:val="36"/>
        </w:rPr>
        <w:t>, and Google Drive that students can use for academic purposes. It also includes important safe internet practices like using strong passwords, avoiding suspicious links, and protecting personal information online. In addition, I explained how students can build a professional online presence by maintaining a formal profile and communicating respectfully on digital platforms.</w:t>
      </w:r>
    </w:p>
    <w:p w:rsidR="0083320F" w:rsidRDefault="0083320F" w:rsidP="0083320F">
      <w:pPr>
        <w:pStyle w:val="NormalWeb"/>
        <w:rPr>
          <w:sz w:val="28"/>
          <w:szCs w:val="28"/>
        </w:rPr>
      </w:pPr>
      <w:r w:rsidRPr="0083320F">
        <w:rPr>
          <w:sz w:val="36"/>
          <w:szCs w:val="36"/>
        </w:rPr>
        <w:t>While creating this infographic, I found it interesting to organize information visually in a simple and attractive way so that it becomes easy to understand quickly. One difficulty I faced was selecting the most important points to include within a single page, but this helped me improve my ability to present information clearly and effectively</w:t>
      </w:r>
      <w:r w:rsidRPr="0083320F">
        <w:rPr>
          <w:sz w:val="28"/>
          <w:szCs w:val="28"/>
        </w:rPr>
        <w:t>.</w:t>
      </w:r>
    </w:p>
    <w:p w:rsidR="0083320F" w:rsidRDefault="0083320F">
      <w:pPr>
        <w:rPr>
          <w:rFonts w:ascii="Times New Roman" w:eastAsia="Times New Roman" w:hAnsi="Times New Roman" w:cs="Times New Roman"/>
          <w:sz w:val="28"/>
          <w:szCs w:val="28"/>
        </w:rPr>
      </w:pPr>
      <w:r>
        <w:rPr>
          <w:sz w:val="28"/>
          <w:szCs w:val="28"/>
        </w:rPr>
        <w:br w:type="page"/>
      </w:r>
    </w:p>
    <w:p w:rsidR="0083320F" w:rsidRPr="0083320F" w:rsidRDefault="0083320F" w:rsidP="0083320F">
      <w:pPr>
        <w:pStyle w:val="NormalWeb"/>
        <w:rPr>
          <w:sz w:val="52"/>
          <w:szCs w:val="52"/>
        </w:rPr>
      </w:pPr>
      <w:r>
        <w:rPr>
          <w:sz w:val="52"/>
          <w:szCs w:val="52"/>
        </w:rPr>
        <w:lastRenderedPageBreak/>
        <w:t>Task 2</w:t>
      </w:r>
    </w:p>
    <w:p w:rsidR="0083320F" w:rsidRDefault="0083320F" w:rsidP="0083320F">
      <w:pPr>
        <w:spacing w:before="100" w:beforeAutospacing="1" w:after="100" w:afterAutospacing="1" w:line="240" w:lineRule="auto"/>
        <w:rPr>
          <w:rFonts w:ascii="Times New Roman" w:eastAsia="Times New Roman" w:hAnsi="Times New Roman" w:cs="Times New Roman"/>
          <w:sz w:val="36"/>
          <w:szCs w:val="36"/>
        </w:rPr>
      </w:pPr>
      <w:r w:rsidRPr="0083320F">
        <w:rPr>
          <w:rFonts w:ascii="Times New Roman" w:eastAsia="Times New Roman" w:hAnsi="Times New Roman" w:cs="Times New Roman"/>
          <w:sz w:val="36"/>
          <w:szCs w:val="36"/>
        </w:rPr>
        <w:t xml:space="preserve">For this task, I created and updated my professional digital presence across important academic and career platforms including GitHub, LinkedIn, and </w:t>
      </w:r>
      <w:proofErr w:type="spellStart"/>
      <w:r w:rsidRPr="0083320F">
        <w:rPr>
          <w:rFonts w:ascii="Times New Roman" w:eastAsia="Times New Roman" w:hAnsi="Times New Roman" w:cs="Times New Roman"/>
          <w:sz w:val="36"/>
          <w:szCs w:val="36"/>
        </w:rPr>
        <w:t>Kaggle</w:t>
      </w:r>
      <w:proofErr w:type="spellEnd"/>
      <w:r w:rsidRPr="0083320F">
        <w:rPr>
          <w:rFonts w:ascii="Times New Roman" w:eastAsia="Times New Roman" w:hAnsi="Times New Roman" w:cs="Times New Roman"/>
          <w:sz w:val="36"/>
          <w:szCs w:val="36"/>
        </w:rPr>
        <w:t xml:space="preserve">. On GitHub, I created a profile README repository containing my name, branch, year, and my learning goals related to programming and digital skills. This helped me understand how to present my work professionally online. On LinkedIn, I completed my education section by adding my current degree, institution details, and expected graduation year, which is important for building a strong professional identity. I also explored </w:t>
      </w:r>
      <w:proofErr w:type="spellStart"/>
      <w:r w:rsidRPr="0083320F">
        <w:rPr>
          <w:rFonts w:ascii="Times New Roman" w:eastAsia="Times New Roman" w:hAnsi="Times New Roman" w:cs="Times New Roman"/>
          <w:sz w:val="36"/>
          <w:szCs w:val="36"/>
        </w:rPr>
        <w:t>Kaggle</w:t>
      </w:r>
      <w:proofErr w:type="spellEnd"/>
      <w:r w:rsidRPr="0083320F">
        <w:rPr>
          <w:rFonts w:ascii="Times New Roman" w:eastAsia="Times New Roman" w:hAnsi="Times New Roman" w:cs="Times New Roman"/>
          <w:sz w:val="36"/>
          <w:szCs w:val="36"/>
        </w:rPr>
        <w:t xml:space="preserve"> as a learning platform for data science and analytics practice. Working on this task helped me realize the importance of maintaining a digital portfolio that can showcase my skills and academic progress. These platforms will support my future academic projects, internships, and career opportunities by helping me connect with professionals and demonstrate my learning journey effectively.</w:t>
      </w:r>
    </w:p>
    <w:p w:rsidR="0083320F" w:rsidRDefault="0083320F">
      <w:pPr>
        <w:rPr>
          <w:rFonts w:ascii="Times New Roman" w:eastAsia="Times New Roman" w:hAnsi="Times New Roman" w:cs="Times New Roman"/>
          <w:sz w:val="36"/>
          <w:szCs w:val="36"/>
        </w:rPr>
      </w:pPr>
      <w:r>
        <w:rPr>
          <w:rFonts w:ascii="Times New Roman" w:eastAsia="Times New Roman" w:hAnsi="Times New Roman" w:cs="Times New Roman"/>
          <w:sz w:val="36"/>
          <w:szCs w:val="36"/>
        </w:rPr>
        <w:br w:type="page"/>
      </w:r>
    </w:p>
    <w:p w:rsidR="0083320F" w:rsidRDefault="002F35D0" w:rsidP="0083320F">
      <w:pPr>
        <w:spacing w:before="100" w:beforeAutospacing="1" w:after="100" w:afterAutospacing="1" w:line="240" w:lineRule="auto"/>
        <w:rPr>
          <w:rFonts w:ascii="Times New Roman" w:eastAsia="Times New Roman" w:hAnsi="Times New Roman" w:cs="Times New Roman"/>
          <w:sz w:val="52"/>
          <w:szCs w:val="52"/>
        </w:rPr>
      </w:pPr>
      <w:r>
        <w:rPr>
          <w:rFonts w:ascii="Times New Roman" w:eastAsia="Times New Roman" w:hAnsi="Times New Roman" w:cs="Times New Roman"/>
          <w:sz w:val="52"/>
          <w:szCs w:val="52"/>
        </w:rPr>
        <w:lastRenderedPageBreak/>
        <w:t>Task 3</w:t>
      </w:r>
    </w:p>
    <w:p w:rsidR="002F35D0" w:rsidRDefault="002F35D0" w:rsidP="0083320F">
      <w:pPr>
        <w:spacing w:before="100" w:beforeAutospacing="1" w:after="100" w:afterAutospacing="1" w:line="240" w:lineRule="auto"/>
        <w:rPr>
          <w:sz w:val="36"/>
          <w:szCs w:val="36"/>
        </w:rPr>
      </w:pPr>
      <w:r w:rsidRPr="002F35D0">
        <w:rPr>
          <w:sz w:val="36"/>
          <w:szCs w:val="36"/>
        </w:rPr>
        <w:t xml:space="preserve">For this task, I used Google Forms to create a Digital Literacy Awareness Quiz for my </w:t>
      </w:r>
      <w:proofErr w:type="spellStart"/>
      <w:r w:rsidRPr="002F35D0">
        <w:rPr>
          <w:sz w:val="36"/>
          <w:szCs w:val="36"/>
        </w:rPr>
        <w:t>batchmates</w:t>
      </w:r>
      <w:proofErr w:type="spellEnd"/>
      <w:r w:rsidRPr="002F35D0">
        <w:rPr>
          <w:sz w:val="36"/>
          <w:szCs w:val="36"/>
        </w:rPr>
        <w:t>. The quiz included five questions covering important topics such as digital literacy, safe internet practices, professional networking platforms, and online collaboration tools. I also connected the form responses to a Google Sheet, which helped me understand how data can be collected and organized automatically for analysis. This activity helped me learn how Google Workspace tools can support collaboration and knowledge sharing among students. Creating the quiz improved my understanding of how digital tools can be used not only for assignments but also for awareness activities. These platforms will help me academically by making it easier to collect feedback, conduct surveys, collaborate on projects, and organize information efficiently. As a Digital Ambassador, this experience will also help me guide my peers in using online tools responsibly and effectively</w:t>
      </w:r>
      <w:r>
        <w:rPr>
          <w:sz w:val="36"/>
          <w:szCs w:val="36"/>
        </w:rPr>
        <w:t>.</w:t>
      </w:r>
    </w:p>
    <w:p w:rsidR="002F35D0" w:rsidRDefault="002F35D0">
      <w:pPr>
        <w:rPr>
          <w:sz w:val="36"/>
          <w:szCs w:val="36"/>
        </w:rPr>
      </w:pPr>
      <w:r>
        <w:rPr>
          <w:sz w:val="36"/>
          <w:szCs w:val="36"/>
        </w:rPr>
        <w:br w:type="page"/>
      </w:r>
    </w:p>
    <w:p w:rsidR="002F35D0" w:rsidRDefault="002F35D0" w:rsidP="0083320F">
      <w:pPr>
        <w:spacing w:before="100" w:beforeAutospacing="1" w:after="100" w:afterAutospacing="1" w:line="240" w:lineRule="auto"/>
        <w:rPr>
          <w:rFonts w:ascii="Times New Roman" w:eastAsia="Times New Roman" w:hAnsi="Times New Roman" w:cs="Times New Roman"/>
          <w:sz w:val="52"/>
          <w:szCs w:val="52"/>
        </w:rPr>
      </w:pPr>
      <w:r>
        <w:rPr>
          <w:rFonts w:ascii="Times New Roman" w:eastAsia="Times New Roman" w:hAnsi="Times New Roman" w:cs="Times New Roman"/>
          <w:sz w:val="52"/>
          <w:szCs w:val="52"/>
        </w:rPr>
        <w:lastRenderedPageBreak/>
        <w:t>Task 4</w:t>
      </w:r>
    </w:p>
    <w:p w:rsidR="002F35D0" w:rsidRDefault="002F35D0" w:rsidP="0083320F">
      <w:pPr>
        <w:spacing w:before="100" w:beforeAutospacing="1" w:after="100" w:afterAutospacing="1" w:line="240" w:lineRule="auto"/>
        <w:rPr>
          <w:sz w:val="36"/>
          <w:szCs w:val="36"/>
        </w:rPr>
      </w:pPr>
      <w:r w:rsidRPr="002F35D0">
        <w:rPr>
          <w:sz w:val="36"/>
          <w:szCs w:val="36"/>
        </w:rPr>
        <w:t>P</w:t>
      </w:r>
      <w:r w:rsidRPr="002F35D0">
        <w:rPr>
          <w:sz w:val="36"/>
          <w:szCs w:val="36"/>
        </w:rPr>
        <w:t>oor digital communication can often lead to misunderstandings and serious consequences. For example, if a student sends an email to a professor without a proper subject line, greeting, or clear message, it may be ignored or misunderstood. Similarly, sending informal or disrespectful messages on social media can damage a student’s reputation. In one hypothetical situation, a student posted inappropriate content online, which was later seen by a recruiter, leading to rejection from an internship opportunity. This situation could have been avoided by maintaining a professional online presence and thinking carefully before posting. Clear, respectful, and responsible communication is essential in both academic and professional environments to build trust and avoid negative outcomes.</w:t>
      </w:r>
    </w:p>
    <w:p w:rsidR="002F35D0" w:rsidRDefault="002F35D0">
      <w:pPr>
        <w:rPr>
          <w:sz w:val="36"/>
          <w:szCs w:val="36"/>
        </w:rPr>
      </w:pPr>
      <w:r>
        <w:rPr>
          <w:sz w:val="36"/>
          <w:szCs w:val="36"/>
        </w:rPr>
        <w:br w:type="page"/>
      </w:r>
    </w:p>
    <w:p w:rsidR="002F35D0" w:rsidRDefault="002F35D0" w:rsidP="0083320F">
      <w:pPr>
        <w:spacing w:before="100" w:beforeAutospacing="1" w:after="100" w:afterAutospacing="1" w:line="240" w:lineRule="auto"/>
        <w:rPr>
          <w:rFonts w:ascii="Times New Roman" w:eastAsia="Times New Roman" w:hAnsi="Times New Roman" w:cs="Times New Roman"/>
          <w:sz w:val="52"/>
          <w:szCs w:val="52"/>
        </w:rPr>
      </w:pPr>
      <w:r>
        <w:rPr>
          <w:rFonts w:ascii="Times New Roman" w:eastAsia="Times New Roman" w:hAnsi="Times New Roman" w:cs="Times New Roman"/>
          <w:sz w:val="52"/>
          <w:szCs w:val="52"/>
        </w:rPr>
        <w:lastRenderedPageBreak/>
        <w:t>Task 5</w:t>
      </w:r>
    </w:p>
    <w:p w:rsidR="002F35D0" w:rsidRPr="002F35D0" w:rsidRDefault="002F35D0" w:rsidP="0083320F">
      <w:pPr>
        <w:spacing w:before="100" w:beforeAutospacing="1" w:after="100" w:afterAutospacing="1" w:line="240" w:lineRule="auto"/>
        <w:rPr>
          <w:rFonts w:ascii="Times New Roman" w:eastAsia="Times New Roman" w:hAnsi="Times New Roman" w:cs="Times New Roman"/>
          <w:sz w:val="36"/>
          <w:szCs w:val="36"/>
        </w:rPr>
      </w:pPr>
      <w:r w:rsidRPr="002F35D0">
        <w:rPr>
          <w:sz w:val="36"/>
          <w:szCs w:val="36"/>
        </w:rPr>
        <w:t xml:space="preserve">While researching cybercrime awareness, I was surprised to learn how easily phishing attacks can appear genuine and mislead students into sharing sensitive information. Many cybercriminals use messages that look official and create urgency so that users act quickly without verifying the source. This made me realize how important it is to stay alert while using digital platforms. I also learned that many victims delay reporting incidents, which reduces the chances of recovery. As a result of this research, one habit I will personally change is checking website links carefully before entering any personal details and avoiding clicking unknown links received through email or messages. This task helped me understand how awareness and responsible </w:t>
      </w:r>
      <w:proofErr w:type="spellStart"/>
      <w:r w:rsidRPr="002F35D0">
        <w:rPr>
          <w:sz w:val="36"/>
          <w:szCs w:val="36"/>
        </w:rPr>
        <w:t>behaviour</w:t>
      </w:r>
      <w:proofErr w:type="spellEnd"/>
      <w:r w:rsidRPr="002F35D0">
        <w:rPr>
          <w:sz w:val="36"/>
          <w:szCs w:val="36"/>
        </w:rPr>
        <w:t xml:space="preserve"> can prevent cybercrime incidents.</w:t>
      </w:r>
    </w:p>
    <w:p w:rsidR="002F35D0" w:rsidRPr="0083320F" w:rsidRDefault="002F35D0" w:rsidP="0083320F">
      <w:pPr>
        <w:spacing w:before="100" w:beforeAutospacing="1" w:after="100" w:afterAutospacing="1" w:line="240" w:lineRule="auto"/>
        <w:rPr>
          <w:rFonts w:ascii="Times New Roman" w:eastAsia="Times New Roman" w:hAnsi="Times New Roman" w:cs="Times New Roman"/>
          <w:sz w:val="52"/>
          <w:szCs w:val="52"/>
        </w:rPr>
      </w:pPr>
    </w:p>
    <w:p w:rsidR="0083320F" w:rsidRPr="0083320F" w:rsidRDefault="0083320F" w:rsidP="0083320F">
      <w:pPr>
        <w:rPr>
          <w:sz w:val="36"/>
          <w:szCs w:val="36"/>
        </w:rPr>
      </w:pPr>
    </w:p>
    <w:sectPr w:rsidR="0083320F" w:rsidRPr="008332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20F"/>
    <w:rsid w:val="002D6A7D"/>
    <w:rsid w:val="002F35D0"/>
    <w:rsid w:val="008332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E053"/>
  <w15:chartTrackingRefBased/>
  <w15:docId w15:val="{9B67C206-FD32-444C-AF73-9654148DE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3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32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3320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33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49672">
      <w:bodyDiv w:val="1"/>
      <w:marLeft w:val="0"/>
      <w:marRight w:val="0"/>
      <w:marTop w:val="0"/>
      <w:marBottom w:val="0"/>
      <w:divBdr>
        <w:top w:val="none" w:sz="0" w:space="0" w:color="auto"/>
        <w:left w:val="none" w:sz="0" w:space="0" w:color="auto"/>
        <w:bottom w:val="none" w:sz="0" w:space="0" w:color="auto"/>
        <w:right w:val="none" w:sz="0" w:space="0" w:color="auto"/>
      </w:divBdr>
    </w:div>
    <w:div w:id="104510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87728-693B-43D5-B76F-5FDE9CAFA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2026-03-30T13:52:00Z</dcterms:created>
  <dcterms:modified xsi:type="dcterms:W3CDTF">2026-03-30T14:09:00Z</dcterms:modified>
</cp:coreProperties>
</file>