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394"/>
      </w:tblGrid>
      <w:tr>
        <w:trPr/>
        <w:tc>
          <w:tcPr>
            <w:tcW w:w="1439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9"/>
              <w:gridCol w:w="1740"/>
              <w:gridCol w:w="1109"/>
              <w:gridCol w:w="839"/>
              <w:gridCol w:w="969"/>
              <w:gridCol w:w="1064"/>
              <w:gridCol w:w="1080"/>
              <w:gridCol w:w="915"/>
              <w:gridCol w:w="1140"/>
              <w:gridCol w:w="945"/>
              <w:gridCol w:w="1050"/>
              <w:gridCol w:w="914"/>
              <w:gridCol w:w="1095"/>
              <w:gridCol w:w="870"/>
            </w:tblGrid>
            <w:tr>
              <w:trPr>
                <w:trHeight w:val="282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0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FF"/>
                      <w:sz w:val="20"/>
                    </w:rPr>
                    <w:t xml:space="preserve">Date Entry Progress Upto </w:t>
                  </w:r>
                  <w:r>
                    <w:rPr>
                      <w:rFonts w:ascii="Tahoma" w:hAnsi="Tahoma" w:eastAsia="Tahoma"/>
                      <w:b/>
                      <w:color w:val="0000FF"/>
                      <w:sz w:val="20"/>
                    </w:rPr>
                    <w:t xml:space="preserve">28/02/2018</w:t>
                  </w:r>
                  <w:r>
                    <w:rPr>
                      <w:rFonts w:ascii="Tahoma" w:hAnsi="Tahoma" w:eastAsia="Tahoma"/>
                      <w:b/>
                      <w:color w:val="0000FF"/>
                      <w:sz w:val="20"/>
                    </w:rPr>
                    <w:t xml:space="preserve"> </w:t>
                  </w: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6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6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FF"/>
                      <w:sz w:val="20"/>
                    </w:rPr>
                    <w:t xml:space="preserve">Data Entry Progress During the Period</w:t>
                  </w:r>
                </w:p>
              </w:tc>
              <w:tc>
                <w:tcPr>
                  <w:tcW w:w="91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4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4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5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FF"/>
                      <w:sz w:val="20"/>
                    </w:rPr>
                    <w:t xml:space="preserve">Over All Progress Report</w:t>
                  </w:r>
                </w:p>
              </w:tc>
              <w:tc>
                <w:tcPr>
                  <w:tcW w:w="91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7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541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Sr.No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Office Name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Total Registered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Started Service Book 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Submitted Service Book 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Verified Service Book 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Total Registered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Started Service Book 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Submitted Service Book 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Verified Service Book 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6CDA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Total Registered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6CDA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Started Service Book 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6CDA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Submitted Service Book 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6CDA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800000"/>
                      <w:sz w:val="20"/>
                    </w:rPr>
                    <w:t xml:space="preserve">Verified Service Book 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APPRAISAL DIRECTORATE-NAGPUR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BEACH EROSION DIRECTORATE - KOCHI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BHUTAN INVESTIGATION DIVISION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BRAHMAPUTRA AND BARAK BASIN ORGANISATION - SHILLONG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CAUVERY AND SOUTHERN RIVERS CIRCLE-BENGALURU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CAUVERY AND SOUTHERN RIVERS ORGANISATION - COIMBATORE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CAUVERY DIVISION - BENGALURU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104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CHAMBAL DIVISION - JAIPUR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CHENAB DIVISION -JAMMU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DAMODAR DIVISION - ASANSOL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EASTERN RIVERS DIVISION - BHUBANESWAR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GODAVARI CIRCLE-HYDERABAD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HIMALAYAN GANGA DIVISION - DEHRADUN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AND COORDINATION CIRCLE  - BENGALURU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CIRCLE-BHUBANESWAR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CIRCLE-DEHRADUN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CIRCLE-GANDHINAGAR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CIRCLE-GUWAHATI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CIRCLE-MAITHON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CIRCLE-NOIDA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HYDROLOGICAL OBSERVATION CIRCLE-VARANASI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HYDROLOGY DIVISION - CHENNAI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INDUS BASIN ORGANISATION - CHANDIGARH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INVESTIGATION CIRCLE-GANGTOK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KRISHNA AND COORDINATION CIRCLE-HYDERABAD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KRISHNA AND GODAVARI BASIN ORGANISATION - HYDERABAD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BRAHMAPUTRA DIVISION - JALPAIGURI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GANGA BASIN ORGANISATION - PATNA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GANGA DIVISION-I - PATNA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GANGA DIVISION-II - PATNA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GANGA DIVISION-III - BERHAMPORE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GODAVARI DIVISION - HYDERABAD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KRISHNA DIVISION - HYDERABAD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LOWER YAMUNA DIVISION - AGRA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MAHANADI AND EASTERN RIVERS ORGANISATION - ORISSA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MAHANADI DIVISION - BURLA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MAHI AND TAPI BASIN ORGANISATION - GANDHINAGAR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MAHI DIVISION - GANDHINAGAR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MEGHNA CIRCLE-SILCHAR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MEGHNA DIVISION - SILCHAR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MEGHNA INVESTIGATION DIVISION - SHILLONG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MIDDLE BRAHMAPUTRA DIVISION - GUWAHATI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MIDDLE GANGA DIVISION-I - LUCKNOW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MIDDLE GANGA DIVISION-II - LUCKNOW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MIDDLE GANGA DIVISION-III - VARANASI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 - RAIPUR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DIRECTORATE-BHOPAL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DIRECTORATE-BHUBANESWAR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DIRECTORATE-CHANDIGARH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DIRECTORATE-GUWAHATI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DIRECTORATE-HYDERABAD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DIRECTORATE-JAIPUR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DIRECTORATE-JAMMU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DIRECTORATE-KOLKATA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DIRECTORATE-LUCKNOW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DIRECTORATE-RANCHI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DIRECTORATE-SHIMLA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APPRAISAL DIRECTORATE-VADODARA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AND PUNASA DIRECTORATE-BHOPAL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CENTRAL COORDINATION-NAGPUR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DIRECTORATE-AGRA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DIRECTORATE-COIMBATORE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DIRECTORATE-FARIDABAD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DIRECTORATE-GANDHINAGAR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DIRECTORATE-NAGPUR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MONITORING DIRECTORATE-PATNA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NARMADA BASIN ORGANISATION - BHOPAL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NARMADA DIVISION - BHOPAL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NATIONAL WATER ACADEMY - PUNE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NEPAL AND BHUTAN COORDINATION DIRECTORATE-NEW DELHI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NORTH EAST INVESTIGATION CIRCLE-SHILLONG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NORTH-EAST INVESTIGATION - DIVISION-I - SILCHAR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NORTH-EAST INVESTIGATION DIVISION-II - AIZAWL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NORTH-EAST INVESTIGATION DIVISION-III - ITANAGAR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PLANNING AND INVESTIGATION DIVISION - FARIDABAD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PLANNING CIRCLE-FARIDABAD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PROCUREMENT AND CONSTRUCTION PLANNING DIRECTORATE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RIVER DATA - 1 DIRECTORATE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SECTION-CMV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 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 II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 III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 TEST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SECTION-ESTT-IX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SECTION-ESTT-V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SECTION-ESTT-VI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SECTION-ESTT-VII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SECTION-ESTT-VIII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SECTION-ESTT-X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SECTION-ESTT-XI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SECTION-ESTT-XIII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SIKKIM INVESTIGATION DIVISION - GANGTOK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62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SNOW HYDROLOGY DIVISION - SHIMLA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SOUTH WESTERN RIVERS DIVISION - KOCHI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SOUTHERN RIVERS DIVISION - COIMBATORE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TAPI DIVISION - SURAT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TECHNICAL DOCUMENTATION DIRECTORATE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TEESTA BASIN ORGANISATION - SILIGURI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UPPER BRAHMAPUTRA DIVISION - DIBRUGARH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UPPER GANGA BASIN ORGANISATION - LUCKNOW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UPPER GODAVARI DIVISION - HYDERABAD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UPPER KRISHNA DIVISION - PUNE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UPPER YAMUNA DIVISION - DELHI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WAINGANGA DIVISION - NAGPUR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YAMUNA BASIN ORGANISATION - DELHI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color w:val="000000"/>
                      <w:sz w:val="20"/>
                    </w:rPr>
                    <w:t xml:space="preserve">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6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Total:</w:t>
                  </w:r>
                </w:p>
              </w:tc>
              <w:tc>
                <w:tcPr>
                  <w:tcW w:w="11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4470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1474</w:t>
                  </w:r>
                </w:p>
              </w:tc>
              <w:tc>
                <w:tcPr>
                  <w:tcW w:w="9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248</w:t>
                  </w:r>
                </w:p>
              </w:tc>
              <w:tc>
                <w:tcPr>
                  <w:tcW w:w="10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237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91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1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9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0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5152</w:t>
                  </w:r>
                </w:p>
              </w:tc>
              <w:tc>
                <w:tcPr>
                  <w:tcW w:w="9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3878</w:t>
                  </w:r>
                </w:p>
              </w:tc>
              <w:tc>
                <w:tcPr>
                  <w:tcW w:w="10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767</w:t>
                  </w:r>
                </w:p>
              </w:tc>
              <w:tc>
                <w:tcPr>
                  <w:tcW w:w="8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ahoma" w:hAnsi="Tahoma" w:eastAsia="Tahoma"/>
                      <w:b/>
                      <w:color w:val="000000"/>
                      <w:sz w:val="20"/>
                    </w:rPr>
                    <w:t xml:space="preserve">944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8" w:type="default"/>
      <w:pgSz w:w="17275" w:h="15840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6"/>
      <w:gridCol w:w="2595"/>
      <w:gridCol w:w="1839"/>
      <w:gridCol w:w="5250"/>
      <w:gridCol w:w="1923"/>
      <w:gridCol w:w="2771"/>
    </w:tblGrid>
    <w:tr>
      <w:trPr/>
      <w:tc>
        <w:tcPr>
          <w:tcW w:w="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7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9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595"/>
          </w:tblGrid>
          <w:tr>
            <w:trPr>
              <w:trHeight w:val="282" w:hRule="atLeast"/>
            </w:trPr>
            <w:tc>
              <w:tcPr>
                <w:tcW w:w="259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Printed On: 20/07/2018 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5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250"/>
          </w:tblGrid>
          <w:tr>
            <w:trPr>
              <w:trHeight w:val="282" w:hRule="atLeast"/>
            </w:trPr>
            <w:tc>
              <w:tcPr>
                <w:tcW w:w="525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ahoma" w:hAnsi="Tahoma" w:eastAsia="Tahoma"/>
                    <w:color w:val="000000"/>
                    <w:sz w:val="20"/>
                  </w:rPr>
                  <w:t xml:space="preserve">Page </w:t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Tahoma" w:hAnsi="Tahoma" w:eastAsia="Tahoma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t xml:space="preserve">1</w:t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fldChar w:fldCharType="end" w:fldLock="0" w:dirty="0"/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t xml:space="preserve"> of </w:t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Tahoma" w:hAnsi="Tahoma" w:eastAsia="Tahoma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t xml:space="preserve">1</w:t>
                </w:r>
                <w:r>
                  <w:rPr>
                    <w:rFonts w:ascii="Tahoma" w:hAnsi="Tahoma" w:eastAsia="Tahoma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7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771"/>
          </w:tblGrid>
          <w:tr>
            <w:trPr>
              <w:trHeight w:val="282" w:hRule="atLeast"/>
            </w:trPr>
            <w:tc>
              <w:tcPr>
                <w:tcW w:w="277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NIC - MW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71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921"/>
      <w:gridCol w:w="222"/>
      <w:gridCol w:w="9703"/>
      <w:gridCol w:w="509"/>
      <w:gridCol w:w="1921"/>
      <w:gridCol w:w="117"/>
    </w:tblGrid>
    <w:tr>
      <w:trPr/>
      <w:tc>
        <w:tcPr>
          <w:tcW w:w="19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21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865626" cy="865626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865626" cy="865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1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876055" cy="865626"/>
                <wp:docPr id="2" name="img4.jpg"/>
                <a:graphic>
                  <a:graphicData uri="http://schemas.openxmlformats.org/drawingml/2006/picture">
                    <pic:pic>
                      <pic:nvPicPr>
                        <pic:cNvPr id="3" name="img4.jpg"/>
                        <pic:cNvPicPr/>
                      </pic:nvPicPr>
                      <pic:blipFill>
                        <a:blip r:embed="rId7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876055" cy="865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03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03"/>
          </w:tblGrid>
          <w:tr>
            <w:trPr>
              <w:trHeight w:val="282" w:hRule="atLeast"/>
            </w:trPr>
            <w:tc>
              <w:tcPr>
                <w:tcW w:w="970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ahoma" w:hAnsi="Tahoma" w:eastAsia="Tahoma"/>
                    <w:b/>
                    <w:color w:val="2F4F4F"/>
                    <w:sz w:val="22"/>
                  </w:rPr>
                  <w:t xml:space="preserve">MINISTRY OF WATER  RESOURCES ,RIVER DEVELOPMENT and GANGA REJUVENATION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0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03"/>
          </w:tblGrid>
          <w:tr>
            <w:trPr>
              <w:trHeight w:val="282" w:hRule="atLeast"/>
            </w:trPr>
            <w:tc>
              <w:tcPr>
                <w:tcW w:w="970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ahoma" w:hAnsi="Tahoma" w:eastAsia="Tahoma"/>
                    <w:b/>
                    <w:color w:val="2F4F4F"/>
                    <w:sz w:val="22"/>
                  </w:rPr>
                  <w:t xml:space="preserve">CENTRAL WATER COMMISSSION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03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03"/>
          </w:tblGrid>
          <w:tr>
            <w:trPr>
              <w:trHeight w:val="282" w:hRule="atLeast"/>
            </w:trPr>
            <w:tc>
              <w:tcPr>
                <w:tcW w:w="970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ahoma" w:hAnsi="Tahoma" w:eastAsia="Tahoma"/>
                    <w:b/>
                    <w:color w:val="800000"/>
                    <w:sz w:val="22"/>
                  </w:rPr>
                  <w:t xml:space="preserve">Office Wise Performance Report from </w:t>
                </w:r>
                <w:r>
                  <w:rPr>
                    <w:rFonts w:ascii="Tahoma" w:hAnsi="Tahoma" w:eastAsia="Tahoma"/>
                    <w:b/>
                    <w:color w:val="800000"/>
                    <w:sz w:val="22"/>
                  </w:rPr>
                  <w:t xml:space="preserve">01/03/2018</w:t>
                </w:r>
                <w:r>
                  <w:rPr>
                    <w:rFonts w:ascii="Tahoma" w:hAnsi="Tahoma" w:eastAsia="Tahoma"/>
                    <w:b/>
                    <w:color w:val="800000"/>
                    <w:sz w:val="22"/>
                  </w:rPr>
                  <w:t xml:space="preserve">  to </w:t>
                </w:r>
                <w:r>
                  <w:rPr>
                    <w:rFonts w:ascii="Tahoma" w:hAnsi="Tahoma" w:eastAsia="Tahoma"/>
                    <w:b/>
                    <w:color w:val="800000"/>
                    <w:sz w:val="22"/>
                  </w:rPr>
                  <w:t xml:space="preserve">01/03/2018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9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8" /><Relationship Type="http://schemas.openxmlformats.org/officeDocument/2006/relationships/numbering" Target="/word/numbering.xml" Id="rId10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Relationship Type="http://schemas.openxmlformats.org/officeDocument/2006/relationships/image" Target="/word/media/img4.jpg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PerformanceReport_OfficeWise</dc:title>
</cp:coreProperties>
</file>