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BDF26" w14:textId="77777777" w:rsidR="0027743C" w:rsidRPr="0027743C" w:rsidRDefault="006E7ECA" w:rsidP="0027743C">
      <w:r>
        <w:pict w14:anchorId="7E8E55FA">
          <v:rect id="_x0000_i1025" style="width:0;height:1.5pt" o:hralign="center" o:hrstd="t" o:hrnoshade="t" o:hr="t" fillcolor="#1b1c1d" stroked="f"/>
        </w:pict>
      </w:r>
    </w:p>
    <w:p w14:paraId="7B2A4BA4" w14:textId="6C0390A3" w:rsidR="0027743C" w:rsidRPr="006E7ECA" w:rsidRDefault="0027743C" w:rsidP="006E7ECA">
      <w:pPr>
        <w:jc w:val="center"/>
        <w:rPr>
          <w:rFonts w:ascii="Algerian" w:hAnsi="Algerian"/>
          <w:b/>
          <w:bCs/>
          <w:color w:val="45B0E1" w:themeColor="accent1" w:themeTint="99"/>
          <w:sz w:val="36"/>
          <w:szCs w:val="36"/>
        </w:rPr>
      </w:pPr>
      <w:r w:rsidRPr="006E7ECA">
        <w:rPr>
          <w:rFonts w:ascii="Algerian" w:hAnsi="Algerian"/>
          <w:b/>
          <w:bCs/>
          <w:color w:val="45B0E1" w:themeColor="accent1" w:themeTint="99"/>
          <w:sz w:val="36"/>
          <w:szCs w:val="36"/>
        </w:rPr>
        <w:t>Swachh Sahayak Pledge Application Documentation</w:t>
      </w:r>
    </w:p>
    <w:p w14:paraId="611F79C8" w14:textId="2844FC00" w:rsidR="0027743C" w:rsidRPr="0027743C" w:rsidRDefault="0027743C" w:rsidP="0027743C">
      <w:pPr>
        <w:rPr>
          <w:b/>
          <w:bCs/>
          <w:color w:val="45B0E1" w:themeColor="accent1" w:themeTint="99"/>
          <w:sz w:val="36"/>
          <w:szCs w:val="36"/>
        </w:rPr>
      </w:pPr>
      <w:r w:rsidRPr="0027743C">
        <w:rPr>
          <w:b/>
          <w:bCs/>
          <w:noProof/>
          <w:color w:val="45B0E1" w:themeColor="accent1" w:themeTint="99"/>
          <w:sz w:val="36"/>
          <w:szCs w:val="36"/>
        </w:rPr>
        <w:drawing>
          <wp:inline distT="0" distB="0" distL="0" distR="0" wp14:anchorId="024D0E05" wp14:editId="560223F1">
            <wp:extent cx="6162675" cy="3219450"/>
            <wp:effectExtent l="0" t="0" r="9525" b="0"/>
            <wp:docPr id="1740900731" name="Picture 4" descr="A logo for a cleaning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00731" name="Picture 4" descr="A logo for a cleaning compan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62675" cy="3219450"/>
                    </a:xfrm>
                    <a:prstGeom prst="rect">
                      <a:avLst/>
                    </a:prstGeom>
                    <a:noFill/>
                    <a:ln>
                      <a:noFill/>
                    </a:ln>
                  </pic:spPr>
                </pic:pic>
              </a:graphicData>
            </a:graphic>
          </wp:inline>
        </w:drawing>
      </w:r>
    </w:p>
    <w:p w14:paraId="7AC06B4B" w14:textId="77777777" w:rsidR="0027743C" w:rsidRPr="0027743C" w:rsidRDefault="0027743C" w:rsidP="0027743C">
      <w:pPr>
        <w:rPr>
          <w:b/>
          <w:bCs/>
        </w:rPr>
      </w:pPr>
      <w:r w:rsidRPr="0027743C">
        <w:rPr>
          <w:b/>
          <w:bCs/>
        </w:rPr>
        <w:t>Project Overview</w:t>
      </w:r>
    </w:p>
    <w:p w14:paraId="42E11781" w14:textId="684584D2" w:rsidR="0027743C" w:rsidRPr="0027743C" w:rsidRDefault="0027743C" w:rsidP="0027743C">
      <w:r w:rsidRPr="0027743C">
        <w:t xml:space="preserve">The </w:t>
      </w:r>
      <w:r w:rsidRPr="001C0372">
        <w:rPr>
          <w:rFonts w:ascii="Algerian" w:hAnsi="Algerian"/>
          <w:i/>
          <w:iCs/>
          <w:color w:val="95DCF7" w:themeColor="accent4" w:themeTint="66"/>
        </w:rPr>
        <w:t>Swachh</w:t>
      </w:r>
      <w:r w:rsidRPr="001C0372">
        <w:rPr>
          <w:rFonts w:ascii="Algerian" w:hAnsi="Algerian"/>
          <w:i/>
          <w:iCs/>
          <w:color w:val="8DD873" w:themeColor="accent6" w:themeTint="99"/>
        </w:rPr>
        <w:t xml:space="preserve"> </w:t>
      </w:r>
      <w:proofErr w:type="spellStart"/>
      <w:r w:rsidRPr="001C0372">
        <w:rPr>
          <w:rFonts w:ascii="Algerian" w:hAnsi="Algerian"/>
          <w:i/>
          <w:iCs/>
          <w:color w:val="8DD873" w:themeColor="accent6" w:themeTint="99"/>
        </w:rPr>
        <w:t>Sahayak</w:t>
      </w:r>
      <w:proofErr w:type="spellEnd"/>
      <w:r w:rsidR="00793E1F" w:rsidRPr="001C0372">
        <w:rPr>
          <w:rFonts w:ascii="Algerian" w:hAnsi="Algerian"/>
          <w:i/>
          <w:iCs/>
          <w:color w:val="8DD873" w:themeColor="accent6" w:themeTint="99"/>
        </w:rPr>
        <w:t xml:space="preserve">  </w:t>
      </w:r>
      <w:r w:rsidRPr="001C0372">
        <w:rPr>
          <w:color w:val="8DD873" w:themeColor="accent6" w:themeTint="99"/>
        </w:rPr>
        <w:t xml:space="preserve"> </w:t>
      </w:r>
      <w:r w:rsidRPr="0027743C">
        <w:t>Pledge Application is a web-based initiative designed to foster community participation and environmental awareness by providing a simple and intuitive platform for individuals to commit to a cleanliness pledge. Upon taking the pledge, users receive an instant email confirmation of their commitment, aiming to build a collective sense of responsibility and encourage sustainable practices within communities.</w:t>
      </w:r>
    </w:p>
    <w:p w14:paraId="504F820F" w14:textId="77777777" w:rsidR="0027743C" w:rsidRPr="0027743C" w:rsidRDefault="006E7ECA" w:rsidP="0027743C">
      <w:r>
        <w:pict w14:anchorId="35854BCF">
          <v:rect id="_x0000_i1026" style="width:0;height:1.5pt" o:hralign="center" o:hrstd="t" o:hrnoshade="t" o:hr="t" fillcolor="#1b1c1d" stroked="f"/>
        </w:pict>
      </w:r>
    </w:p>
    <w:p w14:paraId="153D5D42" w14:textId="77777777" w:rsidR="0027743C" w:rsidRPr="0027743C" w:rsidRDefault="0027743C" w:rsidP="0027743C">
      <w:pPr>
        <w:rPr>
          <w:b/>
          <w:bCs/>
        </w:rPr>
      </w:pPr>
      <w:r w:rsidRPr="0027743C">
        <w:rPr>
          <w:b/>
          <w:bCs/>
        </w:rPr>
        <w:t>About Us</w:t>
      </w:r>
    </w:p>
    <w:p w14:paraId="6E2F5E5A" w14:textId="77777777" w:rsidR="0027743C" w:rsidRPr="0027743C" w:rsidRDefault="0027743C" w:rsidP="0027743C">
      <w:r w:rsidRPr="0027743C">
        <w:t>Swachh Sahayak is dedicated to empowering individuals to contribute actively to a cleaner and healthier environment. Our goal is to make taking a step towards environmental stewardship as easy and accessible as possible, leveraging technology to facilitate widespread participation in this crucial cause.</w:t>
      </w:r>
    </w:p>
    <w:p w14:paraId="2A43976F" w14:textId="77777777" w:rsidR="0027743C" w:rsidRPr="0027743C" w:rsidRDefault="006E7ECA" w:rsidP="0027743C">
      <w:r>
        <w:pict w14:anchorId="55BA24EE">
          <v:rect id="_x0000_i1027" style="width:0;height:1.5pt" o:hralign="center" o:hrstd="t" o:hrnoshade="t" o:hr="t" fillcolor="#1b1c1d" stroked="f"/>
        </w:pict>
      </w:r>
    </w:p>
    <w:p w14:paraId="7E155729" w14:textId="77777777" w:rsidR="0027743C" w:rsidRPr="0027743C" w:rsidRDefault="0027743C" w:rsidP="0027743C">
      <w:pPr>
        <w:rPr>
          <w:b/>
          <w:bCs/>
        </w:rPr>
      </w:pPr>
      <w:r w:rsidRPr="0027743C">
        <w:rPr>
          <w:b/>
          <w:bCs/>
        </w:rPr>
        <w:t>Technology Stack &amp; AWS Services Used</w:t>
      </w:r>
    </w:p>
    <w:p w14:paraId="13BDB7EF" w14:textId="77777777" w:rsidR="0027743C" w:rsidRPr="0027743C" w:rsidRDefault="0027743C" w:rsidP="0027743C">
      <w:r w:rsidRPr="0027743C">
        <w:t xml:space="preserve">This application leverages a modern, </w:t>
      </w:r>
      <w:r w:rsidRPr="0027743C">
        <w:rPr>
          <w:b/>
          <w:bCs/>
        </w:rPr>
        <w:t>serverless architecture</w:t>
      </w:r>
      <w:r w:rsidRPr="0027743C">
        <w:t xml:space="preserve"> on Amazon Web Services (AWS) to ensure scalability, reliability, and cost-effectiveness.</w:t>
      </w:r>
    </w:p>
    <w:p w14:paraId="7045FEFF" w14:textId="38CB6609" w:rsidR="0027743C" w:rsidRPr="0027743C" w:rsidRDefault="0027743C" w:rsidP="0027743C">
      <w:pPr>
        <w:numPr>
          <w:ilvl w:val="0"/>
          <w:numId w:val="1"/>
        </w:numPr>
      </w:pPr>
      <w:r w:rsidRPr="0027743C">
        <w:rPr>
          <w:b/>
          <w:bCs/>
        </w:rPr>
        <w:lastRenderedPageBreak/>
        <w:t>Frontend Hosting</w:t>
      </w:r>
      <w:r w:rsidR="00195F60">
        <w:rPr>
          <w:b/>
          <w:bCs/>
        </w:rPr>
        <w:t>:</w:t>
      </w:r>
    </w:p>
    <w:p w14:paraId="48547F29" w14:textId="77777777" w:rsidR="0027743C" w:rsidRPr="0027743C" w:rsidRDefault="0027743C" w:rsidP="0027743C">
      <w:pPr>
        <w:numPr>
          <w:ilvl w:val="1"/>
          <w:numId w:val="1"/>
        </w:numPr>
      </w:pPr>
      <w:r w:rsidRPr="0027743C">
        <w:rPr>
          <w:b/>
          <w:bCs/>
        </w:rPr>
        <w:t>Amazon S3 (Simple Storage Service):</w:t>
      </w:r>
      <w:r w:rsidRPr="0027743C">
        <w:t xml:space="preserve"> Utilized for securely storing and serving the static website content (HTML, CSS, JavaScript).</w:t>
      </w:r>
    </w:p>
    <w:p w14:paraId="6C9F31EA" w14:textId="77777777" w:rsidR="0027743C" w:rsidRPr="0027743C" w:rsidRDefault="0027743C" w:rsidP="0027743C">
      <w:pPr>
        <w:numPr>
          <w:ilvl w:val="0"/>
          <w:numId w:val="1"/>
        </w:numPr>
      </w:pPr>
      <w:r w:rsidRPr="0027743C">
        <w:rPr>
          <w:b/>
          <w:bCs/>
        </w:rPr>
        <w:t>Backend API:</w:t>
      </w:r>
    </w:p>
    <w:p w14:paraId="324ADF09" w14:textId="77777777" w:rsidR="0027743C" w:rsidRPr="0027743C" w:rsidRDefault="0027743C" w:rsidP="0027743C">
      <w:pPr>
        <w:numPr>
          <w:ilvl w:val="1"/>
          <w:numId w:val="1"/>
        </w:numPr>
      </w:pPr>
      <w:r w:rsidRPr="0027743C">
        <w:rPr>
          <w:b/>
          <w:bCs/>
        </w:rPr>
        <w:t>Amazon API Gateway:</w:t>
      </w:r>
      <w:r w:rsidRPr="0027743C">
        <w:t xml:space="preserve"> Provides a secure, scalable, and fully managed API endpoint for the frontend to interact with. It acts as the entry point for pledge submissions, directly integrating with AWS SES.</w:t>
      </w:r>
    </w:p>
    <w:p w14:paraId="7D5B2E03" w14:textId="77777777" w:rsidR="0027743C" w:rsidRPr="0027743C" w:rsidRDefault="0027743C" w:rsidP="0027743C">
      <w:pPr>
        <w:numPr>
          <w:ilvl w:val="0"/>
          <w:numId w:val="1"/>
        </w:numPr>
      </w:pPr>
      <w:r w:rsidRPr="0027743C">
        <w:rPr>
          <w:b/>
          <w:bCs/>
        </w:rPr>
        <w:t>Email Communication:</w:t>
      </w:r>
    </w:p>
    <w:p w14:paraId="2E012FD0" w14:textId="77777777" w:rsidR="0027743C" w:rsidRPr="0027743C" w:rsidRDefault="0027743C" w:rsidP="0027743C">
      <w:pPr>
        <w:numPr>
          <w:ilvl w:val="1"/>
          <w:numId w:val="1"/>
        </w:numPr>
      </w:pPr>
      <w:r w:rsidRPr="0027743C">
        <w:rPr>
          <w:b/>
          <w:bCs/>
        </w:rPr>
        <w:t>Amazon Simple Email Service (SES):</w:t>
      </w:r>
      <w:r w:rsidRPr="0027743C">
        <w:t xml:space="preserve"> A cloud-based email sending service directly integrated with API Gateway to dispatch automated confirmation emails to users who take the pledge. This setup directly uses SES without an intermediate Lambda function.</w:t>
      </w:r>
    </w:p>
    <w:p w14:paraId="7E9408D0" w14:textId="77777777" w:rsidR="0027743C" w:rsidRPr="0027743C" w:rsidRDefault="0027743C" w:rsidP="0027743C">
      <w:pPr>
        <w:numPr>
          <w:ilvl w:val="0"/>
          <w:numId w:val="1"/>
        </w:numPr>
      </w:pPr>
      <w:r w:rsidRPr="0027743C">
        <w:rPr>
          <w:b/>
          <w:bCs/>
        </w:rPr>
        <w:t>Core Infrastructure:</w:t>
      </w:r>
    </w:p>
    <w:p w14:paraId="102313FE" w14:textId="77777777" w:rsidR="0027743C" w:rsidRPr="0027743C" w:rsidRDefault="0027743C" w:rsidP="0027743C">
      <w:pPr>
        <w:numPr>
          <w:ilvl w:val="1"/>
          <w:numId w:val="1"/>
        </w:numPr>
      </w:pPr>
      <w:r w:rsidRPr="0027743C">
        <w:rPr>
          <w:b/>
          <w:bCs/>
        </w:rPr>
        <w:t>HTML, CSS, JavaScript:</w:t>
      </w:r>
      <w:r w:rsidRPr="0027743C">
        <w:t xml:space="preserve"> The foundational web technologies used for building the static frontend interface.</w:t>
      </w:r>
    </w:p>
    <w:p w14:paraId="2CC2B7A3" w14:textId="77777777" w:rsidR="0027743C" w:rsidRPr="0027743C" w:rsidRDefault="0027743C" w:rsidP="0027743C">
      <w:pPr>
        <w:numPr>
          <w:ilvl w:val="0"/>
          <w:numId w:val="1"/>
        </w:numPr>
      </w:pPr>
      <w:r w:rsidRPr="0027743C">
        <w:rPr>
          <w:b/>
          <w:bCs/>
        </w:rPr>
        <w:t>Version Control:</w:t>
      </w:r>
    </w:p>
    <w:p w14:paraId="450BC32E" w14:textId="77777777" w:rsidR="0027743C" w:rsidRPr="0027743C" w:rsidRDefault="0027743C" w:rsidP="0027743C">
      <w:pPr>
        <w:numPr>
          <w:ilvl w:val="1"/>
          <w:numId w:val="1"/>
        </w:numPr>
      </w:pPr>
      <w:r w:rsidRPr="0027743C">
        <w:rPr>
          <w:b/>
          <w:bCs/>
        </w:rPr>
        <w:t>GitHub:</w:t>
      </w:r>
      <w:r w:rsidRPr="0027743C">
        <w:t xml:space="preserve"> Used for managing the source code, enabling version control and collaborative development.</w:t>
      </w:r>
    </w:p>
    <w:p w14:paraId="6F4B82D1" w14:textId="77777777" w:rsidR="0027743C" w:rsidRPr="0027743C" w:rsidRDefault="006E7ECA" w:rsidP="0027743C">
      <w:r>
        <w:pict w14:anchorId="6127AB68">
          <v:rect id="_x0000_i1028" style="width:0;height:1.5pt" o:hralign="center" o:hrstd="t" o:hrnoshade="t" o:hr="t" fillcolor="#1b1c1d" stroked="f"/>
        </w:pict>
      </w:r>
    </w:p>
    <w:p w14:paraId="3EE6743A" w14:textId="77777777" w:rsidR="0027743C" w:rsidRPr="0027743C" w:rsidRDefault="0027743C" w:rsidP="0027743C">
      <w:pPr>
        <w:rPr>
          <w:b/>
          <w:bCs/>
        </w:rPr>
      </w:pPr>
      <w:r w:rsidRPr="0027743C">
        <w:rPr>
          <w:b/>
          <w:bCs/>
        </w:rPr>
        <w:t>Security Considerations &amp; Usage Note</w:t>
      </w:r>
    </w:p>
    <w:p w14:paraId="2A05A8EB" w14:textId="77777777" w:rsidR="0027743C" w:rsidRPr="0027743C" w:rsidRDefault="0027743C" w:rsidP="0027743C">
      <w:r w:rsidRPr="0027743C">
        <w:t xml:space="preserve">It is important to note that the current deployment of this website is served over </w:t>
      </w:r>
      <w:r w:rsidRPr="0027743C">
        <w:rPr>
          <w:b/>
          <w:bCs/>
        </w:rPr>
        <w:t>HTTP</w:t>
      </w:r>
      <w:r w:rsidRPr="0027743C">
        <w:t xml:space="preserve">. For enhanced security and data privacy, especially when handling user input, it is strongly recommended to use </w:t>
      </w:r>
      <w:r w:rsidRPr="0027743C">
        <w:rPr>
          <w:b/>
          <w:bCs/>
        </w:rPr>
        <w:t>HTTPS</w:t>
      </w:r>
      <w:r w:rsidRPr="0027743C">
        <w:t>. HTTPS encrypts communication between the user's browser and the server, protecting data from interception and tampering.</w:t>
      </w:r>
    </w:p>
    <w:p w14:paraId="362DFCAA" w14:textId="77777777" w:rsidR="0027743C" w:rsidRPr="0027743C" w:rsidRDefault="0027743C" w:rsidP="0027743C">
      <w:r w:rsidRPr="0027743C">
        <w:t xml:space="preserve">Due to potential browser security restrictions related to mixed content (HTTP website calling an HTTPS API), and to bypass local browser caching issues, it is advised to </w:t>
      </w:r>
      <w:r w:rsidRPr="0027743C">
        <w:rPr>
          <w:b/>
          <w:bCs/>
        </w:rPr>
        <w:t>access the application in an incognito or private Browse window</w:t>
      </w:r>
      <w:r w:rsidRPr="0027743C">
        <w:t xml:space="preserve"> for optimal functionality and a consistent user experience during testing and demonstration.</w:t>
      </w:r>
    </w:p>
    <w:p w14:paraId="1D42CF91" w14:textId="77777777" w:rsidR="0027743C" w:rsidRPr="0027743C" w:rsidRDefault="006E7ECA" w:rsidP="0027743C">
      <w:r>
        <w:pict w14:anchorId="49E792AB">
          <v:rect id="_x0000_i1029" style="width:0;height:1.5pt" o:hralign="center" o:hrstd="t" o:hrnoshade="t" o:hr="t" fillcolor="#1b1c1d" stroked="f"/>
        </w:pict>
      </w:r>
    </w:p>
    <w:p w14:paraId="27219DEE" w14:textId="77777777" w:rsidR="0027743C" w:rsidRPr="0027743C" w:rsidRDefault="0027743C" w:rsidP="0027743C">
      <w:pPr>
        <w:rPr>
          <w:b/>
          <w:bCs/>
        </w:rPr>
      </w:pPr>
      <w:r w:rsidRPr="0027743C">
        <w:rPr>
          <w:b/>
          <w:bCs/>
        </w:rPr>
        <w:t>Project Link</w:t>
      </w:r>
    </w:p>
    <w:p w14:paraId="4FB48C66" w14:textId="77777777" w:rsidR="0027743C" w:rsidRPr="0027743C" w:rsidRDefault="0027743C" w:rsidP="0027743C">
      <w:r w:rsidRPr="0027743C">
        <w:t xml:space="preserve">You can access the Swachh </w:t>
      </w:r>
      <w:proofErr w:type="spellStart"/>
      <w:r w:rsidRPr="0027743C">
        <w:t>Sahayak</w:t>
      </w:r>
      <w:proofErr w:type="spellEnd"/>
      <w:r w:rsidRPr="0027743C">
        <w:t xml:space="preserve"> Pledge Application here:</w:t>
      </w:r>
    </w:p>
    <w:p w14:paraId="790F60A4" w14:textId="69E2696B" w:rsidR="0027743C" w:rsidRPr="0027743C" w:rsidRDefault="00793E1F" w:rsidP="0027743C">
      <w:r w:rsidRPr="00793E1F">
        <w:t>https://staging.d3rpdnsihdxim7.amplifyapp.com/</w:t>
      </w:r>
      <w:r w:rsidR="006E7ECA">
        <w:pict w14:anchorId="53F27473">
          <v:rect id="_x0000_i1030" style="width:0;height:1.5pt" o:hralign="center" o:hrstd="t" o:hrnoshade="t" o:hr="t" fillcolor="#1b1c1d" stroked="f"/>
        </w:pict>
      </w:r>
    </w:p>
    <w:p w14:paraId="5272E810" w14:textId="77777777" w:rsidR="00793E1F" w:rsidRDefault="0027743C" w:rsidP="0027743C">
      <w:pPr>
        <w:rPr>
          <w:b/>
          <w:bCs/>
        </w:rPr>
      </w:pPr>
      <w:r w:rsidRPr="0027743C">
        <w:rPr>
          <w:b/>
          <w:bCs/>
        </w:rPr>
        <w:lastRenderedPageBreak/>
        <w:t>Code Files</w:t>
      </w:r>
    </w:p>
    <w:p w14:paraId="102B8D23" w14:textId="7AC42957" w:rsidR="0027743C" w:rsidRPr="00793E1F" w:rsidRDefault="0027743C" w:rsidP="0027743C">
      <w:pPr>
        <w:rPr>
          <w:b/>
          <w:bCs/>
        </w:rPr>
      </w:pPr>
      <w:r w:rsidRPr="0027743C">
        <w:t>The source code for this project is available on GitHub:</w:t>
      </w:r>
    </w:p>
    <w:p w14:paraId="71D22E69" w14:textId="77777777" w:rsidR="0027743C" w:rsidRPr="0027743C" w:rsidRDefault="0027743C" w:rsidP="0027743C">
      <w:r w:rsidRPr="0027743C">
        <w:t>https://github.com/Priyanvi9/Static_website_using_AWS</w:t>
      </w:r>
    </w:p>
    <w:p w14:paraId="274B62EA" w14:textId="77777777" w:rsidR="0027743C" w:rsidRPr="0027743C" w:rsidRDefault="006E7ECA" w:rsidP="0027743C">
      <w:r>
        <w:pict w14:anchorId="176A40D0">
          <v:rect id="_x0000_i1031" style="width:0;height:1.5pt" o:hralign="center" o:hrstd="t" o:hrnoshade="t" o:hr="t" fillcolor="#1b1c1d" stroked="f"/>
        </w:pict>
      </w:r>
    </w:p>
    <w:p w14:paraId="121E6CB9" w14:textId="77777777" w:rsidR="0027743C" w:rsidRPr="0027743C" w:rsidRDefault="0027743C" w:rsidP="0027743C">
      <w:pPr>
        <w:rPr>
          <w:b/>
          <w:bCs/>
        </w:rPr>
      </w:pPr>
      <w:r w:rsidRPr="0027743C">
        <w:rPr>
          <w:b/>
          <w:bCs/>
        </w:rPr>
        <w:t>Feedback</w:t>
      </w:r>
    </w:p>
    <w:p w14:paraId="343DB426" w14:textId="77777777" w:rsidR="0027743C" w:rsidRPr="0027743C" w:rsidRDefault="0027743C" w:rsidP="0027743C">
      <w:r w:rsidRPr="0027743C">
        <w:t>The development of this application offered significant insights into direct AWS service integrations, particularly with API Gateway and SES. While the core pledge capture and email dispatch functionality were the primary goals, the process highlighted the importance of meticulous configuration and detailed error logging in serverless environments. Future enhancements would focus on transitioning the website to HTTPS via AWS CloudFront for a fully secure end-to-end connection, further refining the API Gateway-SES integration, and potentially exploring advanced features like pledge tracking or public display of commitments.</w:t>
      </w:r>
    </w:p>
    <w:p w14:paraId="3E34DF76" w14:textId="77777777" w:rsidR="0027743C" w:rsidRPr="0027743C" w:rsidRDefault="006E7ECA" w:rsidP="0027743C">
      <w:r>
        <w:pict w14:anchorId="624527A7">
          <v:rect id="_x0000_i1032" style="width:0;height:1.5pt" o:hralign="center" o:hrstd="t" o:hrnoshade="t" o:hr="t" fillcolor="#1b1c1d" stroked="f"/>
        </w:pict>
      </w:r>
    </w:p>
    <w:p w14:paraId="6D089671" w14:textId="77777777" w:rsidR="002A3BBE" w:rsidRPr="0027743C" w:rsidRDefault="002A3BBE" w:rsidP="0027743C"/>
    <w:p w14:paraId="763900CA" w14:textId="4622989A" w:rsidR="00966894" w:rsidRDefault="00281A5A">
      <w:r w:rsidRPr="00281A5A">
        <w:rPr>
          <w:noProof/>
        </w:rPr>
        <w:drawing>
          <wp:inline distT="0" distB="0" distL="0" distR="0" wp14:anchorId="23639AC7" wp14:editId="6606873A">
            <wp:extent cx="5731510" cy="4257040"/>
            <wp:effectExtent l="0" t="0" r="2540" b="0"/>
            <wp:docPr id="80891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57040"/>
                    </a:xfrm>
                    <a:prstGeom prst="rect">
                      <a:avLst/>
                    </a:prstGeom>
                    <a:noFill/>
                    <a:ln>
                      <a:noFill/>
                    </a:ln>
                  </pic:spPr>
                </pic:pic>
              </a:graphicData>
            </a:graphic>
          </wp:inline>
        </w:drawing>
      </w:r>
    </w:p>
    <w:p w14:paraId="4F57631E" w14:textId="6D81E744" w:rsidR="00281A5A" w:rsidRDefault="009E59B5">
      <w:r w:rsidRPr="009E59B5">
        <w:rPr>
          <w:noProof/>
        </w:rPr>
        <w:lastRenderedPageBreak/>
        <w:drawing>
          <wp:inline distT="0" distB="0" distL="0" distR="0" wp14:anchorId="4B22E28E" wp14:editId="3B317509">
            <wp:extent cx="5731510" cy="3637280"/>
            <wp:effectExtent l="0" t="0" r="2540" b="1270"/>
            <wp:docPr id="308562464" name="Picture 2" descr="A screenshot of a screenshot of a screen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62464" name="Picture 2" descr="A screenshot of a screenshot of a screensho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37280"/>
                    </a:xfrm>
                    <a:prstGeom prst="rect">
                      <a:avLst/>
                    </a:prstGeom>
                    <a:noFill/>
                    <a:ln>
                      <a:noFill/>
                    </a:ln>
                  </pic:spPr>
                </pic:pic>
              </a:graphicData>
            </a:graphic>
          </wp:inline>
        </w:drawing>
      </w:r>
    </w:p>
    <w:p w14:paraId="23527689" w14:textId="77777777" w:rsidR="009E59B5" w:rsidRDefault="009E59B5">
      <w:pPr>
        <w:rPr>
          <w:noProof/>
        </w:rPr>
      </w:pPr>
    </w:p>
    <w:p w14:paraId="0E5999F2" w14:textId="63D8819D" w:rsidR="009E59B5" w:rsidRDefault="006E7ECA">
      <w:pPr>
        <w:rPr>
          <w:noProof/>
        </w:rPr>
      </w:pPr>
      <w:r w:rsidRPr="006E7ECA">
        <w:rPr>
          <w:noProof/>
        </w:rPr>
        <w:drawing>
          <wp:inline distT="0" distB="0" distL="0" distR="0" wp14:anchorId="5D03F3A4" wp14:editId="4334F5EA">
            <wp:extent cx="5731510" cy="4372610"/>
            <wp:effectExtent l="0" t="0" r="2540" b="8890"/>
            <wp:docPr id="1126486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372610"/>
                    </a:xfrm>
                    <a:prstGeom prst="rect">
                      <a:avLst/>
                    </a:prstGeom>
                    <a:noFill/>
                    <a:ln>
                      <a:noFill/>
                    </a:ln>
                  </pic:spPr>
                </pic:pic>
              </a:graphicData>
            </a:graphic>
          </wp:inline>
        </w:drawing>
      </w:r>
    </w:p>
    <w:p w14:paraId="545A5853" w14:textId="4140859C" w:rsidR="009E59B5" w:rsidRDefault="009E59B5">
      <w:r w:rsidRPr="009E59B5">
        <w:rPr>
          <w:noProof/>
        </w:rPr>
        <w:lastRenderedPageBreak/>
        <w:drawing>
          <wp:inline distT="0" distB="0" distL="0" distR="0" wp14:anchorId="667E401A" wp14:editId="1C4E81C3">
            <wp:extent cx="5731510" cy="3239770"/>
            <wp:effectExtent l="0" t="0" r="2540" b="0"/>
            <wp:docPr id="100525289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52899" name="Picture 3"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39770"/>
                    </a:xfrm>
                    <a:prstGeom prst="rect">
                      <a:avLst/>
                    </a:prstGeom>
                    <a:noFill/>
                    <a:ln>
                      <a:noFill/>
                    </a:ln>
                  </pic:spPr>
                </pic:pic>
              </a:graphicData>
            </a:graphic>
          </wp:inline>
        </w:drawing>
      </w:r>
    </w:p>
    <w:p w14:paraId="1A60F37F" w14:textId="77777777" w:rsidR="002A3BBE" w:rsidRPr="0027743C" w:rsidRDefault="002A3BBE" w:rsidP="002A3BBE">
      <w:pPr>
        <w:rPr>
          <w:b/>
          <w:bCs/>
        </w:rPr>
      </w:pPr>
      <w:r w:rsidRPr="0027743C">
        <w:rPr>
          <w:b/>
          <w:bCs/>
        </w:rPr>
        <w:t>Let's Connect</w:t>
      </w:r>
    </w:p>
    <w:p w14:paraId="146A1B1E" w14:textId="77777777" w:rsidR="002A3BBE" w:rsidRDefault="002A3BBE" w:rsidP="002A3BBE">
      <w:r w:rsidRPr="0027743C">
        <w:t>Feel free to connect for any questions, collaborations, or further discussions about this project or serverless architectures. Your feedback is highly valued!</w:t>
      </w:r>
    </w:p>
    <w:p w14:paraId="459F086B" w14:textId="77777777" w:rsidR="002A3BBE" w:rsidRDefault="002A3BBE" w:rsidP="002A3BBE">
      <w:r>
        <w:t xml:space="preserve">EMAIL: </w:t>
      </w:r>
      <w:hyperlink r:id="rId10" w:history="1">
        <w:r w:rsidRPr="00946CDA">
          <w:rPr>
            <w:rStyle w:val="Hyperlink"/>
          </w:rPr>
          <w:t>priyanvigupta869@gmail.com</w:t>
        </w:r>
      </w:hyperlink>
    </w:p>
    <w:p w14:paraId="0112C565" w14:textId="77777777" w:rsidR="002A3BBE" w:rsidRDefault="002A3BBE" w:rsidP="002A3BBE">
      <w:r>
        <w:t xml:space="preserve">LINKEDIN: </w:t>
      </w:r>
      <w:hyperlink r:id="rId11" w:history="1">
        <w:r w:rsidRPr="007F4244">
          <w:rPr>
            <w:rStyle w:val="Hyperlink"/>
          </w:rPr>
          <w:t>https://www.linkedin.com/in/priyanvi-gupta-993590322/</w:t>
        </w:r>
      </w:hyperlink>
    </w:p>
    <w:p w14:paraId="732BD653" w14:textId="77777777" w:rsidR="002A3BBE" w:rsidRDefault="002A3BBE"/>
    <w:sectPr w:rsidR="002A3B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E0756"/>
    <w:multiLevelType w:val="multilevel"/>
    <w:tmpl w:val="3BAEE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499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43C"/>
    <w:rsid w:val="00195F60"/>
    <w:rsid w:val="001C0372"/>
    <w:rsid w:val="0027743C"/>
    <w:rsid w:val="00281A5A"/>
    <w:rsid w:val="002A3BBE"/>
    <w:rsid w:val="002A75FE"/>
    <w:rsid w:val="00370208"/>
    <w:rsid w:val="006A3738"/>
    <w:rsid w:val="006A76CA"/>
    <w:rsid w:val="006E7ECA"/>
    <w:rsid w:val="006F0B19"/>
    <w:rsid w:val="007136C8"/>
    <w:rsid w:val="00793E1F"/>
    <w:rsid w:val="00925EA8"/>
    <w:rsid w:val="00966894"/>
    <w:rsid w:val="009E59B5"/>
    <w:rsid w:val="00AC2BCC"/>
    <w:rsid w:val="00D96703"/>
    <w:rsid w:val="00F81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78F78B8"/>
  <w15:chartTrackingRefBased/>
  <w15:docId w15:val="{EB3BEF23-1615-43A9-9DFA-480701E82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43C"/>
    <w:rPr>
      <w:rFonts w:eastAsiaTheme="majorEastAsia" w:cstheme="majorBidi"/>
      <w:color w:val="272727" w:themeColor="text1" w:themeTint="D8"/>
    </w:rPr>
  </w:style>
  <w:style w:type="paragraph" w:styleId="Title">
    <w:name w:val="Title"/>
    <w:basedOn w:val="Normal"/>
    <w:next w:val="Normal"/>
    <w:link w:val="TitleChar"/>
    <w:uiPriority w:val="10"/>
    <w:qFormat/>
    <w:rsid w:val="00277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43C"/>
    <w:pPr>
      <w:spacing w:before="160"/>
      <w:jc w:val="center"/>
    </w:pPr>
    <w:rPr>
      <w:i/>
      <w:iCs/>
      <w:color w:val="404040" w:themeColor="text1" w:themeTint="BF"/>
    </w:rPr>
  </w:style>
  <w:style w:type="character" w:customStyle="1" w:styleId="QuoteChar">
    <w:name w:val="Quote Char"/>
    <w:basedOn w:val="DefaultParagraphFont"/>
    <w:link w:val="Quote"/>
    <w:uiPriority w:val="29"/>
    <w:rsid w:val="0027743C"/>
    <w:rPr>
      <w:i/>
      <w:iCs/>
      <w:color w:val="404040" w:themeColor="text1" w:themeTint="BF"/>
    </w:rPr>
  </w:style>
  <w:style w:type="paragraph" w:styleId="ListParagraph">
    <w:name w:val="List Paragraph"/>
    <w:basedOn w:val="Normal"/>
    <w:uiPriority w:val="34"/>
    <w:qFormat/>
    <w:rsid w:val="0027743C"/>
    <w:pPr>
      <w:ind w:left="720"/>
      <w:contextualSpacing/>
    </w:pPr>
  </w:style>
  <w:style w:type="character" w:styleId="IntenseEmphasis">
    <w:name w:val="Intense Emphasis"/>
    <w:basedOn w:val="DefaultParagraphFont"/>
    <w:uiPriority w:val="21"/>
    <w:qFormat/>
    <w:rsid w:val="0027743C"/>
    <w:rPr>
      <w:i/>
      <w:iCs/>
      <w:color w:val="0F4761" w:themeColor="accent1" w:themeShade="BF"/>
    </w:rPr>
  </w:style>
  <w:style w:type="paragraph" w:styleId="IntenseQuote">
    <w:name w:val="Intense Quote"/>
    <w:basedOn w:val="Normal"/>
    <w:next w:val="Normal"/>
    <w:link w:val="IntenseQuoteChar"/>
    <w:uiPriority w:val="30"/>
    <w:qFormat/>
    <w:rsid w:val="00277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43C"/>
    <w:rPr>
      <w:i/>
      <w:iCs/>
      <w:color w:val="0F4761" w:themeColor="accent1" w:themeShade="BF"/>
    </w:rPr>
  </w:style>
  <w:style w:type="character" w:styleId="IntenseReference">
    <w:name w:val="Intense Reference"/>
    <w:basedOn w:val="DefaultParagraphFont"/>
    <w:uiPriority w:val="32"/>
    <w:qFormat/>
    <w:rsid w:val="0027743C"/>
    <w:rPr>
      <w:b/>
      <w:bCs/>
      <w:smallCaps/>
      <w:color w:val="0F4761" w:themeColor="accent1" w:themeShade="BF"/>
      <w:spacing w:val="5"/>
    </w:rPr>
  </w:style>
  <w:style w:type="character" w:styleId="Hyperlink">
    <w:name w:val="Hyperlink"/>
    <w:basedOn w:val="DefaultParagraphFont"/>
    <w:uiPriority w:val="99"/>
    <w:unhideWhenUsed/>
    <w:rsid w:val="002A75FE"/>
    <w:rPr>
      <w:color w:val="467886" w:themeColor="hyperlink"/>
      <w:u w:val="single"/>
    </w:rPr>
  </w:style>
  <w:style w:type="character" w:styleId="UnresolvedMention">
    <w:name w:val="Unresolved Mention"/>
    <w:basedOn w:val="DefaultParagraphFont"/>
    <w:uiPriority w:val="99"/>
    <w:semiHidden/>
    <w:unhideWhenUsed/>
    <w:rsid w:val="002A7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17408">
      <w:bodyDiv w:val="1"/>
      <w:marLeft w:val="0"/>
      <w:marRight w:val="0"/>
      <w:marTop w:val="0"/>
      <w:marBottom w:val="0"/>
      <w:divBdr>
        <w:top w:val="none" w:sz="0" w:space="0" w:color="auto"/>
        <w:left w:val="none" w:sz="0" w:space="0" w:color="auto"/>
        <w:bottom w:val="none" w:sz="0" w:space="0" w:color="auto"/>
        <w:right w:val="none" w:sz="0" w:space="0" w:color="auto"/>
      </w:divBdr>
    </w:div>
    <w:div w:id="364713800">
      <w:bodyDiv w:val="1"/>
      <w:marLeft w:val="0"/>
      <w:marRight w:val="0"/>
      <w:marTop w:val="0"/>
      <w:marBottom w:val="0"/>
      <w:divBdr>
        <w:top w:val="none" w:sz="0" w:space="0" w:color="auto"/>
        <w:left w:val="none" w:sz="0" w:space="0" w:color="auto"/>
        <w:bottom w:val="none" w:sz="0" w:space="0" w:color="auto"/>
        <w:right w:val="none" w:sz="0" w:space="0" w:color="auto"/>
      </w:divBdr>
    </w:div>
    <w:div w:id="369645060">
      <w:bodyDiv w:val="1"/>
      <w:marLeft w:val="0"/>
      <w:marRight w:val="0"/>
      <w:marTop w:val="0"/>
      <w:marBottom w:val="0"/>
      <w:divBdr>
        <w:top w:val="none" w:sz="0" w:space="0" w:color="auto"/>
        <w:left w:val="none" w:sz="0" w:space="0" w:color="auto"/>
        <w:bottom w:val="none" w:sz="0" w:space="0" w:color="auto"/>
        <w:right w:val="none" w:sz="0" w:space="0" w:color="auto"/>
      </w:divBdr>
    </w:div>
    <w:div w:id="822894290">
      <w:bodyDiv w:val="1"/>
      <w:marLeft w:val="0"/>
      <w:marRight w:val="0"/>
      <w:marTop w:val="0"/>
      <w:marBottom w:val="0"/>
      <w:divBdr>
        <w:top w:val="none" w:sz="0" w:space="0" w:color="auto"/>
        <w:left w:val="none" w:sz="0" w:space="0" w:color="auto"/>
        <w:bottom w:val="none" w:sz="0" w:space="0" w:color="auto"/>
        <w:right w:val="none" w:sz="0" w:space="0" w:color="auto"/>
      </w:divBdr>
    </w:div>
    <w:div w:id="848330149">
      <w:bodyDiv w:val="1"/>
      <w:marLeft w:val="0"/>
      <w:marRight w:val="0"/>
      <w:marTop w:val="0"/>
      <w:marBottom w:val="0"/>
      <w:divBdr>
        <w:top w:val="none" w:sz="0" w:space="0" w:color="auto"/>
        <w:left w:val="none" w:sz="0" w:space="0" w:color="auto"/>
        <w:bottom w:val="none" w:sz="0" w:space="0" w:color="auto"/>
        <w:right w:val="none" w:sz="0" w:space="0" w:color="auto"/>
      </w:divBdr>
    </w:div>
    <w:div w:id="906690587">
      <w:bodyDiv w:val="1"/>
      <w:marLeft w:val="0"/>
      <w:marRight w:val="0"/>
      <w:marTop w:val="0"/>
      <w:marBottom w:val="0"/>
      <w:divBdr>
        <w:top w:val="none" w:sz="0" w:space="0" w:color="auto"/>
        <w:left w:val="none" w:sz="0" w:space="0" w:color="auto"/>
        <w:bottom w:val="none" w:sz="0" w:space="0" w:color="auto"/>
        <w:right w:val="none" w:sz="0" w:space="0" w:color="auto"/>
      </w:divBdr>
    </w:div>
    <w:div w:id="992106905">
      <w:bodyDiv w:val="1"/>
      <w:marLeft w:val="0"/>
      <w:marRight w:val="0"/>
      <w:marTop w:val="0"/>
      <w:marBottom w:val="0"/>
      <w:divBdr>
        <w:top w:val="none" w:sz="0" w:space="0" w:color="auto"/>
        <w:left w:val="none" w:sz="0" w:space="0" w:color="auto"/>
        <w:bottom w:val="none" w:sz="0" w:space="0" w:color="auto"/>
        <w:right w:val="none" w:sz="0" w:space="0" w:color="auto"/>
      </w:divBdr>
    </w:div>
    <w:div w:id="1383672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inkedin.com/in/priyanvi-gupta-993590322/" TargetMode="External"/><Relationship Id="rId5" Type="http://schemas.openxmlformats.org/officeDocument/2006/relationships/image" Target="media/image1.png"/><Relationship Id="rId10" Type="http://schemas.openxmlformats.org/officeDocument/2006/relationships/hyperlink" Target="mailto:priyanvigupta869@gmail.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576</Words>
  <Characters>3286</Characters>
  <Application>Microsoft Office Word</Application>
  <DocSecurity>0</DocSecurity>
  <Lines>27</Lines>
  <Paragraphs>7</Paragraphs>
  <ScaleCrop>false</ScaleCrop>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Priyanvi gupta</dc:creator>
  <cp:keywords/>
  <dc:description/>
  <cp:lastModifiedBy>Priyanvi gupta</cp:lastModifiedBy>
  <cp:revision>11</cp:revision>
  <dcterms:created xsi:type="dcterms:W3CDTF">2025-06-25T06:57:00Z</dcterms:created>
  <dcterms:modified xsi:type="dcterms:W3CDTF">2025-06-26T05:52:00Z</dcterms:modified>
</cp:coreProperties>
</file>