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53" w:rsidRDefault="007E2153" w:rsidP="007E2153">
      <w:pPr>
        <w:shd w:val="clear" w:color="auto" w:fill="FFFFFF"/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</w:pPr>
      <w:r w:rsidRPr="007E2153"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  <w:t xml:space="preserve"> Difference between String</w:t>
      </w:r>
      <w:r w:rsidR="00C63D3F"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  <w:t xml:space="preserve"> </w:t>
      </w:r>
      <w:r w:rsidRPr="007E2153"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  <w:t>Buffer and String</w:t>
      </w:r>
      <w:r w:rsidR="00C63D3F"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  <w:t xml:space="preserve"> </w:t>
      </w:r>
      <w:r w:rsidRPr="007E2153"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  <w:t>Builder:</w:t>
      </w:r>
    </w:p>
    <w:p w:rsidR="007E2153" w:rsidRPr="00C63D3F" w:rsidRDefault="007E2153" w:rsidP="00C63D3F">
      <w:pPr>
        <w:shd w:val="clear" w:color="auto" w:fill="FFFFFF"/>
        <w:spacing w:before="569" w:after="0" w:line="402" w:lineRule="atLeast"/>
        <w:outlineLvl w:val="1"/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</w:pPr>
      <w:r>
        <w:rPr>
          <w:rFonts w:ascii="Helvetica" w:eastAsia="Times New Roman" w:hAnsi="Helvetica" w:cs="Helvetica"/>
          <w:b/>
          <w:bCs/>
          <w:color w:val="292929"/>
          <w:sz w:val="34"/>
          <w:szCs w:val="3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3D3F" w:rsidRPr="00CA623E" w:rsidTr="00C63D3F">
        <w:tc>
          <w:tcPr>
            <w:tcW w:w="4788" w:type="dxa"/>
          </w:tcPr>
          <w:p w:rsidR="00C63D3F" w:rsidRPr="00813C43" w:rsidRDefault="00CA623E" w:rsidP="00813C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3C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String Buffer</w:t>
            </w:r>
          </w:p>
        </w:tc>
        <w:tc>
          <w:tcPr>
            <w:tcW w:w="4788" w:type="dxa"/>
          </w:tcPr>
          <w:p w:rsidR="00C63D3F" w:rsidRPr="00813C43" w:rsidRDefault="00CA623E" w:rsidP="00813C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3C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String Builder</w:t>
            </w:r>
          </w:p>
        </w:tc>
      </w:tr>
      <w:tr w:rsidR="00C63D3F" w:rsidRPr="00CA623E" w:rsidTr="00C63D3F">
        <w:tc>
          <w:tcPr>
            <w:tcW w:w="4788" w:type="dxa"/>
          </w:tcPr>
          <w:p w:rsidR="00C63D3F" w:rsidRPr="00813C43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C43">
              <w:rPr>
                <w:rFonts w:ascii="Times New Roman" w:hAnsi="Times New Roman" w:cs="Times New Roman"/>
                <w:sz w:val="24"/>
                <w:szCs w:val="24"/>
              </w:rPr>
              <w:t>Every method present in string Buffer is always synchronized.</w:t>
            </w:r>
          </w:p>
        </w:tc>
        <w:tc>
          <w:tcPr>
            <w:tcW w:w="4788" w:type="dxa"/>
          </w:tcPr>
          <w:p w:rsidR="00C63D3F" w:rsidRPr="00813C43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C43">
              <w:rPr>
                <w:rFonts w:ascii="Times New Roman" w:hAnsi="Times New Roman" w:cs="Times New Roman"/>
                <w:sz w:val="24"/>
                <w:szCs w:val="24"/>
              </w:rPr>
              <w:t>No method present in String Builder is synchronized.</w:t>
            </w:r>
          </w:p>
        </w:tc>
      </w:tr>
      <w:tr w:rsidR="00C63D3F" w:rsidRPr="00CA623E" w:rsidTr="00C63D3F">
        <w:tc>
          <w:tcPr>
            <w:tcW w:w="4788" w:type="dxa"/>
          </w:tcPr>
          <w:p w:rsidR="00C63D3F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At a time only one thread is allowed to operate on String Buffer object, Hence String Buffer object is thread safe</w:t>
            </w:r>
          </w:p>
        </w:tc>
        <w:tc>
          <w:tcPr>
            <w:tcW w:w="4788" w:type="dxa"/>
          </w:tcPr>
          <w:p w:rsidR="00C63D3F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At a time multiple thread are allowed to operate on String Builder object, and Hence String Builder object is not thread safe.</w:t>
            </w:r>
          </w:p>
        </w:tc>
      </w:tr>
      <w:tr w:rsidR="00C63D3F" w:rsidRPr="00CA623E" w:rsidTr="00C63D3F">
        <w:tc>
          <w:tcPr>
            <w:tcW w:w="4788" w:type="dxa"/>
          </w:tcPr>
          <w:p w:rsidR="00C63D3F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It increase waiting time of the threads and hence Relatively performances is low.</w:t>
            </w:r>
          </w:p>
        </w:tc>
        <w:tc>
          <w:tcPr>
            <w:tcW w:w="4788" w:type="dxa"/>
          </w:tcPr>
          <w:p w:rsidR="00C63D3F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 xml:space="preserve">Threads are not required to wait to operate on String Builder object and hence Relatively </w:t>
            </w:r>
            <w:proofErr w:type="gramStart"/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performances is</w:t>
            </w:r>
            <w:proofErr w:type="gramEnd"/>
            <w:r w:rsidRPr="00CA623E">
              <w:rPr>
                <w:rFonts w:ascii="Times New Roman" w:hAnsi="Times New Roman" w:cs="Times New Roman"/>
                <w:sz w:val="24"/>
                <w:szCs w:val="24"/>
              </w:rPr>
              <w:t xml:space="preserve"> high.</w:t>
            </w:r>
          </w:p>
        </w:tc>
      </w:tr>
      <w:tr w:rsidR="00C63D3F" w:rsidRPr="00CA623E" w:rsidTr="00C63D3F">
        <w:tc>
          <w:tcPr>
            <w:tcW w:w="4788" w:type="dxa"/>
          </w:tcPr>
          <w:p w:rsidR="00C63D3F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IT is introduced in 1.o v</w:t>
            </w:r>
          </w:p>
        </w:tc>
        <w:tc>
          <w:tcPr>
            <w:tcW w:w="4788" w:type="dxa"/>
          </w:tcPr>
          <w:p w:rsidR="00C63D3F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It is introduced in 1.5 v</w:t>
            </w:r>
          </w:p>
        </w:tc>
      </w:tr>
      <w:tr w:rsidR="00CA623E" w:rsidRPr="00CA623E" w:rsidTr="00C63D3F">
        <w:tc>
          <w:tcPr>
            <w:tcW w:w="4788" w:type="dxa"/>
          </w:tcPr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Class StringBufferExample {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Public static void main(String[] args) {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StringBuffer sb=new StringBuffer(“Govind”);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Sb.append(“Ballabh Khan”);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System.out.println(sb);’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CA623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788" w:type="dxa"/>
          </w:tcPr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Class StringBuilderExample {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Public static void main(String[] args) {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StringBuilderer sb=new StringBuilder(“Govind”);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Sb.append(“Ballabh Khan”);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System.out.println(sb);’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A623E" w:rsidRPr="00CA623E" w:rsidRDefault="00CA623E" w:rsidP="00813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23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CA623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D46FB6" w:rsidRDefault="00D46FB6" w:rsidP="00813C43">
      <w:pPr>
        <w:jc w:val="both"/>
      </w:pPr>
    </w:p>
    <w:sectPr w:rsidR="00D46FB6" w:rsidSect="00D46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3498E"/>
    <w:multiLevelType w:val="hybridMultilevel"/>
    <w:tmpl w:val="8EE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2153"/>
    <w:rsid w:val="00563F20"/>
    <w:rsid w:val="007E2153"/>
    <w:rsid w:val="00813C43"/>
    <w:rsid w:val="00823EAF"/>
    <w:rsid w:val="009B3D04"/>
    <w:rsid w:val="00AC53EA"/>
    <w:rsid w:val="00C63D3F"/>
    <w:rsid w:val="00CA623E"/>
    <w:rsid w:val="00D4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FB6"/>
  </w:style>
  <w:style w:type="paragraph" w:styleId="Heading2">
    <w:name w:val="heading 2"/>
    <w:basedOn w:val="Normal"/>
    <w:link w:val="Heading2Char"/>
    <w:uiPriority w:val="9"/>
    <w:qFormat/>
    <w:rsid w:val="007E2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1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2153"/>
    <w:rPr>
      <w:color w:val="0000FF"/>
      <w:u w:val="single"/>
    </w:rPr>
  </w:style>
  <w:style w:type="paragraph" w:customStyle="1" w:styleId="be">
    <w:name w:val="be"/>
    <w:basedOn w:val="Normal"/>
    <w:rsid w:val="007E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w-responses-count">
    <w:name w:val="pw-responses-count"/>
    <w:basedOn w:val="DefaultParagraphFont"/>
    <w:rsid w:val="007E2153"/>
  </w:style>
  <w:style w:type="paragraph" w:styleId="BalloonText">
    <w:name w:val="Balloon Text"/>
    <w:basedOn w:val="Normal"/>
    <w:link w:val="BalloonTextChar"/>
    <w:uiPriority w:val="99"/>
    <w:semiHidden/>
    <w:unhideWhenUsed/>
    <w:rsid w:val="007E2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696">
              <w:marLeft w:val="402"/>
              <w:marRight w:val="4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1082">
                      <w:marLeft w:val="0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1963">
                  <w:marLeft w:val="402"/>
                  <w:marRight w:val="4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16028">
                                      <w:marLeft w:val="0"/>
                                      <w:marRight w:val="8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499045">
                              <w:marLeft w:val="40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2023-01-21T05:36:00Z</dcterms:created>
  <dcterms:modified xsi:type="dcterms:W3CDTF">2023-01-21T05:36:00Z</dcterms:modified>
</cp:coreProperties>
</file>