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973" w:rsidRPr="00A46AC6" w:rsidRDefault="00011973" w:rsidP="00A46AC6">
      <w:pPr>
        <w:spacing w:after="84" w:line="360" w:lineRule="auto"/>
        <w:jc w:val="center"/>
        <w:outlineLvl w:val="1"/>
        <w:rPr>
          <w:rFonts w:ascii="Times New Roman" w:eastAsia="Times New Roman" w:hAnsi="Times New Roman" w:cs="Times New Roman"/>
          <w:b/>
          <w:bCs/>
          <w:color w:val="1B2331"/>
          <w:sz w:val="36"/>
          <w:szCs w:val="36"/>
        </w:rPr>
      </w:pPr>
      <w:r w:rsidRPr="00A46AC6">
        <w:rPr>
          <w:rFonts w:ascii="Times New Roman" w:eastAsia="Times New Roman" w:hAnsi="Times New Roman" w:cs="Times New Roman"/>
          <w:b/>
          <w:bCs/>
          <w:color w:val="1B2331"/>
          <w:sz w:val="36"/>
          <w:szCs w:val="36"/>
        </w:rPr>
        <w:t>Test Data Management Tools</w:t>
      </w:r>
    </w:p>
    <w:p w:rsidR="00011973" w:rsidRDefault="00011973" w:rsidP="00A46AC6">
      <w:pPr>
        <w:spacing w:after="84" w:line="360" w:lineRule="auto"/>
        <w:jc w:val="both"/>
        <w:outlineLvl w:val="1"/>
        <w:rPr>
          <w:rFonts w:ascii="Times New Roman" w:eastAsia="Times New Roman" w:hAnsi="Times New Roman" w:cs="Times New Roman"/>
          <w:color w:val="1B2331"/>
          <w:sz w:val="24"/>
          <w:szCs w:val="24"/>
        </w:rPr>
      </w:pPr>
      <w:r w:rsidRPr="00A46AC6">
        <w:rPr>
          <w:rFonts w:ascii="Times New Roman" w:eastAsia="Times New Roman" w:hAnsi="Times New Roman" w:cs="Times New Roman"/>
          <w:color w:val="1B2331"/>
          <w:sz w:val="24"/>
          <w:szCs w:val="24"/>
        </w:rPr>
        <w:t>Now that you know more about test data management in general, it’s time to cover our list of test data management tools.</w:t>
      </w:r>
      <w:r w:rsidR="00A46AC6">
        <w:rPr>
          <w:rFonts w:ascii="Times New Roman" w:eastAsia="Times New Roman" w:hAnsi="Times New Roman" w:cs="Times New Roman"/>
          <w:color w:val="1B2331"/>
          <w:sz w:val="24"/>
          <w:szCs w:val="24"/>
        </w:rPr>
        <w:t xml:space="preserve"> </w:t>
      </w:r>
      <w:r w:rsidRPr="00A46AC6">
        <w:rPr>
          <w:rFonts w:ascii="Times New Roman" w:eastAsia="Times New Roman" w:hAnsi="Times New Roman" w:cs="Times New Roman"/>
          <w:color w:val="1B2331"/>
          <w:sz w:val="24"/>
          <w:szCs w:val="24"/>
        </w:rPr>
        <w:t>As we said earlier, each tool will have a brief description, followed by some of its pros and cons. The tools are listed in alphabetical order.</w:t>
      </w:r>
    </w:p>
    <w:p w:rsidR="00A46AC6" w:rsidRPr="00A46AC6" w:rsidRDefault="00A46AC6" w:rsidP="00A46AC6">
      <w:pPr>
        <w:spacing w:after="84" w:line="360" w:lineRule="auto"/>
        <w:jc w:val="both"/>
        <w:outlineLvl w:val="1"/>
        <w:rPr>
          <w:rFonts w:ascii="Times New Roman" w:eastAsia="Times New Roman" w:hAnsi="Times New Roman" w:cs="Times New Roman"/>
          <w:color w:val="1B2331"/>
          <w:sz w:val="24"/>
          <w:szCs w:val="24"/>
        </w:rPr>
      </w:pPr>
    </w:p>
    <w:p w:rsidR="00011973" w:rsidRPr="00A46AC6" w:rsidRDefault="00011973" w:rsidP="00A46AC6">
      <w:pPr>
        <w:spacing w:after="288" w:line="360" w:lineRule="auto"/>
        <w:jc w:val="both"/>
        <w:outlineLvl w:val="2"/>
        <w:rPr>
          <w:rFonts w:ascii="Times New Roman" w:eastAsia="Times New Roman" w:hAnsi="Times New Roman" w:cs="Times New Roman"/>
          <w:b/>
          <w:bCs/>
          <w:color w:val="1B2331"/>
          <w:sz w:val="28"/>
          <w:szCs w:val="28"/>
        </w:rPr>
      </w:pPr>
      <w:r w:rsidRPr="00A46AC6">
        <w:rPr>
          <w:rFonts w:ascii="Times New Roman" w:eastAsia="Times New Roman" w:hAnsi="Times New Roman" w:cs="Times New Roman"/>
          <w:b/>
          <w:bCs/>
          <w:color w:val="1B2331"/>
          <w:sz w:val="28"/>
          <w:szCs w:val="28"/>
        </w:rPr>
        <w:t>CA Test Data Manager</w:t>
      </w:r>
    </w:p>
    <w:p w:rsidR="00011973" w:rsidRPr="00A46AC6" w:rsidRDefault="00011973" w:rsidP="00A46AC6">
      <w:pPr>
        <w:spacing w:after="449" w:line="360" w:lineRule="auto"/>
        <w:jc w:val="both"/>
        <w:rPr>
          <w:rFonts w:ascii="Times New Roman" w:eastAsia="Times New Roman" w:hAnsi="Times New Roman" w:cs="Times New Roman"/>
          <w:color w:val="1B2331"/>
          <w:sz w:val="24"/>
          <w:szCs w:val="24"/>
        </w:rPr>
      </w:pPr>
      <w:r w:rsidRPr="00A46AC6">
        <w:rPr>
          <w:rFonts w:ascii="Times New Roman" w:eastAsia="Times New Roman" w:hAnsi="Times New Roman" w:cs="Times New Roman"/>
          <w:color w:val="1B2331"/>
          <w:sz w:val="24"/>
          <w:szCs w:val="24"/>
        </w:rPr>
        <w:t>CA Test Data Manager is a product by Broadcom. It’s a tool meant to provide data for testing purposes in a fast and efficient way. Besides synthetic data creation capabilities, CA Test Data Manager can also improve the quality of production data, filling existing gaps in the data to better serve the needs of the test cases.</w:t>
      </w:r>
    </w:p>
    <w:p w:rsidR="00A46AC6" w:rsidRDefault="00011973" w:rsidP="00A46AC6">
      <w:pPr>
        <w:spacing w:after="449" w:line="360" w:lineRule="auto"/>
        <w:jc w:val="both"/>
        <w:rPr>
          <w:rFonts w:ascii="Times New Roman" w:eastAsia="Times New Roman" w:hAnsi="Times New Roman" w:cs="Times New Roman"/>
          <w:color w:val="1B2331"/>
          <w:sz w:val="24"/>
          <w:szCs w:val="24"/>
        </w:rPr>
      </w:pPr>
      <w:r w:rsidRPr="00A46AC6">
        <w:rPr>
          <w:rFonts w:ascii="Times New Roman" w:eastAsia="Times New Roman" w:hAnsi="Times New Roman" w:cs="Times New Roman"/>
          <w:color w:val="1B2331"/>
          <w:sz w:val="24"/>
          <w:szCs w:val="24"/>
        </w:rPr>
        <w:t xml:space="preserve">The pros of this tool include its compliance and data masking features, the already mentioned synthetic data capabilities, and the ability to create virtual copies of test data, reducing the duration of tests and the volume of test data </w:t>
      </w:r>
      <w:proofErr w:type="spellStart"/>
      <w:r w:rsidRPr="00A46AC6">
        <w:rPr>
          <w:rFonts w:ascii="Times New Roman" w:eastAsia="Times New Roman" w:hAnsi="Times New Roman" w:cs="Times New Roman"/>
          <w:color w:val="1B2331"/>
          <w:sz w:val="24"/>
          <w:szCs w:val="24"/>
        </w:rPr>
        <w:t>needed.When</w:t>
      </w:r>
      <w:proofErr w:type="spellEnd"/>
      <w:r w:rsidRPr="00A46AC6">
        <w:rPr>
          <w:rFonts w:ascii="Times New Roman" w:eastAsia="Times New Roman" w:hAnsi="Times New Roman" w:cs="Times New Roman"/>
          <w:color w:val="1B2331"/>
          <w:sz w:val="24"/>
          <w:szCs w:val="24"/>
        </w:rPr>
        <w:t xml:space="preserve"> it comes to the cons, the powerful but non-intuitive interface is a common complaint.</w:t>
      </w:r>
    </w:p>
    <w:p w:rsidR="00011973" w:rsidRPr="00A46AC6" w:rsidRDefault="00011973" w:rsidP="00A46AC6">
      <w:pPr>
        <w:spacing w:after="449" w:line="360" w:lineRule="auto"/>
        <w:jc w:val="both"/>
        <w:rPr>
          <w:rFonts w:ascii="Times New Roman" w:eastAsia="Times New Roman" w:hAnsi="Times New Roman" w:cs="Times New Roman"/>
          <w:color w:val="1B2331"/>
          <w:sz w:val="28"/>
          <w:szCs w:val="28"/>
        </w:rPr>
      </w:pPr>
      <w:r w:rsidRPr="00A46AC6">
        <w:rPr>
          <w:rFonts w:ascii="Times New Roman" w:eastAsia="Times New Roman" w:hAnsi="Times New Roman" w:cs="Times New Roman"/>
          <w:b/>
          <w:bCs/>
          <w:color w:val="1B2331"/>
          <w:sz w:val="28"/>
          <w:szCs w:val="28"/>
        </w:rPr>
        <w:t>DATPROF</w:t>
      </w:r>
    </w:p>
    <w:p w:rsidR="00011973" w:rsidRPr="00A46AC6" w:rsidRDefault="00011973" w:rsidP="00A46AC6">
      <w:pPr>
        <w:spacing w:after="449" w:line="360" w:lineRule="auto"/>
        <w:jc w:val="both"/>
        <w:rPr>
          <w:rFonts w:ascii="Times New Roman" w:eastAsia="Times New Roman" w:hAnsi="Times New Roman" w:cs="Times New Roman"/>
          <w:color w:val="1B2331"/>
          <w:sz w:val="24"/>
          <w:szCs w:val="24"/>
        </w:rPr>
      </w:pPr>
      <w:r w:rsidRPr="00A46AC6">
        <w:rPr>
          <w:rFonts w:ascii="Times New Roman" w:eastAsia="Times New Roman" w:hAnsi="Times New Roman" w:cs="Times New Roman"/>
          <w:color w:val="1B2331"/>
          <w:sz w:val="24"/>
          <w:szCs w:val="24"/>
        </w:rPr>
        <w:t>Rather than being a single product, DATPROF is a suite of products catering to a different need in the overall TDM process. Among its main pros, we can mention:</w:t>
      </w:r>
    </w:p>
    <w:p w:rsidR="00011973" w:rsidRPr="00A46AC6" w:rsidRDefault="00011973" w:rsidP="00A46AC6">
      <w:pPr>
        <w:numPr>
          <w:ilvl w:val="0"/>
          <w:numId w:val="1"/>
        </w:numPr>
        <w:spacing w:before="100" w:beforeAutospacing="1" w:after="100" w:afterAutospacing="1" w:line="360" w:lineRule="auto"/>
        <w:jc w:val="both"/>
        <w:rPr>
          <w:rFonts w:ascii="Times New Roman" w:eastAsia="Times New Roman" w:hAnsi="Times New Roman" w:cs="Times New Roman"/>
          <w:color w:val="1B2331"/>
          <w:sz w:val="24"/>
          <w:szCs w:val="24"/>
        </w:rPr>
      </w:pPr>
      <w:r w:rsidRPr="00A46AC6">
        <w:rPr>
          <w:rFonts w:ascii="Times New Roman" w:eastAsia="Times New Roman" w:hAnsi="Times New Roman" w:cs="Times New Roman"/>
          <w:color w:val="1B2331"/>
          <w:sz w:val="24"/>
          <w:szCs w:val="24"/>
        </w:rPr>
        <w:t>its centralized dashboard where users can manage test data in many environments from a single place</w:t>
      </w:r>
    </w:p>
    <w:p w:rsidR="00011973" w:rsidRPr="00A46AC6" w:rsidRDefault="00011973" w:rsidP="00A46AC6">
      <w:pPr>
        <w:numPr>
          <w:ilvl w:val="0"/>
          <w:numId w:val="1"/>
        </w:numPr>
        <w:spacing w:before="150" w:after="100" w:afterAutospacing="1" w:line="360" w:lineRule="auto"/>
        <w:jc w:val="both"/>
        <w:rPr>
          <w:rFonts w:ascii="Times New Roman" w:eastAsia="Times New Roman" w:hAnsi="Times New Roman" w:cs="Times New Roman"/>
          <w:color w:val="1B2331"/>
          <w:sz w:val="24"/>
          <w:szCs w:val="24"/>
        </w:rPr>
      </w:pPr>
      <w:r w:rsidRPr="00A46AC6">
        <w:rPr>
          <w:rFonts w:ascii="Times New Roman" w:eastAsia="Times New Roman" w:hAnsi="Times New Roman" w:cs="Times New Roman"/>
          <w:color w:val="1B2331"/>
          <w:sz w:val="24"/>
          <w:szCs w:val="24"/>
        </w:rPr>
        <w:t>the security and compliance capabilities</w:t>
      </w:r>
    </w:p>
    <w:p w:rsidR="00011973" w:rsidRPr="00A46AC6" w:rsidRDefault="00011973" w:rsidP="00A46AC6">
      <w:pPr>
        <w:numPr>
          <w:ilvl w:val="0"/>
          <w:numId w:val="1"/>
        </w:numPr>
        <w:spacing w:before="150" w:after="100" w:afterAutospacing="1" w:line="360" w:lineRule="auto"/>
        <w:jc w:val="both"/>
        <w:rPr>
          <w:rFonts w:ascii="Times New Roman" w:eastAsia="Times New Roman" w:hAnsi="Times New Roman" w:cs="Times New Roman"/>
          <w:color w:val="1B2331"/>
          <w:sz w:val="24"/>
          <w:szCs w:val="24"/>
        </w:rPr>
      </w:pPr>
      <w:r w:rsidRPr="00A46AC6">
        <w:rPr>
          <w:rFonts w:ascii="Times New Roman" w:eastAsia="Times New Roman" w:hAnsi="Times New Roman" w:cs="Times New Roman"/>
          <w:color w:val="1B2331"/>
          <w:sz w:val="24"/>
          <w:szCs w:val="24"/>
        </w:rPr>
        <w:t>a self-service portal where </w:t>
      </w:r>
      <w:hyperlink r:id="rId5" w:history="1">
        <w:r w:rsidRPr="00A46AC6">
          <w:rPr>
            <w:rFonts w:ascii="Times New Roman" w:eastAsia="Times New Roman" w:hAnsi="Times New Roman" w:cs="Times New Roman"/>
            <w:sz w:val="24"/>
            <w:szCs w:val="24"/>
          </w:rPr>
          <w:t>people who perform testing</w:t>
        </w:r>
      </w:hyperlink>
      <w:r w:rsidRPr="00A46AC6">
        <w:rPr>
          <w:rFonts w:ascii="Times New Roman" w:eastAsia="Times New Roman" w:hAnsi="Times New Roman" w:cs="Times New Roman"/>
          <w:color w:val="1B2331"/>
          <w:sz w:val="24"/>
          <w:szCs w:val="24"/>
        </w:rPr>
        <w:t> can request the test data they need</w:t>
      </w:r>
    </w:p>
    <w:p w:rsidR="00011973" w:rsidRPr="00A46AC6" w:rsidRDefault="00011973" w:rsidP="00A46AC6">
      <w:pPr>
        <w:numPr>
          <w:ilvl w:val="0"/>
          <w:numId w:val="1"/>
        </w:numPr>
        <w:spacing w:before="150" w:after="100" w:afterAutospacing="1" w:line="360" w:lineRule="auto"/>
        <w:jc w:val="both"/>
        <w:rPr>
          <w:rFonts w:ascii="Times New Roman" w:eastAsia="Times New Roman" w:hAnsi="Times New Roman" w:cs="Times New Roman"/>
          <w:color w:val="1B2331"/>
          <w:sz w:val="24"/>
          <w:szCs w:val="24"/>
        </w:rPr>
      </w:pPr>
      <w:r w:rsidRPr="00A46AC6">
        <w:rPr>
          <w:rFonts w:ascii="Times New Roman" w:eastAsia="Times New Roman" w:hAnsi="Times New Roman" w:cs="Times New Roman"/>
          <w:color w:val="1B2331"/>
          <w:sz w:val="24"/>
          <w:szCs w:val="24"/>
        </w:rPr>
        <w:t>support for a large number of database providers and many available integrations</w:t>
      </w:r>
    </w:p>
    <w:p w:rsidR="00011973" w:rsidRPr="00A46AC6" w:rsidRDefault="00011973" w:rsidP="00A46AC6">
      <w:pPr>
        <w:numPr>
          <w:ilvl w:val="0"/>
          <w:numId w:val="1"/>
        </w:numPr>
        <w:spacing w:before="150" w:after="100" w:afterAutospacing="1" w:line="360" w:lineRule="auto"/>
        <w:jc w:val="both"/>
        <w:rPr>
          <w:rFonts w:ascii="Times New Roman" w:eastAsia="Times New Roman" w:hAnsi="Times New Roman" w:cs="Times New Roman"/>
          <w:color w:val="1B2331"/>
          <w:sz w:val="24"/>
          <w:szCs w:val="24"/>
        </w:rPr>
      </w:pPr>
      <w:r w:rsidRPr="00A46AC6">
        <w:rPr>
          <w:rFonts w:ascii="Times New Roman" w:eastAsia="Times New Roman" w:hAnsi="Times New Roman" w:cs="Times New Roman"/>
          <w:color w:val="1B2331"/>
          <w:sz w:val="24"/>
          <w:szCs w:val="24"/>
        </w:rPr>
        <w:t>free trial available</w:t>
      </w:r>
    </w:p>
    <w:p w:rsidR="00011973" w:rsidRPr="00A46AC6" w:rsidRDefault="00011973" w:rsidP="00A46AC6">
      <w:pPr>
        <w:spacing w:after="449" w:line="360" w:lineRule="auto"/>
        <w:jc w:val="both"/>
        <w:rPr>
          <w:rFonts w:ascii="Times New Roman" w:eastAsia="Times New Roman" w:hAnsi="Times New Roman" w:cs="Times New Roman"/>
          <w:color w:val="1B2331"/>
          <w:sz w:val="24"/>
          <w:szCs w:val="24"/>
        </w:rPr>
      </w:pPr>
      <w:r w:rsidRPr="00A46AC6">
        <w:rPr>
          <w:rFonts w:ascii="Times New Roman" w:eastAsia="Times New Roman" w:hAnsi="Times New Roman" w:cs="Times New Roman"/>
          <w:color w:val="1B2331"/>
          <w:sz w:val="24"/>
          <w:szCs w:val="24"/>
        </w:rPr>
        <w:lastRenderedPageBreak/>
        <w:t>What about the cons? DATPROF’s approach of splitting its features between several offerings while giving the consumer flexibility can become somewhat overwhelming, especially for newcomers.</w:t>
      </w:r>
    </w:p>
    <w:p w:rsidR="00011973" w:rsidRPr="00A46AC6" w:rsidRDefault="00A46AC6" w:rsidP="00A46AC6">
      <w:pPr>
        <w:spacing w:after="288" w:line="360" w:lineRule="auto"/>
        <w:jc w:val="both"/>
        <w:outlineLvl w:val="2"/>
        <w:rPr>
          <w:rFonts w:ascii="Times New Roman" w:eastAsia="Times New Roman" w:hAnsi="Times New Roman" w:cs="Times New Roman"/>
          <w:b/>
          <w:bCs/>
          <w:color w:val="1B2331"/>
          <w:sz w:val="28"/>
          <w:szCs w:val="28"/>
        </w:rPr>
      </w:pPr>
      <w:r w:rsidRPr="00A46AC6">
        <w:rPr>
          <w:rFonts w:ascii="Times New Roman" w:eastAsia="Times New Roman" w:hAnsi="Times New Roman" w:cs="Times New Roman"/>
          <w:b/>
          <w:bCs/>
          <w:color w:val="1B2331"/>
          <w:sz w:val="28"/>
          <w:szCs w:val="28"/>
        </w:rPr>
        <w:t>DELPHIX</w:t>
      </w:r>
    </w:p>
    <w:p w:rsidR="00011973" w:rsidRPr="00A46AC6" w:rsidRDefault="00011973" w:rsidP="00A46AC6">
      <w:pPr>
        <w:spacing w:after="449" w:line="360" w:lineRule="auto"/>
        <w:jc w:val="both"/>
        <w:rPr>
          <w:rFonts w:ascii="Times New Roman" w:eastAsia="Times New Roman" w:hAnsi="Times New Roman" w:cs="Times New Roman"/>
          <w:color w:val="1B2331"/>
          <w:sz w:val="24"/>
          <w:szCs w:val="24"/>
        </w:rPr>
      </w:pPr>
      <w:r w:rsidRPr="00A46AC6">
        <w:rPr>
          <w:rFonts w:ascii="Times New Roman" w:eastAsia="Times New Roman" w:hAnsi="Times New Roman" w:cs="Times New Roman"/>
          <w:color w:val="1B2331"/>
          <w:sz w:val="24"/>
          <w:szCs w:val="24"/>
        </w:rPr>
        <w:t>Delphix provides a test data management platform that helps teams populate test environments with realistic and compliant test data. Among its advantages, we can cite its powerful masking capabilities, virtual test data provisioning, and version control for data sets. Delphix also integrates with several tools and data sources. Its interfaces are considered user-friendly and easy to use.</w:t>
      </w:r>
    </w:p>
    <w:p w:rsidR="00011973" w:rsidRPr="00A46AC6" w:rsidRDefault="00011973" w:rsidP="00A46AC6">
      <w:pPr>
        <w:spacing w:after="449" w:line="360" w:lineRule="auto"/>
        <w:jc w:val="both"/>
        <w:rPr>
          <w:rFonts w:ascii="Times New Roman" w:eastAsia="Times New Roman" w:hAnsi="Times New Roman" w:cs="Times New Roman"/>
          <w:color w:val="1B2331"/>
          <w:sz w:val="24"/>
          <w:szCs w:val="24"/>
        </w:rPr>
      </w:pPr>
      <w:r w:rsidRPr="00A46AC6">
        <w:rPr>
          <w:rFonts w:ascii="Times New Roman" w:eastAsia="Times New Roman" w:hAnsi="Times New Roman" w:cs="Times New Roman"/>
          <w:color w:val="1B2331"/>
          <w:sz w:val="24"/>
          <w:szCs w:val="24"/>
        </w:rPr>
        <w:t>When it comes to the cons, complaints about the pricing are somewhat common since Delphix licenses their platform annually, depending on usage. Additionally, the data creation capabilities aren’t considered as strong as other features.</w:t>
      </w:r>
    </w:p>
    <w:p w:rsidR="00011973" w:rsidRPr="00A46AC6" w:rsidRDefault="00A46AC6" w:rsidP="00A46AC6">
      <w:pPr>
        <w:spacing w:after="288" w:line="360" w:lineRule="auto"/>
        <w:jc w:val="both"/>
        <w:outlineLvl w:val="2"/>
        <w:rPr>
          <w:rFonts w:ascii="Times New Roman" w:eastAsia="Times New Roman" w:hAnsi="Times New Roman" w:cs="Times New Roman"/>
          <w:b/>
          <w:bCs/>
          <w:color w:val="1B2331"/>
          <w:sz w:val="28"/>
          <w:szCs w:val="28"/>
        </w:rPr>
      </w:pPr>
      <w:r w:rsidRPr="00A46AC6">
        <w:rPr>
          <w:rFonts w:ascii="Times New Roman" w:eastAsia="Times New Roman" w:hAnsi="Times New Roman" w:cs="Times New Roman"/>
          <w:b/>
          <w:bCs/>
          <w:color w:val="1B2331"/>
          <w:sz w:val="28"/>
          <w:szCs w:val="28"/>
        </w:rPr>
        <w:t>INFORMATICA</w:t>
      </w:r>
    </w:p>
    <w:p w:rsidR="00011973" w:rsidRPr="00A46AC6" w:rsidRDefault="00011973" w:rsidP="00A46AC6">
      <w:pPr>
        <w:spacing w:after="449" w:line="360" w:lineRule="auto"/>
        <w:jc w:val="both"/>
        <w:rPr>
          <w:rFonts w:ascii="Times New Roman" w:eastAsia="Times New Roman" w:hAnsi="Times New Roman" w:cs="Times New Roman"/>
          <w:color w:val="1B2331"/>
          <w:sz w:val="24"/>
          <w:szCs w:val="24"/>
        </w:rPr>
      </w:pPr>
      <w:r w:rsidRPr="00A46AC6">
        <w:rPr>
          <w:rFonts w:ascii="Times New Roman" w:eastAsia="Times New Roman" w:hAnsi="Times New Roman" w:cs="Times New Roman"/>
          <w:color w:val="1B2331"/>
          <w:sz w:val="24"/>
          <w:szCs w:val="24"/>
        </w:rPr>
        <w:t>Informatica’s TDM offering has a focus on data quality and privacy. With strong masking and synthetic data generation capabilities, this tool provides organizations with automatic provisioning of test data to efficiently meet their testing needs. Informatica’s pros include its automatic provisioning capabilities, monitoring and reporting features, and comprehensive masking techniques. The tool also offers free trials, which makes it easier for organizations to evaluate.</w:t>
      </w:r>
    </w:p>
    <w:p w:rsidR="00011973" w:rsidRPr="00A46AC6" w:rsidRDefault="00A46AC6" w:rsidP="00A46AC6">
      <w:pPr>
        <w:spacing w:after="449" w:line="360" w:lineRule="auto"/>
        <w:jc w:val="both"/>
        <w:rPr>
          <w:rFonts w:ascii="Times New Roman" w:eastAsia="Times New Roman" w:hAnsi="Times New Roman" w:cs="Times New Roman"/>
          <w:b/>
          <w:bCs/>
          <w:color w:val="1B2331"/>
          <w:sz w:val="28"/>
          <w:szCs w:val="28"/>
        </w:rPr>
      </w:pPr>
      <w:r w:rsidRPr="00A46AC6">
        <w:rPr>
          <w:rFonts w:ascii="Times New Roman" w:eastAsia="Times New Roman" w:hAnsi="Times New Roman" w:cs="Times New Roman"/>
          <w:b/>
          <w:bCs/>
          <w:color w:val="1B2331"/>
          <w:sz w:val="28"/>
          <w:szCs w:val="28"/>
        </w:rPr>
        <w:t>TESTIM</w:t>
      </w:r>
    </w:p>
    <w:p w:rsidR="00011973" w:rsidRPr="00A46AC6" w:rsidRDefault="004951AD" w:rsidP="00A46AC6">
      <w:pPr>
        <w:spacing w:after="449" w:line="360" w:lineRule="auto"/>
        <w:ind w:firstLine="720"/>
        <w:jc w:val="both"/>
        <w:rPr>
          <w:rFonts w:ascii="Times New Roman" w:eastAsia="Times New Roman" w:hAnsi="Times New Roman" w:cs="Times New Roman"/>
          <w:color w:val="1B2331"/>
          <w:sz w:val="24"/>
          <w:szCs w:val="24"/>
        </w:rPr>
      </w:pPr>
      <w:hyperlink r:id="rId6" w:history="1">
        <w:r w:rsidR="00011973" w:rsidRPr="00A46AC6">
          <w:rPr>
            <w:rFonts w:ascii="Times New Roman" w:eastAsia="Times New Roman" w:hAnsi="Times New Roman" w:cs="Times New Roman"/>
            <w:sz w:val="24"/>
            <w:szCs w:val="24"/>
          </w:rPr>
          <w:t>Testim’s offering</w:t>
        </w:r>
      </w:hyperlink>
      <w:r w:rsidR="00011973" w:rsidRPr="00A46AC6">
        <w:rPr>
          <w:rFonts w:ascii="Times New Roman" w:eastAsia="Times New Roman" w:hAnsi="Times New Roman" w:cs="Times New Roman"/>
          <w:color w:val="1B2331"/>
          <w:sz w:val="24"/>
          <w:szCs w:val="24"/>
        </w:rPr>
        <w:t xml:space="preserve"> is an AI-powered tool to help </w:t>
      </w:r>
      <w:proofErr w:type="gramStart"/>
      <w:r w:rsidR="00011973" w:rsidRPr="00A46AC6">
        <w:rPr>
          <w:rFonts w:ascii="Times New Roman" w:eastAsia="Times New Roman" w:hAnsi="Times New Roman" w:cs="Times New Roman"/>
          <w:color w:val="1B2331"/>
          <w:sz w:val="24"/>
          <w:szCs w:val="24"/>
        </w:rPr>
        <w:t>teams</w:t>
      </w:r>
      <w:proofErr w:type="gramEnd"/>
      <w:r w:rsidR="00011973" w:rsidRPr="00A46AC6">
        <w:rPr>
          <w:rFonts w:ascii="Times New Roman" w:eastAsia="Times New Roman" w:hAnsi="Times New Roman" w:cs="Times New Roman"/>
          <w:color w:val="1B2331"/>
          <w:sz w:val="24"/>
          <w:szCs w:val="24"/>
        </w:rPr>
        <w:t xml:space="preserve"> author stable end-to-end testing. Even though it’s not a TDM tool in the traditional sense, Testim has capabilities that make it a viable option for data-driven testing.</w:t>
      </w:r>
    </w:p>
    <w:sectPr w:rsidR="00011973" w:rsidRPr="00A46AC6" w:rsidSect="001F1F1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985671"/>
    <w:multiLevelType w:val="multilevel"/>
    <w:tmpl w:val="18EE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1973"/>
    <w:rsid w:val="00011973"/>
    <w:rsid w:val="001F1F1D"/>
    <w:rsid w:val="004951AD"/>
    <w:rsid w:val="00A46AC6"/>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F1D"/>
  </w:style>
  <w:style w:type="paragraph" w:styleId="Heading2">
    <w:name w:val="heading 2"/>
    <w:basedOn w:val="Normal"/>
    <w:link w:val="Heading2Char"/>
    <w:uiPriority w:val="9"/>
    <w:qFormat/>
    <w:rsid w:val="000119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19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19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19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119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1973"/>
    <w:rPr>
      <w:b/>
      <w:bCs/>
    </w:rPr>
  </w:style>
  <w:style w:type="character" w:styleId="Hyperlink">
    <w:name w:val="Hyperlink"/>
    <w:basedOn w:val="DefaultParagraphFont"/>
    <w:uiPriority w:val="99"/>
    <w:semiHidden/>
    <w:unhideWhenUsed/>
    <w:rsid w:val="00011973"/>
    <w:rPr>
      <w:color w:val="0000FF"/>
      <w:u w:val="single"/>
    </w:rPr>
  </w:style>
</w:styles>
</file>

<file path=word/webSettings.xml><?xml version="1.0" encoding="utf-8"?>
<w:webSettings xmlns:r="http://schemas.openxmlformats.org/officeDocument/2006/relationships" xmlns:w="http://schemas.openxmlformats.org/wordprocessingml/2006/main">
  <w:divs>
    <w:div w:id="19033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p.testim.io/" TargetMode="External"/><Relationship Id="rId5" Type="http://schemas.openxmlformats.org/officeDocument/2006/relationships/hyperlink" Target="https://www.testim.io/blog/who-performs-software-testing-in-2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468</Words>
  <Characters>2669</Characters>
  <Application>Microsoft Office Word</Application>
  <DocSecurity>0</DocSecurity>
  <Lines>22</Lines>
  <Paragraphs>6</Paragraphs>
  <ScaleCrop>false</ScaleCrop>
  <Company/>
  <LinksUpToDate>false</LinksUpToDate>
  <CharactersWithSpaces>3131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2023-01-22T04:33:00Z</dcterms:created>
  <dcterms:modified xsi:type="dcterms:W3CDTF">2023-01-22T04:33:00Z</dcterms:modified>
</cp:coreProperties>
</file>