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8D9" w:rsidRPr="008B20AB" w:rsidRDefault="008B20AB" w:rsidP="008B20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B20AB">
        <w:rPr>
          <w:rFonts w:ascii="Times New Roman" w:hAnsi="Times New Roman" w:cs="Times New Roman"/>
          <w:b/>
          <w:bCs/>
          <w:sz w:val="28"/>
          <w:szCs w:val="28"/>
          <w:lang w:val="en-IN"/>
        </w:rPr>
        <w:t>DIFFERENCE BETWEEN WHITE BOX TESTING AND BLACK BOX TESTING</w:t>
      </w:r>
    </w:p>
    <w:tbl>
      <w:tblPr>
        <w:tblStyle w:val="TableGrid"/>
        <w:tblpPr w:leftFromText="180" w:rightFromText="180" w:vertAnchor="page" w:horzAnchor="margin" w:tblpY="2908"/>
        <w:tblW w:w="0" w:type="auto"/>
        <w:tblLook w:val="05A0"/>
      </w:tblPr>
      <w:tblGrid>
        <w:gridCol w:w="4577"/>
        <w:gridCol w:w="4577"/>
      </w:tblGrid>
      <w:tr w:rsidR="008B20AB" w:rsidRPr="008B20AB" w:rsidTr="008B20AB">
        <w:trPr>
          <w:trHeight w:val="423"/>
        </w:trPr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AB" w:rsidRPr="008B20AB" w:rsidRDefault="008B20AB" w:rsidP="008B20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20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White Box testing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AB" w:rsidRPr="008B20AB" w:rsidRDefault="008B20AB" w:rsidP="008B20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20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Black box testing</w:t>
            </w:r>
          </w:p>
        </w:tc>
      </w:tr>
      <w:tr w:rsidR="008B20AB" w:rsidRPr="008B20AB" w:rsidTr="008B20AB">
        <w:trPr>
          <w:trHeight w:val="423"/>
        </w:trPr>
        <w:tc>
          <w:tcPr>
            <w:tcW w:w="4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AB" w:rsidRPr="008B20AB" w:rsidRDefault="008B20AB" w:rsidP="008B2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0AB">
              <w:rPr>
                <w:rFonts w:ascii="Times New Roman" w:hAnsi="Times New Roman" w:cs="Times New Roman"/>
                <w:sz w:val="24"/>
                <w:szCs w:val="24"/>
              </w:rPr>
              <w:t>The code remains visible to the testers.</w:t>
            </w:r>
          </w:p>
        </w:tc>
        <w:tc>
          <w:tcPr>
            <w:tcW w:w="4577" w:type="dxa"/>
            <w:tcBorders>
              <w:top w:val="single" w:sz="4" w:space="0" w:color="auto"/>
              <w:left w:val="single" w:sz="4" w:space="0" w:color="auto"/>
            </w:tcBorders>
          </w:tcPr>
          <w:p w:rsidR="008B20AB" w:rsidRPr="008B20AB" w:rsidRDefault="008B20AB" w:rsidP="008B2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0AB">
              <w:rPr>
                <w:rFonts w:ascii="Times New Roman" w:hAnsi="Times New Roman" w:cs="Times New Roman"/>
                <w:sz w:val="24"/>
                <w:szCs w:val="24"/>
              </w:rPr>
              <w:t>The code remains hidden from the testers.</w:t>
            </w:r>
          </w:p>
        </w:tc>
      </w:tr>
      <w:tr w:rsidR="008B20AB" w:rsidRPr="008B20AB" w:rsidTr="008B20AB">
        <w:trPr>
          <w:trHeight w:val="423"/>
        </w:trPr>
        <w:tc>
          <w:tcPr>
            <w:tcW w:w="4577" w:type="dxa"/>
            <w:tcBorders>
              <w:top w:val="single" w:sz="4" w:space="0" w:color="auto"/>
            </w:tcBorders>
          </w:tcPr>
          <w:p w:rsidR="008B20AB" w:rsidRPr="008B20AB" w:rsidRDefault="008B20AB" w:rsidP="008B2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0AB">
              <w:rPr>
                <w:rFonts w:ascii="Times New Roman" w:hAnsi="Times New Roman" w:cs="Times New Roman"/>
                <w:sz w:val="24"/>
                <w:szCs w:val="24"/>
              </w:rPr>
              <w:t>It can be called structural Testing.</w:t>
            </w:r>
          </w:p>
        </w:tc>
        <w:tc>
          <w:tcPr>
            <w:tcW w:w="4577" w:type="dxa"/>
          </w:tcPr>
          <w:p w:rsidR="008B20AB" w:rsidRPr="008B20AB" w:rsidRDefault="008B20AB" w:rsidP="008B2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0AB">
              <w:rPr>
                <w:rFonts w:ascii="Times New Roman" w:hAnsi="Times New Roman" w:cs="Times New Roman"/>
                <w:sz w:val="24"/>
                <w:szCs w:val="24"/>
              </w:rPr>
              <w:t>It can be called Functional Testing.</w:t>
            </w:r>
          </w:p>
        </w:tc>
      </w:tr>
      <w:tr w:rsidR="008B20AB" w:rsidRPr="008B20AB" w:rsidTr="008B20AB">
        <w:trPr>
          <w:trHeight w:val="423"/>
        </w:trPr>
        <w:tc>
          <w:tcPr>
            <w:tcW w:w="4577" w:type="dxa"/>
          </w:tcPr>
          <w:p w:rsidR="008B20AB" w:rsidRPr="008B20AB" w:rsidRDefault="008B20AB" w:rsidP="008B2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0AB">
              <w:rPr>
                <w:rFonts w:ascii="Times New Roman" w:hAnsi="Times New Roman" w:cs="Times New Roman"/>
                <w:sz w:val="24"/>
                <w:szCs w:val="24"/>
              </w:rPr>
              <w:t>It can be called clear Box testing.</w:t>
            </w:r>
          </w:p>
        </w:tc>
        <w:tc>
          <w:tcPr>
            <w:tcW w:w="4577" w:type="dxa"/>
          </w:tcPr>
          <w:p w:rsidR="008B20AB" w:rsidRPr="008B20AB" w:rsidRDefault="008B20AB" w:rsidP="008B2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0AB">
              <w:rPr>
                <w:rFonts w:ascii="Times New Roman" w:hAnsi="Times New Roman" w:cs="Times New Roman"/>
                <w:sz w:val="24"/>
                <w:szCs w:val="24"/>
              </w:rPr>
              <w:t>It can be called closed Testing.</w:t>
            </w:r>
          </w:p>
        </w:tc>
      </w:tr>
      <w:tr w:rsidR="008B20AB" w:rsidRPr="008B20AB" w:rsidTr="008B20AB">
        <w:trPr>
          <w:trHeight w:val="423"/>
        </w:trPr>
        <w:tc>
          <w:tcPr>
            <w:tcW w:w="4577" w:type="dxa"/>
          </w:tcPr>
          <w:p w:rsidR="008B20AB" w:rsidRPr="008B20AB" w:rsidRDefault="008B20AB" w:rsidP="008B2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0AB">
              <w:rPr>
                <w:rFonts w:ascii="Times New Roman" w:hAnsi="Times New Roman" w:cs="Times New Roman"/>
                <w:sz w:val="24"/>
                <w:szCs w:val="24"/>
              </w:rPr>
              <w:t>Generally done by the developers.</w:t>
            </w:r>
          </w:p>
        </w:tc>
        <w:tc>
          <w:tcPr>
            <w:tcW w:w="4577" w:type="dxa"/>
          </w:tcPr>
          <w:p w:rsidR="008B20AB" w:rsidRPr="008B20AB" w:rsidRDefault="008B20AB" w:rsidP="008B2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0AB">
              <w:rPr>
                <w:rFonts w:ascii="Times New Roman" w:hAnsi="Times New Roman" w:cs="Times New Roman"/>
                <w:sz w:val="24"/>
                <w:szCs w:val="24"/>
              </w:rPr>
              <w:t>Generally done by the independent testers.</w:t>
            </w:r>
          </w:p>
        </w:tc>
      </w:tr>
      <w:tr w:rsidR="008B20AB" w:rsidRPr="008B20AB" w:rsidTr="008B20AB">
        <w:trPr>
          <w:trHeight w:val="843"/>
        </w:trPr>
        <w:tc>
          <w:tcPr>
            <w:tcW w:w="4577" w:type="dxa"/>
          </w:tcPr>
          <w:p w:rsidR="008B20AB" w:rsidRPr="008B20AB" w:rsidRDefault="008B20AB" w:rsidP="008B2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0AB">
              <w:rPr>
                <w:rFonts w:ascii="Times New Roman" w:hAnsi="Times New Roman" w:cs="Times New Roman"/>
                <w:sz w:val="24"/>
                <w:szCs w:val="24"/>
              </w:rPr>
              <w:t>The detailed design document is required for testing.</w:t>
            </w:r>
          </w:p>
        </w:tc>
        <w:tc>
          <w:tcPr>
            <w:tcW w:w="4577" w:type="dxa"/>
          </w:tcPr>
          <w:p w:rsidR="008B20AB" w:rsidRPr="008B20AB" w:rsidRDefault="008B20AB" w:rsidP="008B2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0AB">
              <w:rPr>
                <w:rFonts w:ascii="Times New Roman" w:hAnsi="Times New Roman" w:cs="Times New Roman"/>
                <w:sz w:val="24"/>
                <w:szCs w:val="24"/>
              </w:rPr>
              <w:t>Specification document is required for testing.</w:t>
            </w:r>
          </w:p>
        </w:tc>
      </w:tr>
      <w:tr w:rsidR="008B20AB" w:rsidRPr="008B20AB" w:rsidTr="008B20AB">
        <w:trPr>
          <w:trHeight w:val="1288"/>
        </w:trPr>
        <w:tc>
          <w:tcPr>
            <w:tcW w:w="4577" w:type="dxa"/>
          </w:tcPr>
          <w:p w:rsidR="008B20AB" w:rsidRPr="008B20AB" w:rsidRDefault="008B20AB" w:rsidP="008B2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0AB">
              <w:rPr>
                <w:rFonts w:ascii="Times New Roman" w:hAnsi="Times New Roman" w:cs="Times New Roman"/>
                <w:sz w:val="24"/>
                <w:szCs w:val="24"/>
              </w:rPr>
              <w:t>Tests the logic and implementation of the software.</w:t>
            </w:r>
          </w:p>
        </w:tc>
        <w:tc>
          <w:tcPr>
            <w:tcW w:w="4577" w:type="dxa"/>
          </w:tcPr>
          <w:p w:rsidR="008B20AB" w:rsidRPr="008B20AB" w:rsidRDefault="008B20AB" w:rsidP="008B2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0AB">
              <w:rPr>
                <w:rFonts w:ascii="Times New Roman" w:hAnsi="Times New Roman" w:cs="Times New Roman"/>
                <w:sz w:val="24"/>
                <w:szCs w:val="24"/>
              </w:rPr>
              <w:t>Tests behavior or functionality of the software. The actual implementation remains hidden from the tester</w:t>
            </w:r>
          </w:p>
        </w:tc>
      </w:tr>
      <w:tr w:rsidR="008B20AB" w:rsidRPr="008B20AB" w:rsidTr="008B20AB">
        <w:trPr>
          <w:trHeight w:val="1288"/>
        </w:trPr>
        <w:tc>
          <w:tcPr>
            <w:tcW w:w="4577" w:type="dxa"/>
          </w:tcPr>
          <w:p w:rsidR="008B20AB" w:rsidRPr="008B20AB" w:rsidRDefault="008B20AB" w:rsidP="008B2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0AB">
              <w:rPr>
                <w:rFonts w:ascii="Times New Roman" w:hAnsi="Times New Roman" w:cs="Times New Roman"/>
                <w:sz w:val="24"/>
                <w:szCs w:val="24"/>
              </w:rPr>
              <w:t>Programming Knowledge and implementation details are required.</w:t>
            </w:r>
          </w:p>
        </w:tc>
        <w:tc>
          <w:tcPr>
            <w:tcW w:w="4577" w:type="dxa"/>
          </w:tcPr>
          <w:p w:rsidR="008B20AB" w:rsidRPr="008B20AB" w:rsidRDefault="008B20AB" w:rsidP="008B2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0AB">
              <w:rPr>
                <w:rFonts w:ascii="Times New Roman" w:hAnsi="Times New Roman" w:cs="Times New Roman"/>
                <w:sz w:val="24"/>
                <w:szCs w:val="24"/>
              </w:rPr>
              <w:t>Prior knowledge of programming is not required and implementation details remain hidden from the tester.</w:t>
            </w:r>
          </w:p>
        </w:tc>
      </w:tr>
      <w:tr w:rsidR="008B20AB" w:rsidRPr="008B20AB" w:rsidTr="008B20AB">
        <w:trPr>
          <w:trHeight w:val="1710"/>
        </w:trPr>
        <w:tc>
          <w:tcPr>
            <w:tcW w:w="4577" w:type="dxa"/>
          </w:tcPr>
          <w:p w:rsidR="008B20AB" w:rsidRPr="008B20AB" w:rsidRDefault="008B20AB" w:rsidP="008B2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0AB">
              <w:rPr>
                <w:rFonts w:ascii="Times New Roman" w:hAnsi="Times New Roman" w:cs="Times New Roman"/>
                <w:sz w:val="24"/>
                <w:szCs w:val="24"/>
              </w:rPr>
              <w:t>Types of white box testing includes Data flow testing, Control flow testing, Branch Coverage, Statement Coverage, Decision making Coverage.</w:t>
            </w:r>
          </w:p>
        </w:tc>
        <w:tc>
          <w:tcPr>
            <w:tcW w:w="4577" w:type="dxa"/>
          </w:tcPr>
          <w:p w:rsidR="008B20AB" w:rsidRPr="008B20AB" w:rsidRDefault="008B20AB" w:rsidP="008B2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0AB">
              <w:rPr>
                <w:rFonts w:ascii="Times New Roman" w:hAnsi="Times New Roman" w:cs="Times New Roman"/>
                <w:sz w:val="24"/>
                <w:szCs w:val="24"/>
              </w:rPr>
              <w:t>Types of Black Box testing includes Equivalence partitioning, Boundary value analysis, State Transition testing, Graph based Testing, Comparison testing.</w:t>
            </w:r>
          </w:p>
        </w:tc>
      </w:tr>
      <w:tr w:rsidR="008B20AB" w:rsidRPr="008B20AB" w:rsidTr="008B20AB">
        <w:trPr>
          <w:trHeight w:val="887"/>
        </w:trPr>
        <w:tc>
          <w:tcPr>
            <w:tcW w:w="4577" w:type="dxa"/>
          </w:tcPr>
          <w:p w:rsidR="008B20AB" w:rsidRPr="008B20AB" w:rsidRDefault="008B20AB" w:rsidP="008B2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0AB">
              <w:rPr>
                <w:rFonts w:ascii="Times New Roman" w:hAnsi="Times New Roman" w:cs="Times New Roman"/>
                <w:sz w:val="24"/>
                <w:szCs w:val="24"/>
              </w:rPr>
              <w:t xml:space="preserve">Generally, testing tools </w:t>
            </w:r>
            <w:proofErr w:type="spellStart"/>
            <w:r w:rsidRPr="008B20AB">
              <w:rPr>
                <w:rFonts w:ascii="Times New Roman" w:hAnsi="Times New Roman" w:cs="Times New Roman"/>
                <w:sz w:val="24"/>
                <w:szCs w:val="24"/>
              </w:rPr>
              <w:t>depand</w:t>
            </w:r>
            <w:proofErr w:type="spellEnd"/>
            <w:r w:rsidRPr="008B20AB">
              <w:rPr>
                <w:rFonts w:ascii="Times New Roman" w:hAnsi="Times New Roman" w:cs="Times New Roman"/>
                <w:sz w:val="24"/>
                <w:szCs w:val="24"/>
              </w:rPr>
              <w:t xml:space="preserve"> on the programming knowledge.</w:t>
            </w:r>
          </w:p>
        </w:tc>
        <w:tc>
          <w:tcPr>
            <w:tcW w:w="4577" w:type="dxa"/>
          </w:tcPr>
          <w:p w:rsidR="008B20AB" w:rsidRPr="008B20AB" w:rsidRDefault="008B20AB" w:rsidP="008B2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20AB">
              <w:rPr>
                <w:rFonts w:ascii="Times New Roman" w:hAnsi="Times New Roman" w:cs="Times New Roman"/>
                <w:sz w:val="24"/>
                <w:szCs w:val="24"/>
              </w:rPr>
              <w:t>Generally, testing tools are independent of programming language.</w:t>
            </w:r>
          </w:p>
        </w:tc>
      </w:tr>
    </w:tbl>
    <w:p w:rsidR="008B20AB" w:rsidRPr="008B20AB" w:rsidRDefault="008B20AB" w:rsidP="008B20A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24C9C" w:rsidRPr="008B20AB" w:rsidRDefault="00424C9C" w:rsidP="008B20AB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424C9C" w:rsidRPr="008B20AB" w:rsidSect="00B50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163" w:rsidRDefault="00D20163" w:rsidP="00121A49">
      <w:pPr>
        <w:spacing w:after="0" w:line="240" w:lineRule="auto"/>
      </w:pPr>
      <w:r>
        <w:separator/>
      </w:r>
    </w:p>
  </w:endnote>
  <w:endnote w:type="continuationSeparator" w:id="0">
    <w:p w:rsidR="00D20163" w:rsidRDefault="00D20163" w:rsidP="0012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163" w:rsidRDefault="00D20163" w:rsidP="00121A49">
      <w:pPr>
        <w:spacing w:after="0" w:line="240" w:lineRule="auto"/>
      </w:pPr>
      <w:r>
        <w:separator/>
      </w:r>
    </w:p>
  </w:footnote>
  <w:footnote w:type="continuationSeparator" w:id="0">
    <w:p w:rsidR="00D20163" w:rsidRDefault="00D20163" w:rsidP="00121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5198"/>
    <w:rsid w:val="00025198"/>
    <w:rsid w:val="000F7E63"/>
    <w:rsid w:val="00121A49"/>
    <w:rsid w:val="00194251"/>
    <w:rsid w:val="002019B3"/>
    <w:rsid w:val="00424C9C"/>
    <w:rsid w:val="008B20AB"/>
    <w:rsid w:val="009D7863"/>
    <w:rsid w:val="00B03208"/>
    <w:rsid w:val="00B31278"/>
    <w:rsid w:val="00B36260"/>
    <w:rsid w:val="00B508D9"/>
    <w:rsid w:val="00BC1035"/>
    <w:rsid w:val="00D20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1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2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1A49"/>
  </w:style>
  <w:style w:type="paragraph" w:styleId="Footer">
    <w:name w:val="footer"/>
    <w:basedOn w:val="Normal"/>
    <w:link w:val="FooterChar"/>
    <w:uiPriority w:val="99"/>
    <w:semiHidden/>
    <w:unhideWhenUsed/>
    <w:rsid w:val="0012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1A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2023-01-22T04:53:00Z</dcterms:created>
  <dcterms:modified xsi:type="dcterms:W3CDTF">2023-01-22T04:53:00Z</dcterms:modified>
</cp:coreProperties>
</file>