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93C" w:rsidRPr="00DA193C" w:rsidRDefault="00DA193C" w:rsidP="00DA19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193C">
        <w:rPr>
          <w:rFonts w:ascii="Times New Roman" w:hAnsi="Times New Roman" w:cs="Times New Roman"/>
          <w:b/>
          <w:bCs/>
          <w:sz w:val="28"/>
          <w:szCs w:val="28"/>
        </w:rPr>
        <w:t>SOFTWARE DEVELOPMENT CYCLE</w:t>
      </w:r>
    </w:p>
    <w:p w:rsidR="00DA193C" w:rsidRDefault="00DA193C" w:rsidP="00175E15">
      <w:pPr>
        <w:jc w:val="both"/>
      </w:pPr>
    </w:p>
    <w:p w:rsidR="00DA193C" w:rsidRDefault="00DA193C" w:rsidP="00175E15">
      <w:pPr>
        <w:jc w:val="both"/>
      </w:pPr>
    </w:p>
    <w:p w:rsidR="00DA193C" w:rsidRDefault="00DA193C" w:rsidP="00175E15">
      <w:pPr>
        <w:jc w:val="both"/>
      </w:pPr>
    </w:p>
    <w:p w:rsidR="00DA193C" w:rsidRDefault="00DA193C" w:rsidP="00175E15">
      <w:pPr>
        <w:jc w:val="both"/>
      </w:pPr>
    </w:p>
    <w:p w:rsidR="00DA193C" w:rsidRDefault="00DA193C" w:rsidP="00175E15">
      <w:pPr>
        <w:jc w:val="both"/>
      </w:pPr>
    </w:p>
    <w:p w:rsidR="00F920FD" w:rsidRDefault="000B1854" w:rsidP="00175E15">
      <w:pPr>
        <w:jc w:val="both"/>
      </w:pPr>
      <w: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46" type="#_x0000_t71" style="position:absolute;left:0;text-align:left;margin-left:177pt;margin-top:-61.15pt;width:123.25pt;height:65.65pt;z-index:251665408" fillcolor="#dbe5f1 [660]">
            <v:textbox style="mso-next-textbox:#_x0000_s1046">
              <w:txbxContent>
                <w:p w:rsidR="0038239E" w:rsidRPr="0038239E" w:rsidRDefault="0038239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Maintenance</w:t>
                  </w:r>
                </w:p>
              </w:txbxContent>
            </v:textbox>
          </v:shape>
        </w:pict>
      </w:r>
      <w:r>
        <w:pict>
          <v:shape id="_x0000_s1051" type="#_x0000_t71" style="position:absolute;left:0;text-align:left;margin-left:48.9pt;margin-top:-35.3pt;width:108.55pt;height:80.45pt;z-index:251670528" fillcolor="#dbe5f1 [660]">
            <v:textbox style="mso-next-textbox:#_x0000_s1051">
              <w:txbxContent>
                <w:p w:rsidR="0038239E" w:rsidRPr="0038239E" w:rsidRDefault="0038239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Testing&amp; Integration</w:t>
                  </w:r>
                </w:p>
              </w:txbxContent>
            </v:textbox>
          </v:shape>
        </w:pict>
      </w:r>
      <w:r>
        <w:pict>
          <v:shape id="_x0000_s1047" type="#_x0000_t71" style="position:absolute;left:0;text-align:left;margin-left:303.75pt;margin-top:-12.75pt;width:93pt;height:72.75pt;z-index:251666432" fillcolor="#dbe5f1 [660]">
            <v:textbox style="mso-next-textbox:#_x0000_s1047">
              <w:txbxContent>
                <w:p w:rsidR="0038239E" w:rsidRPr="0038239E" w:rsidRDefault="0038239E" w:rsidP="0038239E">
                  <w:pPr>
                    <w:jc w:val="center"/>
                    <w:rPr>
                      <w:sz w:val="24"/>
                      <w:szCs w:val="24"/>
                      <w:lang w:val="en-IN"/>
                    </w:rPr>
                  </w:pPr>
                  <w:r w:rsidRPr="0038239E">
                    <w:rPr>
                      <w:sz w:val="24"/>
                      <w:szCs w:val="24"/>
                      <w:lang w:val="en-IN"/>
                    </w:rPr>
                    <w:t>planning</w:t>
                  </w:r>
                </w:p>
              </w:txbxContent>
            </v:textbox>
          </v:shape>
        </w:pict>
      </w:r>
      <w: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3" type="#_x0000_t67" style="position:absolute;left:0;text-align:left;margin-left:115.05pt;margin-top:126.45pt;width:25.85pt;height:48.65pt;rotation:2672890fd;z-index:251662336" fillcolor="#ffc000">
            <v:textbox style="layout-flow:vertical-ideographic"/>
          </v:shape>
        </w:pict>
      </w:r>
      <w: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42" type="#_x0000_t68" style="position:absolute;left:0;text-align:left;margin-left:129.85pt;margin-top:34.05pt;width:27.6pt;height:48.95pt;rotation:-2656167fd;z-index:251661312" fillcolor="#ffc000">
            <v:textbox style="layout-flow:vertical-ideographic"/>
          </v:shape>
        </w:pict>
      </w:r>
      <w:r>
        <w:pict>
          <v:shape id="_x0000_s1041" type="#_x0000_t68" style="position:absolute;left:0;text-align:left;margin-left:294pt;margin-top:32.95pt;width:23.25pt;height:47.7pt;rotation:3148603fd;z-index:251660288" fillcolor="#ffc000">
            <v:textbox style="layout-flow:vertical-ideographic"/>
          </v:shape>
        </w:pict>
      </w:r>
      <w:r>
        <w:pict>
          <v:shape id="_x0000_s1040" type="#_x0000_t68" style="position:absolute;left:0;text-align:left;margin-left:217.5pt;margin-top:-1.5pt;width:24pt;height:56.25pt;z-index:251659264" fillcolor="#ffc000">
            <v:textbox style="layout-flow:vertical-ideographic"/>
          </v:shape>
        </w:pict>
      </w:r>
    </w:p>
    <w:p w:rsidR="00F920FD" w:rsidRDefault="00F920FD" w:rsidP="00F920FD"/>
    <w:p w:rsidR="003D6852" w:rsidRPr="00F920FD" w:rsidRDefault="000B1854" w:rsidP="00F920FD">
      <w:pPr>
        <w:tabs>
          <w:tab w:val="left" w:pos="7155"/>
        </w:tabs>
      </w:pPr>
      <w:r>
        <w:pict>
          <v:shape id="_x0000_s1048" type="#_x0000_t71" style="position:absolute;margin-left:334.3pt;margin-top:101.5pt;width:89.65pt;height:92.5pt;rotation:1057282fd;z-index:251667456" fillcolor="#dbe5f1 [660]">
            <v:textbox style="mso-next-textbox:#_x0000_s1048">
              <w:txbxContent>
                <w:p w:rsidR="0038239E" w:rsidRPr="0038239E" w:rsidRDefault="0038239E" w:rsidP="0038239E">
                  <w:pPr>
                    <w:jc w:val="center"/>
                    <w:rPr>
                      <w:sz w:val="24"/>
                      <w:szCs w:val="24"/>
                      <w:lang w:val="en-IN"/>
                    </w:rPr>
                  </w:pPr>
                  <w:r w:rsidRPr="0038239E">
                    <w:rPr>
                      <w:sz w:val="24"/>
                      <w:szCs w:val="24"/>
                      <w:lang w:val="en-IN"/>
                    </w:rPr>
                    <w:t>Analysis</w:t>
                  </w:r>
                </w:p>
              </w:txbxContent>
            </v:textbox>
          </v:shape>
        </w:pict>
      </w:r>
      <w:r>
        <w:pict>
          <v:shape id="_x0000_s1050" type="#_x0000_t71" style="position:absolute;margin-left:2.2pt;margin-top:99.75pt;width:138.7pt;height:105.95pt;z-index:251669504" fillcolor="#dbe5f1 [660]">
            <v:textbox style="mso-next-textbox:#_x0000_s1050">
              <w:txbxContent>
                <w:p w:rsidR="0038239E" w:rsidRPr="0038239E" w:rsidRDefault="0038239E" w:rsidP="0038239E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 w:rsidRPr="0038239E">
                    <w:rPr>
                      <w:sz w:val="20"/>
                      <w:szCs w:val="20"/>
                      <w:lang w:val="en-IN"/>
                    </w:rPr>
                    <w:t>Implementation</w:t>
                  </w:r>
                </w:p>
              </w:txbxContent>
            </v:textbox>
          </v:shape>
        </w:pict>
      </w:r>
      <w:r>
        <w:pict>
          <v:shape id="_x0000_s1045" type="#_x0000_t67" style="position:absolute;margin-left:314.55pt;margin-top:81.6pt;width:24.45pt;height:47.3pt;rotation:-1835546fd;z-index:251664384" fillcolor="#ffc000">
            <v:textbox style="layout-flow:vertical-ideographic"/>
          </v:shape>
        </w:pict>
      </w:r>
      <w:r>
        <w:pict>
          <v:shape id="_x0000_s1044" type="#_x0000_t67" style="position:absolute;margin-left:207.75pt;margin-top:124.2pt;width:33.75pt;height:51pt;z-index:251663360" fillcolor="#ffc000">
            <v:textbox style="layout-flow:vertical-ideographic"/>
          </v:shape>
        </w:pict>
      </w:r>
      <w:r>
        <w:pict>
          <v:oval id="_x0000_s1039" style="position:absolute;margin-left:140.9pt;margin-top:3.85pt;width:174.75pt;height:120.35pt;z-index:251658240" fillcolor="red">
            <v:textbox style="mso-next-textbox:#_x0000_s1039">
              <w:txbxContent>
                <w:p w:rsidR="00F920FD" w:rsidRPr="0038239E" w:rsidRDefault="0038239E" w:rsidP="0038239E">
                  <w:pPr>
                    <w:jc w:val="center"/>
                    <w:rPr>
                      <w:sz w:val="40"/>
                      <w:szCs w:val="40"/>
                      <w:lang w:val="en-IN"/>
                    </w:rPr>
                  </w:pPr>
                  <w:r w:rsidRPr="0038239E">
                    <w:rPr>
                      <w:sz w:val="40"/>
                      <w:szCs w:val="40"/>
                      <w:lang w:val="en-IN"/>
                    </w:rPr>
                    <w:t>The Software Development Cycle</w:t>
                  </w:r>
                </w:p>
                <w:p w:rsidR="0038239E" w:rsidRPr="0038239E" w:rsidRDefault="0038239E" w:rsidP="0038239E">
                  <w:pPr>
                    <w:jc w:val="center"/>
                    <w:rPr>
                      <w:sz w:val="40"/>
                      <w:szCs w:val="40"/>
                      <w:lang w:val="en-IN"/>
                    </w:rPr>
                  </w:pPr>
                </w:p>
                <w:p w:rsidR="0038239E" w:rsidRPr="0038239E" w:rsidRDefault="0038239E" w:rsidP="0038239E">
                  <w:pPr>
                    <w:jc w:val="center"/>
                    <w:rPr>
                      <w:sz w:val="40"/>
                      <w:szCs w:val="40"/>
                      <w:lang w:val="en-IN"/>
                    </w:rPr>
                  </w:pPr>
                </w:p>
                <w:p w:rsidR="0038239E" w:rsidRPr="0038239E" w:rsidRDefault="0038239E" w:rsidP="0038239E">
                  <w:pPr>
                    <w:jc w:val="center"/>
                    <w:rPr>
                      <w:sz w:val="40"/>
                      <w:szCs w:val="40"/>
                      <w:lang w:val="en-IN"/>
                    </w:rPr>
                  </w:pPr>
                </w:p>
                <w:p w:rsidR="0038239E" w:rsidRPr="0038239E" w:rsidRDefault="0038239E" w:rsidP="0038239E">
                  <w:pPr>
                    <w:jc w:val="center"/>
                    <w:rPr>
                      <w:sz w:val="40"/>
                      <w:szCs w:val="40"/>
                      <w:lang w:val="en-IN"/>
                    </w:rPr>
                  </w:pPr>
                </w:p>
                <w:p w:rsidR="0038239E" w:rsidRPr="0038239E" w:rsidRDefault="0038239E" w:rsidP="0038239E">
                  <w:pPr>
                    <w:jc w:val="center"/>
                    <w:rPr>
                      <w:sz w:val="40"/>
                      <w:szCs w:val="40"/>
                      <w:lang w:val="en-IN"/>
                    </w:rPr>
                  </w:pPr>
                </w:p>
                <w:p w:rsidR="0038239E" w:rsidRPr="0038239E" w:rsidRDefault="0038239E" w:rsidP="0038239E">
                  <w:pPr>
                    <w:jc w:val="center"/>
                    <w:rPr>
                      <w:sz w:val="40"/>
                      <w:szCs w:val="40"/>
                      <w:lang w:val="en-IN"/>
                    </w:rPr>
                  </w:pPr>
                </w:p>
                <w:p w:rsidR="0038239E" w:rsidRPr="0038239E" w:rsidRDefault="0038239E" w:rsidP="0038239E">
                  <w:pPr>
                    <w:jc w:val="center"/>
                    <w:rPr>
                      <w:sz w:val="40"/>
                      <w:szCs w:val="40"/>
                      <w:lang w:val="en-IN"/>
                    </w:rPr>
                  </w:pPr>
                </w:p>
                <w:p w:rsidR="0038239E" w:rsidRPr="0038239E" w:rsidRDefault="0038239E" w:rsidP="0038239E">
                  <w:pPr>
                    <w:jc w:val="center"/>
                    <w:rPr>
                      <w:sz w:val="40"/>
                      <w:szCs w:val="40"/>
                      <w:lang w:val="en-IN"/>
                    </w:rPr>
                  </w:pPr>
                </w:p>
                <w:p w:rsidR="0038239E" w:rsidRPr="0038239E" w:rsidRDefault="0038239E" w:rsidP="0038239E">
                  <w:pPr>
                    <w:jc w:val="center"/>
                    <w:rPr>
                      <w:sz w:val="40"/>
                      <w:szCs w:val="40"/>
                      <w:lang w:val="en-IN"/>
                    </w:rPr>
                  </w:pPr>
                </w:p>
                <w:p w:rsidR="0038239E" w:rsidRPr="0038239E" w:rsidRDefault="0038239E" w:rsidP="0038239E">
                  <w:pPr>
                    <w:jc w:val="center"/>
                    <w:rPr>
                      <w:sz w:val="40"/>
                      <w:szCs w:val="40"/>
                      <w:lang w:val="en-IN"/>
                    </w:rPr>
                  </w:pPr>
                </w:p>
                <w:p w:rsidR="0038239E" w:rsidRPr="0038239E" w:rsidRDefault="0038239E" w:rsidP="0038239E">
                  <w:pPr>
                    <w:jc w:val="center"/>
                    <w:rPr>
                      <w:sz w:val="40"/>
                      <w:szCs w:val="40"/>
                      <w:lang w:val="en-IN"/>
                    </w:rPr>
                  </w:pPr>
                </w:p>
                <w:p w:rsidR="0038239E" w:rsidRPr="0038239E" w:rsidRDefault="0038239E" w:rsidP="0038239E">
                  <w:pPr>
                    <w:jc w:val="center"/>
                    <w:rPr>
                      <w:sz w:val="40"/>
                      <w:szCs w:val="40"/>
                      <w:lang w:val="en-IN"/>
                    </w:rPr>
                  </w:pPr>
                </w:p>
              </w:txbxContent>
            </v:textbox>
          </v:oval>
        </w:pict>
      </w:r>
      <w:r>
        <w:pict>
          <v:shape id="_x0000_s1049" type="#_x0000_t71" style="position:absolute;margin-left:183.75pt;margin-top:164.65pt;width:75pt;height:67.2pt;z-index:251668480" fillcolor="#dbe5f1 [660]">
            <v:textbox style="mso-next-textbox:#_x0000_s1049">
              <w:txbxContent>
                <w:p w:rsidR="0038239E" w:rsidRPr="0038239E" w:rsidRDefault="0038239E" w:rsidP="0038239E">
                  <w:pPr>
                    <w:jc w:val="center"/>
                    <w:rPr>
                      <w:sz w:val="24"/>
                      <w:szCs w:val="24"/>
                      <w:lang w:val="en-IN"/>
                    </w:rPr>
                  </w:pPr>
                  <w:r w:rsidRPr="0038239E">
                    <w:rPr>
                      <w:sz w:val="24"/>
                      <w:szCs w:val="24"/>
                      <w:lang w:val="en-IN"/>
                    </w:rPr>
                    <w:t>Design</w:t>
                  </w:r>
                </w:p>
              </w:txbxContent>
            </v:textbox>
          </v:shape>
        </w:pict>
      </w:r>
      <w:r w:rsidR="00F920FD">
        <w:tab/>
      </w:r>
    </w:p>
    <w:p w:rsidR="00DC6F6F" w:rsidRPr="00F920FD" w:rsidRDefault="00DC6F6F">
      <w:pPr>
        <w:tabs>
          <w:tab w:val="left" w:pos="7155"/>
        </w:tabs>
      </w:pPr>
    </w:p>
    <w:sectPr w:rsidR="00DC6F6F" w:rsidRPr="00F920FD" w:rsidSect="003D685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6AB" w:rsidRDefault="009206AB" w:rsidP="00E76AF3">
      <w:pPr>
        <w:spacing w:after="0" w:line="240" w:lineRule="auto"/>
      </w:pPr>
      <w:r>
        <w:separator/>
      </w:r>
    </w:p>
  </w:endnote>
  <w:endnote w:type="continuationSeparator" w:id="0">
    <w:p w:rsidR="009206AB" w:rsidRDefault="009206AB" w:rsidP="00E76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6AB" w:rsidRDefault="009206AB" w:rsidP="00E76AF3">
      <w:pPr>
        <w:spacing w:after="0" w:line="240" w:lineRule="auto"/>
      </w:pPr>
      <w:r>
        <w:separator/>
      </w:r>
    </w:p>
  </w:footnote>
  <w:footnote w:type="continuationSeparator" w:id="0">
    <w:p w:rsidR="009206AB" w:rsidRDefault="009206AB" w:rsidP="00E76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F3" w:rsidRDefault="00E76AF3">
    <w:pPr>
      <w:pStyle w:val="Header"/>
      <w:rPr>
        <w:lang w:val="en-IN"/>
      </w:rPr>
    </w:pPr>
  </w:p>
  <w:p w:rsidR="00E76AF3" w:rsidRPr="00E76AF3" w:rsidRDefault="00E76AF3">
    <w:pPr>
      <w:pStyle w:val="Header"/>
      <w:rPr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239E"/>
    <w:rsid w:val="000B1854"/>
    <w:rsid w:val="00175E15"/>
    <w:rsid w:val="002F4844"/>
    <w:rsid w:val="0038239E"/>
    <w:rsid w:val="003D6852"/>
    <w:rsid w:val="00570C62"/>
    <w:rsid w:val="007C239E"/>
    <w:rsid w:val="009206AB"/>
    <w:rsid w:val="00924024"/>
    <w:rsid w:val="00AB59CD"/>
    <w:rsid w:val="00DA193C"/>
    <w:rsid w:val="00DC6F6F"/>
    <w:rsid w:val="00E76AF3"/>
    <w:rsid w:val="00EC763D"/>
    <w:rsid w:val="00F37B73"/>
    <w:rsid w:val="00F92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852"/>
    <w:rPr>
      <w:rFonts w:cs="Latha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6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6AF3"/>
    <w:rPr>
      <w:rFonts w:cs="Latha"/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E76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6AF3"/>
    <w:rPr>
      <w:rFonts w:cs="Latha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2023-01-22T05:00:00Z</dcterms:created>
  <dcterms:modified xsi:type="dcterms:W3CDTF">2023-01-22T05:00:00Z</dcterms:modified>
</cp:coreProperties>
</file>