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E159A" w14:textId="4D0C2393" w:rsidR="00E37E89" w:rsidRDefault="00AB3EDD">
      <w:r w:rsidRPr="00AB3EDD">
        <w:t>Module :9 Infrastructure services –</w:t>
      </w:r>
    </w:p>
    <w:sectPr w:rsidR="00E3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DD"/>
    <w:rsid w:val="00AB3EDD"/>
    <w:rsid w:val="00B134FF"/>
    <w:rsid w:val="00CA5E37"/>
    <w:rsid w:val="00E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94CC"/>
  <w15:chartTrackingRefBased/>
  <w15:docId w15:val="{1E15E8DD-DAA6-4AC5-B000-B128444A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Patel</dc:creator>
  <cp:keywords/>
  <dc:description/>
  <cp:lastModifiedBy>Chika Patel</cp:lastModifiedBy>
  <cp:revision>1</cp:revision>
  <dcterms:created xsi:type="dcterms:W3CDTF">2024-12-03T04:19:00Z</dcterms:created>
  <dcterms:modified xsi:type="dcterms:W3CDTF">2024-12-03T04:19:00Z</dcterms:modified>
</cp:coreProperties>
</file>