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36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02">
      <w:pPr>
        <w:pStyle w:val="Heading1"/>
        <w:keepNext w:val="0"/>
        <w:keepLines w:val="0"/>
        <w:tabs>
          <w:tab w:val="left" w:leader="none" w:pos="216"/>
        </w:tabs>
        <w:spacing w:after="120" w:before="480" w:lineRule="auto"/>
        <w:rPr>
          <w:b w:val="1"/>
          <w:bCs w:val="1"/>
          <w:smallCaps w:val="0"/>
          <w:sz w:val="46"/>
          <w:szCs w:val="46"/>
        </w:rPr>
      </w:pPr>
      <w:bookmarkStart w:colFirst="0" w:colLast="0" w:name="_heading=h.uf00hmzbayut" w:id="0"/>
      <w:bookmarkEnd w:id="0"/>
      <w:r w:rsidDel="00000000" w:rsidR="00000000" w:rsidRPr="00000000">
        <w:rPr>
          <w:b w:val="1"/>
          <w:bCs w:val="1"/>
          <w:smallCaps w:val="0"/>
          <w:sz w:val="46"/>
          <w:szCs w:val="46"/>
          <w:rtl w:val="0"/>
        </w:rPr>
        <w:t xml:space="preserve">Comparative Analysis of Mechanical Power Transmission Systems and Fastener Selection Methodologies</w:t>
      </w:r>
    </w:p>
    <w:p w:rsidR="00000000" w:rsidDel="00000000" w:rsidP="00000000" w:rsidRDefault="00000000" w:rsidRPr="00000000" w14:paraId="00000003">
      <w:pPr>
        <w:pStyle w:val="Heading2"/>
        <w:keepNext w:val="0"/>
        <w:keepLines w:val="0"/>
        <w:tabs>
          <w:tab w:val="left" w:leader="none" w:pos="216"/>
        </w:tabs>
        <w:spacing w:after="80" w:before="360" w:lineRule="auto"/>
        <w:ind w:left="0"/>
        <w:rPr>
          <w:b w:val="1"/>
          <w:bCs w:val="1"/>
          <w:smallCaps w:val="0"/>
          <w:sz w:val="46"/>
          <w:szCs w:val="46"/>
        </w:rPr>
      </w:pPr>
      <w:bookmarkStart w:colFirst="0" w:colLast="0" w:name="_heading=h.7jjuewxstr31" w:id="1"/>
      <w:bookmarkEnd w:id="1"/>
      <w:r w:rsidDel="00000000" w:rsidR="00000000" w:rsidRPr="00000000">
        <w:rPr>
          <w:b w:val="1"/>
          <w:bCs w:val="1"/>
          <w:sz w:val="18"/>
          <w:szCs w:val="18"/>
          <w:rtl w:val="0"/>
        </w:rPr>
        <w:t xml:space="preserve">Abstract-</w:t>
      </w:r>
      <w:r w:rsidDel="00000000" w:rsidR="00000000" w:rsidRPr="00000000">
        <w:rPr>
          <w:b w:val="1"/>
          <w:bCs w:val="1"/>
          <w:i w:val="1"/>
          <w:iCs w:val="1"/>
          <w:smallCaps w:val="0"/>
          <w:sz w:val="18"/>
          <w:szCs w:val="18"/>
          <w:rtl w:val="0"/>
        </w:rPr>
        <w:t xml:space="preserve">Mechanical system design depends fundamentally on two core domains: transmitting power efficiently between dynamic shafts, and joining structural members reliably under complex operational loads. This paper synthesizes the operational mechanics, kinematic principles, and functional boundaries of primary power transmission drives (belt, chain, rope, and gear drives), provides an analytical breakdown of gear nomenclature and epicyclic kinematics, and establishes an engineering selection framework for permanent versus non-permanent fasteners under vibration, shear, and fatigue environments.</w:t>
      </w:r>
      <w:r w:rsidDel="00000000" w:rsidR="00000000" w:rsidRPr="00000000">
        <w:rPr>
          <w:rtl w:val="0"/>
        </w:rPr>
      </w:r>
    </w:p>
    <w:p w:rsidR="00000000" w:rsidDel="00000000" w:rsidP="00000000" w:rsidRDefault="00000000" w:rsidRPr="00000000" w14:paraId="00000004">
      <w:pPr>
        <w:spacing w:after="240" w:before="240" w:lineRule="auto"/>
        <w:jc w:val="left"/>
        <w:rPr>
          <w:b w:val="1"/>
          <w:bCs w:val="1"/>
          <w:sz w:val="22"/>
          <w:szCs w:val="22"/>
        </w:rPr>
      </w:pPr>
      <w:r w:rsidDel="00000000" w:rsidR="00000000" w:rsidRPr="00000000">
        <w:rPr>
          <w:b w:val="1"/>
          <w:bCs w:val="1"/>
          <w:sz w:val="22"/>
          <w:szCs w:val="22"/>
          <w:rtl w:val="0"/>
        </w:rPr>
        <w:t xml:space="preserve">[ Name:Piyanshi Sinha / Student Registration Number: 261090050740]</w:t>
      </w:r>
    </w:p>
    <w:p w:rsidR="00000000" w:rsidDel="00000000" w:rsidP="00000000" w:rsidRDefault="00000000" w:rsidRPr="00000000" w14:paraId="00000005">
      <w:pPr>
        <w:spacing w:after="240" w:before="240" w:lineRule="auto"/>
        <w:jc w:val="left"/>
        <w:rPr>
          <w:i w:val="1"/>
          <w:iCs w:val="1"/>
          <w:sz w:val="22"/>
          <w:szCs w:val="22"/>
        </w:rPr>
      </w:pPr>
      <w:r w:rsidDel="00000000" w:rsidR="00000000" w:rsidRPr="00000000">
        <w:rPr>
          <w:i w:val="1"/>
          <w:iCs w:val="1"/>
          <w:sz w:val="22"/>
          <w:szCs w:val="22"/>
          <w:rtl w:val="0"/>
        </w:rPr>
        <w:t xml:space="preserve">RoboManipal Research Taskphase, Department of Mechatronics / Electronics</w:t>
      </w:r>
    </w:p>
    <w:p w:rsidR="00000000" w:rsidDel="00000000" w:rsidP="00000000" w:rsidRDefault="00000000" w:rsidRPr="00000000" w14:paraId="00000006">
      <w:pPr>
        <w:spacing w:after="240" w:before="240" w:lineRule="auto"/>
        <w:jc w:val="left"/>
        <w:rPr>
          <w:i w:val="1"/>
          <w:iCs w:val="1"/>
          <w:sz w:val="22"/>
          <w:szCs w:val="22"/>
        </w:rPr>
      </w:pPr>
      <w:r w:rsidDel="00000000" w:rsidR="00000000" w:rsidRPr="00000000">
        <w:rPr>
          <w:i w:val="1"/>
          <w:iCs w:val="1"/>
          <w:sz w:val="22"/>
          <w:szCs w:val="22"/>
          <w:rtl w:val="0"/>
        </w:rPr>
        <w:t xml:space="preserve">Manipal Institute of Technology, MAHE, Manipal, India</w:t>
      </w:r>
    </w:p>
    <w:p w:rsidR="00000000" w:rsidDel="00000000" w:rsidP="00000000" w:rsidRDefault="00000000" w:rsidRPr="00000000" w14:paraId="00000007">
      <w:pPr>
        <w:spacing w:after="240" w:before="240" w:lineRule="auto"/>
        <w:jc w:val="left"/>
        <w:rPr>
          <w:i w:val="1"/>
          <w:iCs w:val="1"/>
          <w:sz w:val="22"/>
          <w:szCs w:val="22"/>
        </w:rPr>
      </w:pPr>
      <w:r w:rsidDel="00000000" w:rsidR="00000000" w:rsidRPr="00000000">
        <w:rPr>
          <w:i w:val="1"/>
          <w:iCs w:val="1"/>
          <w:sz w:val="22"/>
          <w:szCs w:val="22"/>
          <w:rtl w:val="0"/>
        </w:rPr>
        <w:t xml:space="preserve">Email: </w:t>
      </w:r>
      <w:hyperlink r:id="rId7">
        <w:r w:rsidDel="00000000" w:rsidR="00000000" w:rsidRPr="00000000">
          <w:rPr>
            <w:rFonts w:ascii="Arial" w:cs="Arial" w:eastAsia="Arial" w:hAnsi="Arial"/>
            <w:i w:val="1"/>
            <w:iCs w:val="1"/>
            <w:color w:val="1155cc"/>
            <w:sz w:val="21"/>
            <w:szCs w:val="21"/>
            <w:u w:val="single"/>
            <w:rtl w:val="0"/>
          </w:rPr>
          <w:t xml:space="preserve">priyanshi1.mitmpl2026@learner.manipal.edu</w:t>
        </w:r>
      </w:hyperlink>
      <w:r w:rsidDel="00000000" w:rsidR="00000000" w:rsidRPr="00000000">
        <w:rPr>
          <w:rtl w:val="0"/>
        </w:rPr>
      </w:r>
    </w:p>
    <w:p w:rsidR="00000000" w:rsidDel="00000000" w:rsidP="00000000" w:rsidRDefault="00000000" w:rsidRPr="00000000" w14:paraId="00000008">
      <w:pPr>
        <w:spacing w:after="240" w:before="240" w:lineRule="auto"/>
        <w:rPr>
          <w:rFonts w:ascii="Arial" w:cs="Arial" w:eastAsia="Arial" w:hAnsi="Arial"/>
          <w:b w:val="1"/>
          <w:bCs w:val="1"/>
        </w:rPr>
      </w:pPr>
      <w:r w:rsidDel="00000000" w:rsidR="00000000" w:rsidRPr="00000000">
        <w:rPr>
          <w:b w:val="1"/>
          <w:bCs w:val="1"/>
          <w:rtl w:val="0"/>
        </w:rPr>
        <w:t xml:space="preserve">I.   Introduction </w:t>
      </w:r>
      <w:r w:rsidDel="00000000" w:rsidR="00000000" w:rsidRPr="00000000">
        <w:rPr>
          <w:rFonts w:ascii="Arial" w:cs="Arial" w:eastAsia="Arial" w:hAnsi="Arial"/>
          <w:b w:val="1"/>
          <w:bCs w:val="1"/>
          <w:rtl w:val="0"/>
        </w:rPr>
        <w:t xml:space="preserve"> </w:t>
      </w:r>
    </w:p>
    <w:p w:rsidR="00000000" w:rsidDel="00000000" w:rsidP="00000000" w:rsidRDefault="00000000" w:rsidRPr="00000000" w14:paraId="00000009">
      <w:pPr>
        <w:spacing w:line="276" w:lineRule="auto"/>
        <w:jc w:val="left"/>
        <w:rPr>
          <w:color w:val="222222"/>
        </w:rPr>
      </w:pPr>
      <w:r w:rsidDel="00000000" w:rsidR="00000000" w:rsidRPr="00000000">
        <w:rPr>
          <w:color w:val="222222"/>
          <w:rtl w:val="0"/>
        </w:rPr>
        <w:t xml:space="preserve">Mechanical power transmission systems transfer energy, motion, and torque from a primary mover (e.g., electric motor, engine) to driven elements. Fasteners mechanically assemble distinct structural and functional components into cohesive assemblies. Selecting optimal transmission and fastening methods requires balancing torque capacity, operational speed, center-to-center distance, maintenance constraints, and disassembly requirements.</w:t>
      </w:r>
    </w:p>
    <w:p w:rsidR="00000000" w:rsidDel="00000000" w:rsidP="00000000" w:rsidRDefault="00000000" w:rsidRPr="00000000" w14:paraId="0000000A">
      <w:pPr>
        <w:pStyle w:val="Heading1"/>
        <w:spacing w:after="120" w:before="480" w:line="264" w:lineRule="auto"/>
        <w:rPr>
          <w:b w:val="1"/>
          <w:bCs w:val="1"/>
          <w:smallCaps w:val="0"/>
          <w:color w:val="111111"/>
          <w:sz w:val="22"/>
          <w:szCs w:val="22"/>
        </w:rPr>
      </w:pPr>
      <w:bookmarkStart w:colFirst="0" w:colLast="0" w:name="_heading=h.y1jrlbq5ionh" w:id="2"/>
      <w:bookmarkEnd w:id="2"/>
      <w:r w:rsidDel="00000000" w:rsidR="00000000" w:rsidRPr="00000000">
        <w:rPr>
          <w:b w:val="1"/>
          <w:bCs w:val="1"/>
          <w:smallCaps w:val="0"/>
          <w:color w:val="111111"/>
          <w:sz w:val="22"/>
          <w:szCs w:val="22"/>
          <w:rtl w:val="0"/>
        </w:rPr>
        <w:t xml:space="preserve">II. MECHANICAL POWER TRANSMISSION METHODS</w:t>
      </w:r>
    </w:p>
    <w:p w:rsidR="00000000" w:rsidDel="00000000" w:rsidP="00000000" w:rsidRDefault="00000000" w:rsidRPr="00000000" w14:paraId="0000000B">
      <w:pPr>
        <w:spacing w:line="276" w:lineRule="auto"/>
        <w:jc w:val="left"/>
        <w:rPr>
          <w:color w:val="222222"/>
        </w:rPr>
      </w:pPr>
      <w:r w:rsidDel="00000000" w:rsidR="00000000" w:rsidRPr="00000000">
        <w:rPr>
          <w:color w:val="222222"/>
          <w:rtl w:val="0"/>
        </w:rPr>
        <w:t xml:space="preserve">Mechanical drives are broadly classified into flexible drives (belts, ropes, chains) and rigid drives (gears).</w:t>
      </w:r>
    </w:p>
    <w:p w:rsidR="00000000" w:rsidDel="00000000" w:rsidP="00000000" w:rsidRDefault="00000000" w:rsidRPr="00000000" w14:paraId="0000000C">
      <w:pPr>
        <w:pStyle w:val="Heading2"/>
        <w:spacing w:after="80" w:before="360" w:line="264" w:lineRule="auto"/>
        <w:ind w:left="0"/>
        <w:rPr>
          <w:b w:val="1"/>
          <w:bCs w:val="1"/>
          <w:color w:val="222222"/>
          <w:sz w:val="21"/>
          <w:szCs w:val="21"/>
        </w:rPr>
      </w:pPr>
      <w:bookmarkStart w:colFirst="0" w:colLast="0" w:name="_heading=h.fpezftdr89m4" w:id="3"/>
      <w:bookmarkEnd w:id="3"/>
      <w:r w:rsidDel="00000000" w:rsidR="00000000" w:rsidRPr="00000000">
        <w:rPr>
          <w:b w:val="1"/>
          <w:bCs w:val="1"/>
          <w:color w:val="222222"/>
          <w:sz w:val="21"/>
          <w:szCs w:val="21"/>
          <w:rtl w:val="0"/>
        </w:rPr>
        <w:t xml:space="preserve">A. Belt Drives</w:t>
      </w:r>
    </w:p>
    <w:p w:rsidR="00000000" w:rsidDel="00000000" w:rsidP="00000000" w:rsidRDefault="00000000" w:rsidRPr="00000000" w14:paraId="0000000D">
      <w:pPr>
        <w:numPr>
          <w:ilvl w:val="0"/>
          <w:numId w:val="5"/>
        </w:numPr>
        <w:spacing w:line="276" w:lineRule="auto"/>
        <w:ind w:left="720" w:hanging="360"/>
        <w:jc w:val="left"/>
        <w:rPr>
          <w:rFonts w:ascii="Arial" w:cs="Arial" w:eastAsia="Arial" w:hAnsi="Arial"/>
          <w:sz w:val="22"/>
          <w:szCs w:val="22"/>
        </w:rPr>
      </w:pPr>
      <w:r w:rsidDel="00000000" w:rsidR="00000000" w:rsidRPr="00000000">
        <w:rPr>
          <w:b w:val="1"/>
          <w:bCs w:val="1"/>
          <w:color w:val="222222"/>
          <w:rtl w:val="0"/>
        </w:rPr>
        <w:t xml:space="preserve">Operating Principle:</w:t>
      </w:r>
      <w:r w:rsidDel="00000000" w:rsidR="00000000" w:rsidRPr="00000000">
        <w:rPr>
          <w:color w:val="222222"/>
          <w:rtl w:val="0"/>
        </w:rPr>
        <w:t xml:space="preserve"> Transmits power between shafts via frictional grip (flat and V-belts) or positive meshing teeth (timing belts) over pulleys.</w:t>
      </w:r>
    </w:p>
    <w:p w:rsidR="00000000" w:rsidDel="00000000" w:rsidP="00000000" w:rsidRDefault="00000000" w:rsidRPr="00000000" w14:paraId="0000000E">
      <w:pPr>
        <w:numPr>
          <w:ilvl w:val="0"/>
          <w:numId w:val="5"/>
        </w:numPr>
        <w:spacing w:line="276" w:lineRule="auto"/>
        <w:ind w:left="720" w:hanging="360"/>
        <w:jc w:val="left"/>
        <w:rPr>
          <w:rFonts w:ascii="Arial" w:cs="Arial" w:eastAsia="Arial" w:hAnsi="Arial"/>
          <w:sz w:val="22"/>
          <w:szCs w:val="22"/>
        </w:rPr>
      </w:pPr>
      <w:r w:rsidDel="00000000" w:rsidR="00000000" w:rsidRPr="00000000">
        <w:rPr>
          <w:b w:val="1"/>
          <w:bCs w:val="1"/>
          <w:color w:val="222222"/>
          <w:rtl w:val="0"/>
        </w:rPr>
        <w:t xml:space="preserve">Key Characteristics:</w:t>
      </w:r>
      <w:r w:rsidDel="00000000" w:rsidR="00000000" w:rsidRPr="00000000">
        <w:rPr>
          <w:rtl w:val="0"/>
        </w:rPr>
      </w:r>
    </w:p>
    <w:p w:rsidR="00000000" w:rsidDel="00000000" w:rsidP="00000000" w:rsidRDefault="00000000" w:rsidRPr="00000000" w14:paraId="0000000F">
      <w:pPr>
        <w:numPr>
          <w:ilvl w:val="1"/>
          <w:numId w:val="5"/>
        </w:numPr>
        <w:spacing w:line="276" w:lineRule="auto"/>
        <w:ind w:left="1440" w:hanging="360"/>
        <w:jc w:val="left"/>
        <w:rPr>
          <w:rFonts w:ascii="Arial" w:cs="Arial" w:eastAsia="Arial" w:hAnsi="Arial"/>
          <w:sz w:val="22"/>
          <w:szCs w:val="22"/>
        </w:rPr>
      </w:pPr>
      <w:r w:rsidDel="00000000" w:rsidR="00000000" w:rsidRPr="00000000">
        <w:rPr>
          <w:color w:val="222222"/>
          <w:rtl w:val="0"/>
        </w:rPr>
        <w:t xml:space="preserve">Absorbs mechanical shocks and dampens vibration due to belt elasticity.</w:t>
      </w:r>
    </w:p>
    <w:p w:rsidR="00000000" w:rsidDel="00000000" w:rsidP="00000000" w:rsidRDefault="00000000" w:rsidRPr="00000000" w14:paraId="00000010">
      <w:pPr>
        <w:numPr>
          <w:ilvl w:val="1"/>
          <w:numId w:val="5"/>
        </w:numPr>
        <w:spacing w:line="276" w:lineRule="auto"/>
        <w:ind w:left="1440" w:hanging="360"/>
        <w:jc w:val="left"/>
        <w:rPr>
          <w:rFonts w:ascii="Arial" w:cs="Arial" w:eastAsia="Arial" w:hAnsi="Arial"/>
          <w:sz w:val="22"/>
          <w:szCs w:val="22"/>
        </w:rPr>
      </w:pPr>
      <w:r w:rsidDel="00000000" w:rsidR="00000000" w:rsidRPr="00000000">
        <w:rPr>
          <w:color w:val="222222"/>
          <w:rtl w:val="0"/>
        </w:rPr>
        <w:t xml:space="preserve">Accommodates moderate center distances.</w:t>
      </w:r>
    </w:p>
    <w:p w:rsidR="00000000" w:rsidDel="00000000" w:rsidP="00000000" w:rsidRDefault="00000000" w:rsidRPr="00000000" w14:paraId="00000011">
      <w:pPr>
        <w:numPr>
          <w:ilvl w:val="1"/>
          <w:numId w:val="5"/>
        </w:numPr>
        <w:spacing w:line="276" w:lineRule="auto"/>
        <w:ind w:left="1440" w:hanging="360"/>
        <w:jc w:val="left"/>
        <w:rPr>
          <w:rFonts w:ascii="Arial" w:cs="Arial" w:eastAsia="Arial" w:hAnsi="Arial"/>
          <w:sz w:val="22"/>
          <w:szCs w:val="22"/>
        </w:rPr>
      </w:pPr>
      <w:r w:rsidDel="00000000" w:rsidR="00000000" w:rsidRPr="00000000">
        <w:rPr>
          <w:color w:val="222222"/>
          <w:rtl w:val="0"/>
        </w:rPr>
        <w:t xml:space="preserve">Friction-based types experience slip and creep, resulting in non-exact velocity ratios. Timing belts eliminate slip.</w:t>
      </w:r>
    </w:p>
    <w:p w:rsidR="00000000" w:rsidDel="00000000" w:rsidP="00000000" w:rsidRDefault="00000000" w:rsidRPr="00000000" w14:paraId="00000012">
      <w:pPr>
        <w:numPr>
          <w:ilvl w:val="0"/>
          <w:numId w:val="5"/>
        </w:numPr>
        <w:spacing w:line="276" w:lineRule="auto"/>
        <w:ind w:left="720" w:hanging="360"/>
        <w:jc w:val="left"/>
        <w:rPr>
          <w:rFonts w:ascii="Arial" w:cs="Arial" w:eastAsia="Arial" w:hAnsi="Arial"/>
          <w:sz w:val="22"/>
          <w:szCs w:val="22"/>
        </w:rPr>
      </w:pPr>
      <w:r w:rsidDel="00000000" w:rsidR="00000000" w:rsidRPr="00000000">
        <w:rPr>
          <w:b w:val="1"/>
          <w:bCs w:val="1"/>
          <w:color w:val="222222"/>
          <w:rtl w:val="0"/>
        </w:rPr>
        <w:t xml:space="preserve">Primary Applications:</w:t>
      </w:r>
      <w:r w:rsidDel="00000000" w:rsidR="00000000" w:rsidRPr="00000000">
        <w:rPr>
          <w:color w:val="222222"/>
          <w:rtl w:val="0"/>
        </w:rPr>
        <w:t xml:space="preserve"> Automotive engine alternator and accessory drives, conveyor belts, HVAC fans, and 3D printer gantry positioning (timing belts).</w:t>
      </w:r>
    </w:p>
    <w:p w:rsidR="00000000" w:rsidDel="00000000" w:rsidP="00000000" w:rsidRDefault="00000000" w:rsidRPr="00000000" w14:paraId="00000013">
      <w:pPr>
        <w:pStyle w:val="Heading2"/>
        <w:spacing w:after="80" w:before="360" w:line="264" w:lineRule="auto"/>
        <w:ind w:left="0"/>
        <w:rPr>
          <w:b w:val="1"/>
          <w:bCs w:val="1"/>
          <w:color w:val="222222"/>
          <w:sz w:val="21"/>
          <w:szCs w:val="21"/>
        </w:rPr>
      </w:pPr>
      <w:bookmarkStart w:colFirst="0" w:colLast="0" w:name="_heading=h.skke5bc17im1" w:id="4"/>
      <w:bookmarkEnd w:id="4"/>
      <w:r w:rsidDel="00000000" w:rsidR="00000000" w:rsidRPr="00000000">
        <w:rPr>
          <w:b w:val="1"/>
          <w:bCs w:val="1"/>
          <w:color w:val="222222"/>
          <w:sz w:val="21"/>
          <w:szCs w:val="21"/>
          <w:rtl w:val="0"/>
        </w:rPr>
        <w:t xml:space="preserve">B. Rope Drives</w:t>
      </w:r>
    </w:p>
    <w:p w:rsidR="00000000" w:rsidDel="00000000" w:rsidP="00000000" w:rsidRDefault="00000000" w:rsidRPr="00000000" w14:paraId="00000014">
      <w:pPr>
        <w:numPr>
          <w:ilvl w:val="0"/>
          <w:numId w:val="5"/>
        </w:numPr>
        <w:spacing w:line="276" w:lineRule="auto"/>
        <w:ind w:left="720" w:hanging="360"/>
        <w:jc w:val="left"/>
        <w:rPr>
          <w:rFonts w:ascii="Arial" w:cs="Arial" w:eastAsia="Arial" w:hAnsi="Arial"/>
          <w:sz w:val="22"/>
          <w:szCs w:val="22"/>
        </w:rPr>
      </w:pPr>
      <w:r w:rsidDel="00000000" w:rsidR="00000000" w:rsidRPr="00000000">
        <w:rPr>
          <w:b w:val="1"/>
          <w:bCs w:val="1"/>
          <w:color w:val="222222"/>
          <w:rtl w:val="0"/>
        </w:rPr>
        <w:t xml:space="preserve">Operating Principle:</w:t>
      </w:r>
      <w:r w:rsidDel="00000000" w:rsidR="00000000" w:rsidRPr="00000000">
        <w:rPr>
          <w:color w:val="222222"/>
          <w:rtl w:val="0"/>
        </w:rPr>
        <w:t xml:space="preserve"> Utilizes wire ropes or synthetic fiber ropes running over grooved sheaves/drums, relying on groove friction or direct spooling.</w:t>
      </w:r>
    </w:p>
    <w:p w:rsidR="00000000" w:rsidDel="00000000" w:rsidP="00000000" w:rsidRDefault="00000000" w:rsidRPr="00000000" w14:paraId="00000015">
      <w:pPr>
        <w:numPr>
          <w:ilvl w:val="0"/>
          <w:numId w:val="5"/>
        </w:numPr>
        <w:spacing w:line="276" w:lineRule="auto"/>
        <w:ind w:left="720" w:hanging="360"/>
        <w:jc w:val="left"/>
        <w:rPr>
          <w:rFonts w:ascii="Arial" w:cs="Arial" w:eastAsia="Arial" w:hAnsi="Arial"/>
          <w:sz w:val="22"/>
          <w:szCs w:val="22"/>
        </w:rPr>
      </w:pPr>
      <w:r w:rsidDel="00000000" w:rsidR="00000000" w:rsidRPr="00000000">
        <w:rPr>
          <w:b w:val="1"/>
          <w:bCs w:val="1"/>
          <w:color w:val="222222"/>
          <w:rtl w:val="0"/>
        </w:rPr>
        <w:t xml:space="preserve">Key Characteristics:</w:t>
      </w:r>
      <w:r w:rsidDel="00000000" w:rsidR="00000000" w:rsidRPr="00000000">
        <w:rPr>
          <w:rtl w:val="0"/>
        </w:rPr>
      </w:r>
    </w:p>
    <w:p w:rsidR="00000000" w:rsidDel="00000000" w:rsidP="00000000" w:rsidRDefault="00000000" w:rsidRPr="00000000" w14:paraId="00000016">
      <w:pPr>
        <w:numPr>
          <w:ilvl w:val="1"/>
          <w:numId w:val="5"/>
        </w:numPr>
        <w:spacing w:line="276" w:lineRule="auto"/>
        <w:ind w:left="1440" w:hanging="360"/>
        <w:jc w:val="left"/>
        <w:rPr>
          <w:rFonts w:ascii="Arial" w:cs="Arial" w:eastAsia="Arial" w:hAnsi="Arial"/>
          <w:sz w:val="22"/>
          <w:szCs w:val="22"/>
        </w:rPr>
      </w:pPr>
      <w:r w:rsidDel="00000000" w:rsidR="00000000" w:rsidRPr="00000000">
        <w:rPr>
          <w:color w:val="222222"/>
          <w:rtl w:val="0"/>
        </w:rPr>
        <w:t xml:space="preserve">Capable of long center-to-center transmission distances (exceeding tens of meters).</w:t>
      </w:r>
    </w:p>
    <w:p w:rsidR="00000000" w:rsidDel="00000000" w:rsidP="00000000" w:rsidRDefault="00000000" w:rsidRPr="00000000" w14:paraId="00000017">
      <w:pPr>
        <w:numPr>
          <w:ilvl w:val="1"/>
          <w:numId w:val="5"/>
        </w:numPr>
        <w:spacing w:line="276" w:lineRule="auto"/>
        <w:ind w:left="1440" w:hanging="360"/>
        <w:jc w:val="left"/>
        <w:rPr>
          <w:rFonts w:ascii="Arial" w:cs="Arial" w:eastAsia="Arial" w:hAnsi="Arial"/>
          <w:sz w:val="22"/>
          <w:szCs w:val="22"/>
        </w:rPr>
      </w:pPr>
      <w:r w:rsidDel="00000000" w:rsidR="00000000" w:rsidRPr="00000000">
        <w:rPr>
          <w:color w:val="222222"/>
          <w:rtl w:val="0"/>
        </w:rPr>
        <w:t xml:space="preserve">Handles very high tensile loads with high shock absorption.</w:t>
      </w:r>
    </w:p>
    <w:p w:rsidR="00000000" w:rsidDel="00000000" w:rsidP="00000000" w:rsidRDefault="00000000" w:rsidRPr="00000000" w14:paraId="00000018">
      <w:pPr>
        <w:numPr>
          <w:ilvl w:val="0"/>
          <w:numId w:val="5"/>
        </w:numPr>
        <w:spacing w:line="276" w:lineRule="auto"/>
        <w:ind w:left="720" w:hanging="360"/>
        <w:jc w:val="left"/>
        <w:rPr>
          <w:rFonts w:ascii="Arial" w:cs="Arial" w:eastAsia="Arial" w:hAnsi="Arial"/>
          <w:sz w:val="22"/>
          <w:szCs w:val="22"/>
        </w:rPr>
      </w:pPr>
      <w:r w:rsidDel="00000000" w:rsidR="00000000" w:rsidRPr="00000000">
        <w:rPr>
          <w:b w:val="1"/>
          <w:bCs w:val="1"/>
          <w:color w:val="222222"/>
          <w:rtl w:val="0"/>
        </w:rPr>
        <w:t xml:space="preserve">Primary Applications:</w:t>
      </w:r>
      <w:r w:rsidDel="00000000" w:rsidR="00000000" w:rsidRPr="00000000">
        <w:rPr>
          <w:color w:val="222222"/>
          <w:rtl w:val="0"/>
        </w:rPr>
        <w:t xml:space="preserve"> Elevators, cranes, mine hoists, winches, and suspension systems.</w:t>
      </w:r>
    </w:p>
    <w:p w:rsidR="00000000" w:rsidDel="00000000" w:rsidP="00000000" w:rsidRDefault="00000000" w:rsidRPr="00000000" w14:paraId="00000019">
      <w:pPr>
        <w:pStyle w:val="Heading2"/>
        <w:spacing w:after="80" w:before="360" w:line="264" w:lineRule="auto"/>
        <w:ind w:left="0"/>
        <w:rPr>
          <w:b w:val="1"/>
          <w:bCs w:val="1"/>
          <w:color w:val="222222"/>
          <w:sz w:val="21"/>
          <w:szCs w:val="21"/>
        </w:rPr>
      </w:pPr>
      <w:bookmarkStart w:colFirst="0" w:colLast="0" w:name="_heading=h.asxn3n0beej" w:id="5"/>
      <w:bookmarkEnd w:id="5"/>
      <w:r w:rsidDel="00000000" w:rsidR="00000000" w:rsidRPr="00000000">
        <w:rPr>
          <w:b w:val="1"/>
          <w:bCs w:val="1"/>
          <w:color w:val="222222"/>
          <w:sz w:val="21"/>
          <w:szCs w:val="21"/>
          <w:rtl w:val="0"/>
        </w:rPr>
        <w:t xml:space="preserve">C. Chain Drives</w:t>
      </w:r>
    </w:p>
    <w:p w:rsidR="00000000" w:rsidDel="00000000" w:rsidP="00000000" w:rsidRDefault="00000000" w:rsidRPr="00000000" w14:paraId="0000001A">
      <w:pPr>
        <w:numPr>
          <w:ilvl w:val="0"/>
          <w:numId w:val="5"/>
        </w:numPr>
        <w:spacing w:line="276" w:lineRule="auto"/>
        <w:ind w:left="720" w:hanging="360"/>
        <w:jc w:val="left"/>
        <w:rPr>
          <w:rFonts w:ascii="Arial" w:cs="Arial" w:eastAsia="Arial" w:hAnsi="Arial"/>
          <w:sz w:val="22"/>
          <w:szCs w:val="22"/>
        </w:rPr>
      </w:pPr>
      <w:r w:rsidDel="00000000" w:rsidR="00000000" w:rsidRPr="00000000">
        <w:rPr>
          <w:b w:val="1"/>
          <w:bCs w:val="1"/>
          <w:color w:val="222222"/>
          <w:rtl w:val="0"/>
        </w:rPr>
        <w:t xml:space="preserve">Operating Principle:</w:t>
      </w:r>
      <w:r w:rsidDel="00000000" w:rsidR="00000000" w:rsidRPr="00000000">
        <w:rPr>
          <w:color w:val="222222"/>
          <w:rtl w:val="0"/>
        </w:rPr>
        <w:t xml:space="preserve"> Employs an endless articulate chain consisting of rigid links meshing with toothed sprockets, providing positive drive without slip.</w:t>
      </w:r>
    </w:p>
    <w:p w:rsidR="00000000" w:rsidDel="00000000" w:rsidP="00000000" w:rsidRDefault="00000000" w:rsidRPr="00000000" w14:paraId="0000001B">
      <w:pPr>
        <w:numPr>
          <w:ilvl w:val="0"/>
          <w:numId w:val="5"/>
        </w:numPr>
        <w:spacing w:line="276" w:lineRule="auto"/>
        <w:ind w:left="720" w:hanging="360"/>
        <w:jc w:val="left"/>
        <w:rPr>
          <w:rFonts w:ascii="Arial" w:cs="Arial" w:eastAsia="Arial" w:hAnsi="Arial"/>
          <w:sz w:val="22"/>
          <w:szCs w:val="22"/>
        </w:rPr>
      </w:pPr>
      <w:r w:rsidDel="00000000" w:rsidR="00000000" w:rsidRPr="00000000">
        <w:rPr>
          <w:b w:val="1"/>
          <w:bCs w:val="1"/>
          <w:color w:val="222222"/>
          <w:rtl w:val="0"/>
        </w:rPr>
        <w:t xml:space="preserve">Key Characteristics:</w:t>
      </w:r>
      <w:r w:rsidDel="00000000" w:rsidR="00000000" w:rsidRPr="00000000">
        <w:rPr>
          <w:rtl w:val="0"/>
        </w:rPr>
      </w:r>
    </w:p>
    <w:p w:rsidR="00000000" w:rsidDel="00000000" w:rsidP="00000000" w:rsidRDefault="00000000" w:rsidRPr="00000000" w14:paraId="0000001C">
      <w:pPr>
        <w:numPr>
          <w:ilvl w:val="1"/>
          <w:numId w:val="5"/>
        </w:numPr>
        <w:spacing w:line="276" w:lineRule="auto"/>
        <w:ind w:left="1440" w:hanging="360"/>
        <w:jc w:val="left"/>
        <w:rPr>
          <w:rFonts w:ascii="Arial" w:cs="Arial" w:eastAsia="Arial" w:hAnsi="Arial"/>
          <w:sz w:val="22"/>
          <w:szCs w:val="22"/>
        </w:rPr>
      </w:pPr>
      <w:r w:rsidDel="00000000" w:rsidR="00000000" w:rsidRPr="00000000">
        <w:rPr>
          <w:color w:val="222222"/>
          <w:rtl w:val="0"/>
        </w:rPr>
        <w:t xml:space="preserve">Constant, exact velocity ratio over medium center distances.</w:t>
      </w:r>
    </w:p>
    <w:p w:rsidR="00000000" w:rsidDel="00000000" w:rsidP="00000000" w:rsidRDefault="00000000" w:rsidRPr="00000000" w14:paraId="0000001D">
      <w:pPr>
        <w:numPr>
          <w:ilvl w:val="1"/>
          <w:numId w:val="5"/>
        </w:numPr>
        <w:spacing w:line="276" w:lineRule="auto"/>
        <w:ind w:left="1440" w:hanging="360"/>
        <w:jc w:val="left"/>
        <w:rPr>
          <w:rFonts w:ascii="Arial" w:cs="Arial" w:eastAsia="Arial" w:hAnsi="Arial"/>
          <w:sz w:val="22"/>
          <w:szCs w:val="22"/>
        </w:rPr>
      </w:pPr>
      <w:r w:rsidDel="00000000" w:rsidR="00000000" w:rsidRPr="00000000">
        <w:rPr>
          <w:color w:val="222222"/>
          <w:rtl w:val="0"/>
        </w:rPr>
        <w:t xml:space="preserve">High transmission efficiency (up to 98%).</w:t>
      </w:r>
    </w:p>
    <w:p w:rsidR="00000000" w:rsidDel="00000000" w:rsidP="00000000" w:rsidRDefault="00000000" w:rsidRPr="00000000" w14:paraId="0000001E">
      <w:pPr>
        <w:numPr>
          <w:ilvl w:val="1"/>
          <w:numId w:val="5"/>
        </w:numPr>
        <w:spacing w:line="276" w:lineRule="auto"/>
        <w:ind w:left="1440" w:hanging="360"/>
        <w:jc w:val="left"/>
        <w:rPr>
          <w:rFonts w:ascii="Arial" w:cs="Arial" w:eastAsia="Arial" w:hAnsi="Arial"/>
          <w:sz w:val="22"/>
          <w:szCs w:val="22"/>
        </w:rPr>
      </w:pPr>
      <w:r w:rsidDel="00000000" w:rsidR="00000000" w:rsidRPr="00000000">
        <w:rPr>
          <w:color w:val="222222"/>
          <w:rtl w:val="0"/>
        </w:rPr>
        <w:t xml:space="preserve">Requires regular lubrication; subject to chordal action (polygon effect) and operational noise at high speeds.</w:t>
      </w:r>
    </w:p>
    <w:p w:rsidR="00000000" w:rsidDel="00000000" w:rsidP="00000000" w:rsidRDefault="00000000" w:rsidRPr="00000000" w14:paraId="0000001F">
      <w:pPr>
        <w:spacing w:after="240" w:before="24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20">
      <w:pPr>
        <w:numPr>
          <w:ilvl w:val="0"/>
          <w:numId w:val="6"/>
        </w:numPr>
        <w:spacing w:line="276" w:lineRule="auto"/>
        <w:ind w:left="720" w:hanging="360"/>
        <w:jc w:val="left"/>
        <w:rPr>
          <w:rFonts w:ascii="Arial" w:cs="Arial" w:eastAsia="Arial" w:hAnsi="Arial"/>
          <w:sz w:val="22"/>
          <w:szCs w:val="22"/>
        </w:rPr>
      </w:pPr>
      <w:r w:rsidDel="00000000" w:rsidR="00000000" w:rsidRPr="00000000">
        <w:rPr>
          <w:b w:val="1"/>
          <w:bCs w:val="1"/>
          <w:color w:val="222222"/>
          <w:rtl w:val="0"/>
        </w:rPr>
        <w:t xml:space="preserve">Primary Applications:</w:t>
      </w:r>
      <w:r w:rsidDel="00000000" w:rsidR="00000000" w:rsidRPr="00000000">
        <w:rPr>
          <w:color w:val="222222"/>
          <w:rtl w:val="0"/>
        </w:rPr>
        <w:t xml:space="preserve"> Bicycles, motorcycles, tracked vehicle drivetrains, and heavy-duty industrial chain conveyors.</w:t>
      </w:r>
    </w:p>
    <w:p w:rsidR="00000000" w:rsidDel="00000000" w:rsidP="00000000" w:rsidRDefault="00000000" w:rsidRPr="00000000" w14:paraId="00000021">
      <w:pPr>
        <w:pStyle w:val="Heading2"/>
        <w:spacing w:after="80" w:before="360" w:line="264" w:lineRule="auto"/>
        <w:ind w:left="0"/>
        <w:rPr>
          <w:b w:val="1"/>
          <w:bCs w:val="1"/>
          <w:color w:val="222222"/>
          <w:sz w:val="21"/>
          <w:szCs w:val="21"/>
        </w:rPr>
      </w:pPr>
      <w:bookmarkStart w:colFirst="0" w:colLast="0" w:name="_heading=h.jibne22gzw0n" w:id="6"/>
      <w:bookmarkEnd w:id="6"/>
      <w:r w:rsidDel="00000000" w:rsidR="00000000" w:rsidRPr="00000000">
        <w:rPr>
          <w:b w:val="1"/>
          <w:bCs w:val="1"/>
          <w:color w:val="222222"/>
          <w:sz w:val="21"/>
          <w:szCs w:val="21"/>
          <w:rtl w:val="0"/>
        </w:rPr>
        <w:t xml:space="preserve">D. Gear Drives</w:t>
      </w:r>
    </w:p>
    <w:p w:rsidR="00000000" w:rsidDel="00000000" w:rsidP="00000000" w:rsidRDefault="00000000" w:rsidRPr="00000000" w14:paraId="00000022">
      <w:pPr>
        <w:numPr>
          <w:ilvl w:val="0"/>
          <w:numId w:val="6"/>
        </w:numPr>
        <w:spacing w:line="276" w:lineRule="auto"/>
        <w:ind w:left="720" w:hanging="360"/>
        <w:jc w:val="left"/>
        <w:rPr>
          <w:rFonts w:ascii="Arial" w:cs="Arial" w:eastAsia="Arial" w:hAnsi="Arial"/>
          <w:sz w:val="22"/>
          <w:szCs w:val="22"/>
        </w:rPr>
      </w:pPr>
      <w:r w:rsidDel="00000000" w:rsidR="00000000" w:rsidRPr="00000000">
        <w:rPr>
          <w:b w:val="1"/>
          <w:bCs w:val="1"/>
          <w:color w:val="222222"/>
          <w:rtl w:val="0"/>
        </w:rPr>
        <w:t xml:space="preserve">Operating Principle:</w:t>
      </w:r>
      <w:r w:rsidDel="00000000" w:rsidR="00000000" w:rsidRPr="00000000">
        <w:rPr>
          <w:color w:val="222222"/>
          <w:rtl w:val="0"/>
        </w:rPr>
        <w:t xml:space="preserve"> Direct positive engagement between conjugate toothed wheels on rigid rotating shafts.</w:t>
      </w:r>
    </w:p>
    <w:p w:rsidR="00000000" w:rsidDel="00000000" w:rsidP="00000000" w:rsidRDefault="00000000" w:rsidRPr="00000000" w14:paraId="00000023">
      <w:pPr>
        <w:numPr>
          <w:ilvl w:val="0"/>
          <w:numId w:val="6"/>
        </w:numPr>
        <w:spacing w:line="276" w:lineRule="auto"/>
        <w:ind w:left="720" w:hanging="360"/>
        <w:jc w:val="left"/>
        <w:rPr>
          <w:rFonts w:ascii="Arial" w:cs="Arial" w:eastAsia="Arial" w:hAnsi="Arial"/>
          <w:sz w:val="22"/>
          <w:szCs w:val="22"/>
        </w:rPr>
      </w:pPr>
      <w:r w:rsidDel="00000000" w:rsidR="00000000" w:rsidRPr="00000000">
        <w:rPr>
          <w:b w:val="1"/>
          <w:bCs w:val="1"/>
          <w:color w:val="222222"/>
          <w:rtl w:val="0"/>
        </w:rPr>
        <w:t xml:space="preserve">Key Characteristics:</w:t>
      </w:r>
      <w:r w:rsidDel="00000000" w:rsidR="00000000" w:rsidRPr="00000000">
        <w:rPr>
          <w:rtl w:val="0"/>
        </w:rPr>
      </w:r>
    </w:p>
    <w:p w:rsidR="00000000" w:rsidDel="00000000" w:rsidP="00000000" w:rsidRDefault="00000000" w:rsidRPr="00000000" w14:paraId="00000024">
      <w:pPr>
        <w:numPr>
          <w:ilvl w:val="1"/>
          <w:numId w:val="6"/>
        </w:numPr>
        <w:spacing w:line="276" w:lineRule="auto"/>
        <w:ind w:left="1440" w:hanging="360"/>
        <w:jc w:val="left"/>
        <w:rPr>
          <w:rFonts w:ascii="Arial" w:cs="Arial" w:eastAsia="Arial" w:hAnsi="Arial"/>
          <w:sz w:val="22"/>
          <w:szCs w:val="22"/>
        </w:rPr>
      </w:pPr>
      <w:r w:rsidDel="00000000" w:rsidR="00000000" w:rsidRPr="00000000">
        <w:rPr>
          <w:color w:val="222222"/>
          <w:rtl w:val="0"/>
        </w:rPr>
        <w:t xml:space="preserve">Exact, positive velocity ratio with zero slippage.</w:t>
      </w:r>
    </w:p>
    <w:p w:rsidR="00000000" w:rsidDel="00000000" w:rsidP="00000000" w:rsidRDefault="00000000" w:rsidRPr="00000000" w14:paraId="00000025">
      <w:pPr>
        <w:numPr>
          <w:ilvl w:val="1"/>
          <w:numId w:val="6"/>
        </w:numPr>
        <w:spacing w:line="276" w:lineRule="auto"/>
        <w:ind w:left="1440" w:hanging="360"/>
        <w:jc w:val="left"/>
        <w:rPr>
          <w:rFonts w:ascii="Arial" w:cs="Arial" w:eastAsia="Arial" w:hAnsi="Arial"/>
          <w:sz w:val="22"/>
          <w:szCs w:val="22"/>
        </w:rPr>
      </w:pPr>
      <w:r w:rsidDel="00000000" w:rsidR="00000000" w:rsidRPr="00000000">
        <w:rPr>
          <w:color w:val="222222"/>
          <w:rtl w:val="0"/>
        </w:rPr>
        <w:t xml:space="preserve">Extremely compact footprint and high load capacity.</w:t>
      </w:r>
    </w:p>
    <w:p w:rsidR="00000000" w:rsidDel="00000000" w:rsidP="00000000" w:rsidRDefault="00000000" w:rsidRPr="00000000" w14:paraId="00000026">
      <w:pPr>
        <w:numPr>
          <w:ilvl w:val="1"/>
          <w:numId w:val="6"/>
        </w:numPr>
        <w:spacing w:line="276" w:lineRule="auto"/>
        <w:ind w:left="1440" w:hanging="360"/>
        <w:jc w:val="left"/>
        <w:rPr>
          <w:rFonts w:ascii="Arial" w:cs="Arial" w:eastAsia="Arial" w:hAnsi="Arial"/>
          <w:sz w:val="22"/>
          <w:szCs w:val="22"/>
        </w:rPr>
      </w:pPr>
      <w:r w:rsidDel="00000000" w:rsidR="00000000" w:rsidRPr="00000000">
        <w:rPr>
          <w:color w:val="222222"/>
          <w:rtl w:val="0"/>
        </w:rPr>
        <w:t xml:space="preserve">Requires precise shaft alignment and continuous lubrication; limited to short center distances.</w:t>
      </w:r>
    </w:p>
    <w:p w:rsidR="00000000" w:rsidDel="00000000" w:rsidP="00000000" w:rsidRDefault="00000000" w:rsidRPr="00000000" w14:paraId="00000027">
      <w:pPr>
        <w:numPr>
          <w:ilvl w:val="0"/>
          <w:numId w:val="6"/>
        </w:numPr>
        <w:spacing w:line="276" w:lineRule="auto"/>
        <w:ind w:left="-180" w:right="-510" w:hanging="360"/>
        <w:jc w:val="left"/>
        <w:rPr>
          <w:rFonts w:ascii="Arial" w:cs="Arial" w:eastAsia="Arial" w:hAnsi="Arial"/>
          <w:sz w:val="22"/>
          <w:szCs w:val="22"/>
        </w:rPr>
      </w:pPr>
      <w:r w:rsidDel="00000000" w:rsidR="00000000" w:rsidRPr="00000000">
        <w:rPr>
          <w:b w:val="1"/>
          <w:bCs w:val="1"/>
          <w:color w:val="222222"/>
          <w:rtl w:val="0"/>
        </w:rPr>
        <w:t xml:space="preserve">Primary Applications:</w:t>
      </w:r>
      <w:r w:rsidDel="00000000" w:rsidR="00000000" w:rsidRPr="00000000">
        <w:rPr>
          <w:color w:val="222222"/>
          <w:rtl w:val="0"/>
        </w:rPr>
        <w:t xml:space="preserve"> Automotive transmissions, differential gearboxes, industrial reduction boxes, and precision robotic actuators.                                                                                     </w:t>
      </w:r>
      <w:r w:rsidDel="00000000" w:rsidR="00000000" w:rsidRPr="00000000">
        <w:rPr>
          <w:color w:val="222222"/>
        </w:rPr>
        <w:drawing>
          <wp:inline distB="114300" distT="114300" distL="114300" distR="114300">
            <wp:extent cx="3209608" cy="3118684"/>
            <wp:effectExtent b="0" l="0" r="0" t="0"/>
            <wp:docPr id="4" name="image1.png"/>
            <a:graphic>
              <a:graphicData uri="http://schemas.openxmlformats.org/drawingml/2006/picture">
                <pic:pic>
                  <pic:nvPicPr>
                    <pic:cNvPr id="0" name="image1.png"/>
                    <pic:cNvPicPr preferRelativeResize="0"/>
                  </pic:nvPicPr>
                  <pic:blipFill>
                    <a:blip r:embed="rId8"/>
                    <a:srcRect b="29632" l="0" r="0" t="0"/>
                    <a:stretch>
                      <a:fillRect/>
                    </a:stretch>
                  </pic:blipFill>
                  <pic:spPr>
                    <a:xfrm>
                      <a:off x="0" y="0"/>
                      <a:ext cx="3209608" cy="3118684"/>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pStyle w:val="Heading2"/>
        <w:spacing w:after="80" w:before="360" w:line="264" w:lineRule="auto"/>
        <w:ind w:left="0"/>
        <w:rPr>
          <w:b w:val="1"/>
          <w:bCs w:val="1"/>
          <w:color w:val="222222"/>
          <w:sz w:val="21"/>
          <w:szCs w:val="21"/>
        </w:rPr>
      </w:pPr>
      <w:bookmarkStart w:colFirst="0" w:colLast="0" w:name="_heading=h.jx3v3bwbejoj" w:id="7"/>
      <w:bookmarkEnd w:id="7"/>
      <w:r w:rsidDel="00000000" w:rsidR="00000000" w:rsidRPr="00000000">
        <w:rPr>
          <w:b w:val="1"/>
          <w:bCs w:val="1"/>
          <w:color w:val="222222"/>
          <w:sz w:val="21"/>
          <w:szCs w:val="21"/>
          <w:rtl w:val="0"/>
        </w:rPr>
        <w:t xml:space="preserve">E. Comparative Analysis of Transmission Drives</w:t>
      </w:r>
    </w:p>
    <w:tbl>
      <w:tblPr>
        <w:tblStyle w:val="Table1"/>
        <w:tblW w:w="11520.0" w:type="dxa"/>
        <w:jc w:val="left"/>
        <w:tblBorders>
          <w:top w:color="888888" w:space="0" w:sz="4" w:val="single"/>
          <w:left w:color="000000" w:space="0" w:sz="0" w:val="nil"/>
          <w:bottom w:color="888888" w:space="0" w:sz="4" w:val="single"/>
          <w:right w:color="000000" w:space="0" w:sz="0" w:val="nil"/>
          <w:insideH w:color="e0e0e0" w:space="0" w:sz="4" w:val="single"/>
          <w:insideV w:color="000000" w:space="0" w:sz="0" w:val="nil"/>
        </w:tblBorders>
        <w:tblLayout w:type="fixed"/>
        <w:tblLook w:val="0620"/>
      </w:tblPr>
      <w:tblGrid>
        <w:gridCol w:w="1320"/>
        <w:gridCol w:w="1575"/>
        <w:gridCol w:w="1605"/>
        <w:gridCol w:w="2130"/>
        <w:gridCol w:w="1575"/>
        <w:gridCol w:w="3315"/>
        <w:tblGridChange w:id="0">
          <w:tblGrid>
            <w:gridCol w:w="1320"/>
            <w:gridCol w:w="1575"/>
            <w:gridCol w:w="1605"/>
            <w:gridCol w:w="2130"/>
            <w:gridCol w:w="1575"/>
            <w:gridCol w:w="3315"/>
          </w:tblGrid>
        </w:tblGridChange>
      </w:tblGrid>
      <w:tr>
        <w:trPr>
          <w:cantSplit w:val="0"/>
          <w:tblHeader w:val="1"/>
        </w:trPr>
        <w:tc>
          <w:tcPr/>
          <w:p w:rsidR="00000000" w:rsidDel="00000000" w:rsidP="00000000" w:rsidRDefault="00000000" w:rsidRPr="00000000" w14:paraId="00000029">
            <w:pPr>
              <w:spacing w:line="276" w:lineRule="auto"/>
              <w:jc w:val="left"/>
              <w:rPr/>
            </w:pPr>
            <w:r w:rsidDel="00000000" w:rsidR="00000000" w:rsidRPr="00000000">
              <w:rPr>
                <w:rtl w:val="0"/>
              </w:rPr>
              <w:t xml:space="preserve">Drive Type</w:t>
            </w:r>
          </w:p>
        </w:tc>
        <w:tc>
          <w:tcPr/>
          <w:p w:rsidR="00000000" w:rsidDel="00000000" w:rsidP="00000000" w:rsidRDefault="00000000" w:rsidRPr="00000000" w14:paraId="0000002A">
            <w:pPr>
              <w:spacing w:line="276" w:lineRule="auto"/>
              <w:jc w:val="left"/>
              <w:rPr/>
            </w:pPr>
            <w:r w:rsidDel="00000000" w:rsidR="00000000" w:rsidRPr="00000000">
              <w:rPr>
                <w:rtl w:val="0"/>
              </w:rPr>
              <w:t xml:space="preserve">Torque Capacity</w:t>
            </w:r>
          </w:p>
        </w:tc>
        <w:tc>
          <w:tcPr/>
          <w:p w:rsidR="00000000" w:rsidDel="00000000" w:rsidP="00000000" w:rsidRDefault="00000000" w:rsidRPr="00000000" w14:paraId="0000002B">
            <w:pPr>
              <w:spacing w:line="276" w:lineRule="auto"/>
              <w:jc w:val="left"/>
              <w:rPr/>
            </w:pPr>
            <w:r w:rsidDel="00000000" w:rsidR="00000000" w:rsidRPr="00000000">
              <w:rPr>
                <w:rtl w:val="0"/>
              </w:rPr>
              <w:t xml:space="preserve">Speed Capability</w:t>
            </w:r>
          </w:p>
        </w:tc>
        <w:tc>
          <w:tcPr/>
          <w:p w:rsidR="00000000" w:rsidDel="00000000" w:rsidP="00000000" w:rsidRDefault="00000000" w:rsidRPr="00000000" w14:paraId="0000002C">
            <w:pPr>
              <w:spacing w:line="276" w:lineRule="auto"/>
              <w:jc w:val="left"/>
              <w:rPr/>
            </w:pPr>
            <w:r w:rsidDel="00000000" w:rsidR="00000000" w:rsidRPr="00000000">
              <w:rPr>
                <w:rtl w:val="0"/>
              </w:rPr>
              <w:t xml:space="preserve">Center Distance</w:t>
            </w:r>
          </w:p>
        </w:tc>
        <w:tc>
          <w:tcPr/>
          <w:p w:rsidR="00000000" w:rsidDel="00000000" w:rsidP="00000000" w:rsidRDefault="00000000" w:rsidRPr="00000000" w14:paraId="0000002D">
            <w:pPr>
              <w:spacing w:line="276" w:lineRule="auto"/>
              <w:jc w:val="left"/>
              <w:rPr/>
            </w:pPr>
            <w:r w:rsidDel="00000000" w:rsidR="00000000" w:rsidRPr="00000000">
              <w:rPr>
                <w:rtl w:val="0"/>
              </w:rPr>
              <w:t xml:space="preserve">Cost Metric</w:t>
            </w:r>
          </w:p>
        </w:tc>
        <w:tc>
          <w:tcPr/>
          <w:p w:rsidR="00000000" w:rsidDel="00000000" w:rsidP="00000000" w:rsidRDefault="00000000" w:rsidRPr="00000000" w14:paraId="0000002E">
            <w:pPr>
              <w:spacing w:line="276" w:lineRule="auto"/>
              <w:jc w:val="left"/>
              <w:rPr/>
            </w:pPr>
            <w:r w:rsidDel="00000000" w:rsidR="00000000" w:rsidRPr="00000000">
              <w:rPr>
                <w:rtl w:val="0"/>
              </w:rPr>
              <w:t xml:space="preserve">Operational Characteristics</w:t>
            </w:r>
          </w:p>
        </w:tc>
      </w:tr>
      <w:tr>
        <w:trPr>
          <w:cantSplit w:val="0"/>
          <w:tblHeader w:val="0"/>
        </w:trPr>
        <w:tc>
          <w:tcPr/>
          <w:p w:rsidR="00000000" w:rsidDel="00000000" w:rsidP="00000000" w:rsidRDefault="00000000" w:rsidRPr="00000000" w14:paraId="0000002F">
            <w:pPr>
              <w:spacing w:line="276" w:lineRule="auto"/>
              <w:jc w:val="left"/>
              <w:rPr>
                <w:color w:val="222222"/>
              </w:rPr>
            </w:pPr>
            <w:r w:rsidDel="00000000" w:rsidR="00000000" w:rsidRPr="00000000">
              <w:rPr>
                <w:b w:val="1"/>
                <w:bCs w:val="1"/>
                <w:color w:val="222222"/>
                <w:rtl w:val="0"/>
              </w:rPr>
              <w:t xml:space="preserve">Belt Drive</w:t>
            </w:r>
            <w:r w:rsidDel="00000000" w:rsidR="00000000" w:rsidRPr="00000000">
              <w:rPr>
                <w:rtl w:val="0"/>
              </w:rPr>
            </w:r>
          </w:p>
        </w:tc>
        <w:tc>
          <w:tcPr/>
          <w:p w:rsidR="00000000" w:rsidDel="00000000" w:rsidP="00000000" w:rsidRDefault="00000000" w:rsidRPr="00000000" w14:paraId="00000030">
            <w:pPr>
              <w:spacing w:line="276" w:lineRule="auto"/>
              <w:jc w:val="left"/>
              <w:rPr>
                <w:color w:val="222222"/>
              </w:rPr>
            </w:pPr>
            <w:sdt>
              <w:sdtPr>
                <w:alias w:val="Torque Capacity"/>
                <w:id w:val="-1413727500"/>
                <w:dropDownList w:lastValue="Moderate">
                  <w:listItem w:displayText="High" w:value="High"/>
                  <w:listItem w:displayText="Moderate" w:value="Moderate"/>
                  <w:listItem w:displayText="Very High" w:value="Very High"/>
                </w:dropDownList>
              </w:sdtPr>
              <w:sdtContent>
                <w:r w:rsidDel="00000000" w:rsidR="00000000" w:rsidRPr="00000000">
                  <w:rPr>
                    <w:shd w:fill="auto" w:val="clear"/>
                  </w:rPr>
                  <w:t xml:space="preserve">Moderate</w:t>
                </w:r>
              </w:sdtContent>
            </w:sdt>
            <w:r w:rsidDel="00000000" w:rsidR="00000000" w:rsidRPr="00000000">
              <w:rPr>
                <w:rtl w:val="0"/>
              </w:rPr>
            </w:r>
          </w:p>
        </w:tc>
        <w:tc>
          <w:tcPr/>
          <w:p w:rsidR="00000000" w:rsidDel="00000000" w:rsidP="00000000" w:rsidRDefault="00000000" w:rsidRPr="00000000" w14:paraId="00000031">
            <w:pPr>
              <w:spacing w:line="276" w:lineRule="auto"/>
              <w:jc w:val="left"/>
              <w:rPr>
                <w:color w:val="222222"/>
              </w:rPr>
            </w:pPr>
            <w:r w:rsidDel="00000000" w:rsidR="00000000" w:rsidRPr="00000000">
              <w:rPr>
                <w:color w:val="222222"/>
                <w:rtl w:val="0"/>
              </w:rPr>
              <w:t xml:space="preserve">High</w:t>
            </w:r>
          </w:p>
        </w:tc>
        <w:tc>
          <w:tcPr/>
          <w:p w:rsidR="00000000" w:rsidDel="00000000" w:rsidP="00000000" w:rsidRDefault="00000000" w:rsidRPr="00000000" w14:paraId="00000032">
            <w:pPr>
              <w:spacing w:line="276" w:lineRule="auto"/>
              <w:jc w:val="left"/>
              <w:rPr>
                <w:color w:val="222222"/>
              </w:rPr>
            </w:pPr>
            <w:sdt>
              <w:sdtPr>
                <w:alias w:val="Center Distance"/>
                <w:id w:val="-201850881"/>
                <w:dropDownList w:lastValue="Medium">
                  <w:listItem w:displayText="Large" w:value="Large"/>
                  <w:listItem w:displayText="Medium" w:value="Medium"/>
                  <w:listItem w:displayText="Small (Compact)" w:value="Small (Compact)"/>
                </w:dropDownList>
              </w:sdtPr>
              <w:sdtContent>
                <w:r w:rsidDel="00000000" w:rsidR="00000000" w:rsidRPr="00000000">
                  <w:rPr>
                    <w:shd w:fill="auto" w:val="clear"/>
                  </w:rPr>
                  <w:t xml:space="preserve">Medium</w:t>
                </w:r>
              </w:sdtContent>
            </w:sdt>
            <w:r w:rsidDel="00000000" w:rsidR="00000000" w:rsidRPr="00000000">
              <w:rPr>
                <w:rtl w:val="0"/>
              </w:rPr>
            </w:r>
          </w:p>
        </w:tc>
        <w:tc>
          <w:tcPr/>
          <w:p w:rsidR="00000000" w:rsidDel="00000000" w:rsidP="00000000" w:rsidRDefault="00000000" w:rsidRPr="00000000" w14:paraId="00000033">
            <w:pPr>
              <w:spacing w:line="276" w:lineRule="auto"/>
              <w:jc w:val="left"/>
              <w:rPr>
                <w:color w:val="222222"/>
              </w:rPr>
            </w:pPr>
            <w:r w:rsidDel="00000000" w:rsidR="00000000" w:rsidRPr="00000000">
              <w:rPr>
                <w:color w:val="222222"/>
                <w:rtl w:val="0"/>
              </w:rPr>
              <w:t xml:space="preserve">Lowest</w:t>
            </w:r>
          </w:p>
        </w:tc>
        <w:tc>
          <w:tcPr/>
          <w:p w:rsidR="00000000" w:rsidDel="00000000" w:rsidP="00000000" w:rsidRDefault="00000000" w:rsidRPr="00000000" w14:paraId="00000034">
            <w:pPr>
              <w:spacing w:line="276" w:lineRule="auto"/>
              <w:jc w:val="left"/>
              <w:rPr>
                <w:color w:val="222222"/>
                <w:sz w:val="14"/>
                <w:szCs w:val="14"/>
              </w:rPr>
            </w:pPr>
            <w:r w:rsidDel="00000000" w:rsidR="00000000" w:rsidRPr="00000000">
              <w:rPr>
                <w:color w:val="222222"/>
                <w:sz w:val="14"/>
                <w:szCs w:val="14"/>
                <w:rtl w:val="0"/>
              </w:rPr>
              <w:t xml:space="preserve">Quiet, absorbs shock, slip present (except timing)</w:t>
            </w:r>
          </w:p>
        </w:tc>
      </w:tr>
      <w:tr>
        <w:trPr>
          <w:cantSplit w:val="0"/>
          <w:tblHeader w:val="0"/>
        </w:trPr>
        <w:tc>
          <w:tcPr/>
          <w:p w:rsidR="00000000" w:rsidDel="00000000" w:rsidP="00000000" w:rsidRDefault="00000000" w:rsidRPr="00000000" w14:paraId="00000035">
            <w:pPr>
              <w:spacing w:line="276" w:lineRule="auto"/>
              <w:jc w:val="left"/>
              <w:rPr>
                <w:color w:val="222222"/>
              </w:rPr>
            </w:pPr>
            <w:r w:rsidDel="00000000" w:rsidR="00000000" w:rsidRPr="00000000">
              <w:rPr>
                <w:b w:val="1"/>
                <w:bCs w:val="1"/>
                <w:color w:val="222222"/>
                <w:rtl w:val="0"/>
              </w:rPr>
              <w:t xml:space="preserve">Rope Drive</w:t>
            </w:r>
            <w:r w:rsidDel="00000000" w:rsidR="00000000" w:rsidRPr="00000000">
              <w:rPr>
                <w:rtl w:val="0"/>
              </w:rPr>
            </w:r>
          </w:p>
        </w:tc>
        <w:tc>
          <w:tcPr/>
          <w:p w:rsidR="00000000" w:rsidDel="00000000" w:rsidP="00000000" w:rsidRDefault="00000000" w:rsidRPr="00000000" w14:paraId="00000036">
            <w:pPr>
              <w:spacing w:line="276" w:lineRule="auto"/>
              <w:jc w:val="left"/>
              <w:rPr>
                <w:color w:val="222222"/>
              </w:rPr>
            </w:pPr>
            <w:sdt>
              <w:sdtPr>
                <w:alias w:val="Torque Capacity"/>
                <w:id w:val="649130866"/>
                <w:dropDownList w:lastValue="Very High">
                  <w:listItem w:displayText="High" w:value="High"/>
                  <w:listItem w:displayText="Moderate" w:value="Moderate"/>
                  <w:listItem w:displayText="Very High" w:value="Very High"/>
                </w:dropDownList>
              </w:sdtPr>
              <w:sdtContent>
                <w:r w:rsidDel="00000000" w:rsidR="00000000" w:rsidRPr="00000000">
                  <w:rPr>
                    <w:shd w:fill="auto" w:val="clear"/>
                  </w:rPr>
                  <w:t xml:space="preserve">Very High</w:t>
                </w:r>
              </w:sdtContent>
            </w:sdt>
            <w:r w:rsidDel="00000000" w:rsidR="00000000" w:rsidRPr="00000000">
              <w:rPr>
                <w:rtl w:val="0"/>
              </w:rPr>
            </w:r>
          </w:p>
        </w:tc>
        <w:tc>
          <w:tcPr/>
          <w:p w:rsidR="00000000" w:rsidDel="00000000" w:rsidP="00000000" w:rsidRDefault="00000000" w:rsidRPr="00000000" w14:paraId="00000037">
            <w:pPr>
              <w:spacing w:line="276" w:lineRule="auto"/>
              <w:jc w:val="left"/>
              <w:rPr>
                <w:color w:val="222222"/>
              </w:rPr>
            </w:pPr>
            <w:r w:rsidDel="00000000" w:rsidR="00000000" w:rsidRPr="00000000">
              <w:rPr>
                <w:color w:val="222222"/>
                <w:rtl w:val="0"/>
              </w:rPr>
              <w:t xml:space="preserve">Low to Moderate</w:t>
            </w:r>
          </w:p>
        </w:tc>
        <w:tc>
          <w:tcPr/>
          <w:p w:rsidR="00000000" w:rsidDel="00000000" w:rsidP="00000000" w:rsidRDefault="00000000" w:rsidRPr="00000000" w14:paraId="00000038">
            <w:pPr>
              <w:spacing w:line="276" w:lineRule="auto"/>
              <w:jc w:val="left"/>
              <w:rPr>
                <w:color w:val="222222"/>
              </w:rPr>
            </w:pPr>
            <w:sdt>
              <w:sdtPr>
                <w:alias w:val="Center Distance"/>
                <w:id w:val="-2019645814"/>
                <w:dropDownList w:lastValue="Large">
                  <w:listItem w:displayText="Large" w:value="Large"/>
                  <w:listItem w:displayText="Medium" w:value="Medium"/>
                  <w:listItem w:displayText="Small (Compact)" w:value="Small (Compact)"/>
                </w:dropDownList>
              </w:sdtPr>
              <w:sdtContent>
                <w:r w:rsidDel="00000000" w:rsidR="00000000" w:rsidRPr="00000000">
                  <w:rPr>
                    <w:shd w:fill="auto" w:val="clear"/>
                  </w:rPr>
                  <w:t xml:space="preserve">Large</w:t>
                </w:r>
              </w:sdtContent>
            </w:sdt>
            <w:r w:rsidDel="00000000" w:rsidR="00000000" w:rsidRPr="00000000">
              <w:rPr>
                <w:rtl w:val="0"/>
              </w:rPr>
            </w:r>
          </w:p>
        </w:tc>
        <w:tc>
          <w:tcPr/>
          <w:p w:rsidR="00000000" w:rsidDel="00000000" w:rsidP="00000000" w:rsidRDefault="00000000" w:rsidRPr="00000000" w14:paraId="00000039">
            <w:pPr>
              <w:spacing w:line="276" w:lineRule="auto"/>
              <w:jc w:val="left"/>
              <w:rPr>
                <w:color w:val="222222"/>
              </w:rPr>
            </w:pPr>
            <w:r w:rsidDel="00000000" w:rsidR="00000000" w:rsidRPr="00000000">
              <w:rPr>
                <w:color w:val="222222"/>
                <w:rtl w:val="0"/>
              </w:rPr>
              <w:t xml:space="preserve">Low to Moderate</w:t>
            </w:r>
          </w:p>
        </w:tc>
        <w:tc>
          <w:tcPr/>
          <w:p w:rsidR="00000000" w:rsidDel="00000000" w:rsidP="00000000" w:rsidRDefault="00000000" w:rsidRPr="00000000" w14:paraId="0000003A">
            <w:pPr>
              <w:spacing w:line="276" w:lineRule="auto"/>
              <w:jc w:val="left"/>
              <w:rPr>
                <w:color w:val="222222"/>
                <w:sz w:val="14"/>
                <w:szCs w:val="14"/>
              </w:rPr>
            </w:pPr>
            <w:r w:rsidDel="00000000" w:rsidR="00000000" w:rsidRPr="00000000">
              <w:rPr>
                <w:color w:val="222222"/>
                <w:sz w:val="14"/>
                <w:szCs w:val="14"/>
                <w:rtl w:val="0"/>
              </w:rPr>
              <w:t xml:space="preserve">High tension, shock-resistant, long reach</w:t>
            </w:r>
          </w:p>
        </w:tc>
      </w:tr>
      <w:tr>
        <w:trPr>
          <w:cantSplit w:val="0"/>
          <w:tblHeader w:val="0"/>
        </w:trPr>
        <w:tc>
          <w:tcPr/>
          <w:p w:rsidR="00000000" w:rsidDel="00000000" w:rsidP="00000000" w:rsidRDefault="00000000" w:rsidRPr="00000000" w14:paraId="0000003B">
            <w:pPr>
              <w:spacing w:line="276" w:lineRule="auto"/>
              <w:jc w:val="left"/>
              <w:rPr>
                <w:color w:val="222222"/>
              </w:rPr>
            </w:pPr>
            <w:r w:rsidDel="00000000" w:rsidR="00000000" w:rsidRPr="00000000">
              <w:rPr>
                <w:b w:val="1"/>
                <w:bCs w:val="1"/>
                <w:color w:val="222222"/>
                <w:rtl w:val="0"/>
              </w:rPr>
              <w:t xml:space="preserve">Chain Drive</w:t>
            </w:r>
            <w:r w:rsidDel="00000000" w:rsidR="00000000" w:rsidRPr="00000000">
              <w:rPr>
                <w:rtl w:val="0"/>
              </w:rPr>
            </w:r>
          </w:p>
        </w:tc>
        <w:tc>
          <w:tcPr/>
          <w:p w:rsidR="00000000" w:rsidDel="00000000" w:rsidP="00000000" w:rsidRDefault="00000000" w:rsidRPr="00000000" w14:paraId="0000003C">
            <w:pPr>
              <w:spacing w:line="276" w:lineRule="auto"/>
              <w:jc w:val="left"/>
              <w:rPr>
                <w:color w:val="222222"/>
              </w:rPr>
            </w:pPr>
            <w:sdt>
              <w:sdtPr>
                <w:alias w:val="Torque Capacity"/>
                <w:id w:val="-508816559"/>
                <w:dropDownList w:lastValue="High">
                  <w:listItem w:displayText="High" w:value="High"/>
                  <w:listItem w:displayText="Moderate" w:value="Moderate"/>
                  <w:listItem w:displayText="Very High" w:value="Very High"/>
                </w:dropDownList>
              </w:sdtPr>
              <w:sdtContent>
                <w:r w:rsidDel="00000000" w:rsidR="00000000" w:rsidRPr="00000000">
                  <w:rPr>
                    <w:shd w:fill="auto" w:val="clear"/>
                  </w:rPr>
                  <w:t xml:space="preserve">High</w:t>
                </w:r>
              </w:sdtContent>
            </w:sdt>
            <w:r w:rsidDel="00000000" w:rsidR="00000000" w:rsidRPr="00000000">
              <w:rPr>
                <w:rtl w:val="0"/>
              </w:rPr>
            </w:r>
          </w:p>
        </w:tc>
        <w:tc>
          <w:tcPr/>
          <w:p w:rsidR="00000000" w:rsidDel="00000000" w:rsidP="00000000" w:rsidRDefault="00000000" w:rsidRPr="00000000" w14:paraId="0000003D">
            <w:pPr>
              <w:spacing w:line="276" w:lineRule="auto"/>
              <w:jc w:val="left"/>
              <w:rPr>
                <w:color w:val="222222"/>
              </w:rPr>
            </w:pPr>
            <w:r w:rsidDel="00000000" w:rsidR="00000000" w:rsidRPr="00000000">
              <w:rPr>
                <w:color w:val="222222"/>
                <w:rtl w:val="0"/>
              </w:rPr>
              <w:t xml:space="preserve">Moderate</w:t>
            </w:r>
          </w:p>
        </w:tc>
        <w:tc>
          <w:tcPr/>
          <w:p w:rsidR="00000000" w:rsidDel="00000000" w:rsidP="00000000" w:rsidRDefault="00000000" w:rsidRPr="00000000" w14:paraId="0000003E">
            <w:pPr>
              <w:spacing w:line="276" w:lineRule="auto"/>
              <w:jc w:val="left"/>
              <w:rPr>
                <w:color w:val="222222"/>
              </w:rPr>
            </w:pPr>
            <w:sdt>
              <w:sdtPr>
                <w:alias w:val="Center Distance"/>
                <w:id w:val="959504927"/>
                <w:dropDownList w:lastValue="Medium">
                  <w:listItem w:displayText="Large" w:value="Large"/>
                  <w:listItem w:displayText="Medium" w:value="Medium"/>
                  <w:listItem w:displayText="Small (Compact)" w:value="Small (Compact)"/>
                </w:dropDownList>
              </w:sdtPr>
              <w:sdtContent>
                <w:r w:rsidDel="00000000" w:rsidR="00000000" w:rsidRPr="00000000">
                  <w:rPr>
                    <w:shd w:fill="auto" w:val="clear"/>
                  </w:rPr>
                  <w:t xml:space="preserve">Medium</w:t>
                </w:r>
              </w:sdtContent>
            </w:sdt>
            <w:r w:rsidDel="00000000" w:rsidR="00000000" w:rsidRPr="00000000">
              <w:rPr>
                <w:rtl w:val="0"/>
              </w:rPr>
            </w:r>
          </w:p>
        </w:tc>
        <w:tc>
          <w:tcPr/>
          <w:p w:rsidR="00000000" w:rsidDel="00000000" w:rsidP="00000000" w:rsidRDefault="00000000" w:rsidRPr="00000000" w14:paraId="0000003F">
            <w:pPr>
              <w:spacing w:line="276" w:lineRule="auto"/>
              <w:jc w:val="left"/>
              <w:rPr>
                <w:color w:val="222222"/>
              </w:rPr>
            </w:pPr>
            <w:r w:rsidDel="00000000" w:rsidR="00000000" w:rsidRPr="00000000">
              <w:rPr>
                <w:color w:val="222222"/>
                <w:rtl w:val="0"/>
              </w:rPr>
              <w:t xml:space="preserve">Moderate</w:t>
            </w:r>
          </w:p>
        </w:tc>
        <w:tc>
          <w:tcPr/>
          <w:p w:rsidR="00000000" w:rsidDel="00000000" w:rsidP="00000000" w:rsidRDefault="00000000" w:rsidRPr="00000000" w14:paraId="00000040">
            <w:pPr>
              <w:spacing w:line="276" w:lineRule="auto"/>
              <w:jc w:val="left"/>
              <w:rPr>
                <w:color w:val="222222"/>
                <w:sz w:val="14"/>
                <w:szCs w:val="14"/>
              </w:rPr>
            </w:pPr>
            <w:r w:rsidDel="00000000" w:rsidR="00000000" w:rsidRPr="00000000">
              <w:rPr>
                <w:color w:val="222222"/>
                <w:sz w:val="14"/>
                <w:szCs w:val="14"/>
                <w:rtl w:val="0"/>
              </w:rPr>
              <w:t xml:space="preserve">Positive drive (no slip), noisier, requires lube</w:t>
            </w:r>
          </w:p>
        </w:tc>
      </w:tr>
      <w:tr>
        <w:trPr>
          <w:cantSplit w:val="0"/>
          <w:tblHeader w:val="0"/>
        </w:trPr>
        <w:tc>
          <w:tcPr/>
          <w:p w:rsidR="00000000" w:rsidDel="00000000" w:rsidP="00000000" w:rsidRDefault="00000000" w:rsidRPr="00000000" w14:paraId="00000041">
            <w:pPr>
              <w:spacing w:line="276" w:lineRule="auto"/>
              <w:jc w:val="left"/>
              <w:rPr>
                <w:color w:val="222222"/>
              </w:rPr>
            </w:pPr>
            <w:r w:rsidDel="00000000" w:rsidR="00000000" w:rsidRPr="00000000">
              <w:rPr>
                <w:b w:val="1"/>
                <w:bCs w:val="1"/>
                <w:color w:val="222222"/>
                <w:rtl w:val="0"/>
              </w:rPr>
              <w:t xml:space="preserve">Gear Drive</w:t>
            </w:r>
            <w:r w:rsidDel="00000000" w:rsidR="00000000" w:rsidRPr="00000000">
              <w:rPr>
                <w:rtl w:val="0"/>
              </w:rPr>
            </w:r>
          </w:p>
        </w:tc>
        <w:tc>
          <w:tcPr/>
          <w:p w:rsidR="00000000" w:rsidDel="00000000" w:rsidP="00000000" w:rsidRDefault="00000000" w:rsidRPr="00000000" w14:paraId="00000042">
            <w:pPr>
              <w:spacing w:line="276" w:lineRule="auto"/>
              <w:jc w:val="left"/>
              <w:rPr>
                <w:color w:val="222222"/>
              </w:rPr>
            </w:pPr>
            <w:sdt>
              <w:sdtPr>
                <w:alias w:val="Torque Capacity"/>
                <w:id w:val="-949954503"/>
                <w:dropDownList w:lastValue="Very High">
                  <w:listItem w:displayText="High" w:value="High"/>
                  <w:listItem w:displayText="Moderate" w:value="Moderate"/>
                  <w:listItem w:displayText="Very High" w:value="Very High"/>
                </w:dropDownList>
              </w:sdtPr>
              <w:sdtContent>
                <w:r w:rsidDel="00000000" w:rsidR="00000000" w:rsidRPr="00000000">
                  <w:rPr>
                    <w:shd w:fill="auto" w:val="clear"/>
                  </w:rPr>
                  <w:t xml:space="preserve">Very High</w:t>
                </w:r>
              </w:sdtContent>
            </w:sdt>
            <w:r w:rsidDel="00000000" w:rsidR="00000000" w:rsidRPr="00000000">
              <w:rPr>
                <w:rtl w:val="0"/>
              </w:rPr>
            </w:r>
          </w:p>
        </w:tc>
        <w:tc>
          <w:tcPr/>
          <w:p w:rsidR="00000000" w:rsidDel="00000000" w:rsidP="00000000" w:rsidRDefault="00000000" w:rsidRPr="00000000" w14:paraId="00000043">
            <w:pPr>
              <w:spacing w:line="276" w:lineRule="auto"/>
              <w:jc w:val="left"/>
              <w:rPr>
                <w:color w:val="222222"/>
              </w:rPr>
            </w:pPr>
            <w:r w:rsidDel="00000000" w:rsidR="00000000" w:rsidRPr="00000000">
              <w:rPr>
                <w:color w:val="222222"/>
                <w:rtl w:val="0"/>
              </w:rPr>
              <w:t xml:space="preserve">Low to High</w:t>
            </w:r>
          </w:p>
        </w:tc>
        <w:tc>
          <w:tcPr/>
          <w:p w:rsidR="00000000" w:rsidDel="00000000" w:rsidP="00000000" w:rsidRDefault="00000000" w:rsidRPr="00000000" w14:paraId="00000044">
            <w:pPr>
              <w:spacing w:line="276" w:lineRule="auto"/>
              <w:jc w:val="left"/>
              <w:rPr>
                <w:color w:val="222222"/>
              </w:rPr>
            </w:pPr>
            <w:sdt>
              <w:sdtPr>
                <w:alias w:val="Center Distance"/>
                <w:id w:val="-1274734426"/>
                <w:dropDownList w:lastValue="Small (Compact)">
                  <w:listItem w:displayText="Large" w:value="Large"/>
                  <w:listItem w:displayText="Medium" w:value="Medium"/>
                  <w:listItem w:displayText="Small (Compact)" w:value="Small (Compact)"/>
                </w:dropDownList>
              </w:sdtPr>
              <w:sdtContent>
                <w:r w:rsidDel="00000000" w:rsidR="00000000" w:rsidRPr="00000000">
                  <w:rPr>
                    <w:shd w:fill="auto" w:val="clear"/>
                  </w:rPr>
                  <w:t xml:space="preserve">Small (Compact)</w:t>
                </w:r>
              </w:sdtContent>
            </w:sdt>
            <w:r w:rsidDel="00000000" w:rsidR="00000000" w:rsidRPr="00000000">
              <w:rPr>
                <w:rtl w:val="0"/>
              </w:rPr>
            </w:r>
          </w:p>
        </w:tc>
        <w:tc>
          <w:tcPr/>
          <w:p w:rsidR="00000000" w:rsidDel="00000000" w:rsidP="00000000" w:rsidRDefault="00000000" w:rsidRPr="00000000" w14:paraId="00000045">
            <w:pPr>
              <w:spacing w:line="276" w:lineRule="auto"/>
              <w:jc w:val="left"/>
              <w:rPr>
                <w:color w:val="222222"/>
              </w:rPr>
            </w:pPr>
            <w:r w:rsidDel="00000000" w:rsidR="00000000" w:rsidRPr="00000000">
              <w:rPr>
                <w:color w:val="222222"/>
                <w:rtl w:val="0"/>
              </w:rPr>
              <w:t xml:space="preserve">Higher</w:t>
            </w:r>
          </w:p>
        </w:tc>
        <w:tc>
          <w:tcPr/>
          <w:p w:rsidR="00000000" w:rsidDel="00000000" w:rsidP="00000000" w:rsidRDefault="00000000" w:rsidRPr="00000000" w14:paraId="00000046">
            <w:pPr>
              <w:spacing w:line="276" w:lineRule="auto"/>
              <w:jc w:val="left"/>
              <w:rPr>
                <w:color w:val="222222"/>
                <w:sz w:val="14"/>
                <w:szCs w:val="14"/>
              </w:rPr>
            </w:pPr>
            <w:r w:rsidDel="00000000" w:rsidR="00000000" w:rsidRPr="00000000">
              <w:rPr>
                <w:color w:val="222222"/>
                <w:sz w:val="14"/>
                <w:szCs w:val="14"/>
                <w:rtl w:val="0"/>
              </w:rPr>
              <w:t xml:space="preserve">Exact velocity ratio, rigid, highly compact</w:t>
            </w:r>
          </w:p>
        </w:tc>
      </w:tr>
    </w:tbl>
    <w:p w:rsidR="00000000" w:rsidDel="00000000" w:rsidP="00000000" w:rsidRDefault="00000000" w:rsidRPr="00000000" w14:paraId="00000047">
      <w:pPr>
        <w:pStyle w:val="Heading1"/>
        <w:numPr>
          <w:ilvl w:val="0"/>
          <w:numId w:val="3"/>
        </w:numPr>
        <w:spacing w:after="120" w:before="480" w:line="264" w:lineRule="auto"/>
        <w:ind w:left="720" w:hanging="360"/>
        <w:jc w:val="left"/>
      </w:pPr>
      <w:bookmarkStart w:colFirst="0" w:colLast="0" w:name="_heading=h.qhiuch43c55t" w:id="8"/>
      <w:bookmarkEnd w:id="8"/>
      <w:r w:rsidDel="00000000" w:rsidR="00000000" w:rsidRPr="00000000">
        <w:rPr>
          <w:b w:val="1"/>
          <w:bCs w:val="1"/>
          <w:smallCaps w:val="0"/>
          <w:color w:val="111111"/>
          <w:sz w:val="22"/>
          <w:szCs w:val="22"/>
          <w:rtl w:val="0"/>
        </w:rPr>
        <w:t xml:space="preserve">III. GEAR BASICS, NOMENCLATURE, AND GEAR TRAINS</w:t>
      </w:r>
    </w:p>
    <w:p w:rsidR="00000000" w:rsidDel="00000000" w:rsidP="00000000" w:rsidRDefault="00000000" w:rsidRPr="00000000" w14:paraId="00000048">
      <w:pPr>
        <w:pStyle w:val="Heading2"/>
        <w:numPr>
          <w:ilvl w:val="0"/>
          <w:numId w:val="3"/>
        </w:numPr>
        <w:spacing w:after="80" w:afterAutospacing="0" w:before="360" w:line="264" w:lineRule="auto"/>
        <w:ind w:left="720" w:hanging="360"/>
      </w:pPr>
      <w:bookmarkStart w:colFirst="0" w:colLast="0" w:name="_heading=h.t1z81tpj3dtg" w:id="9"/>
      <w:bookmarkEnd w:id="9"/>
      <w:r w:rsidDel="00000000" w:rsidR="00000000" w:rsidRPr="00000000">
        <w:rPr>
          <w:b w:val="1"/>
          <w:bCs w:val="1"/>
          <w:color w:val="222222"/>
          <w:sz w:val="21"/>
          <w:szCs w:val="21"/>
          <w:rtl w:val="0"/>
        </w:rPr>
        <w:t xml:space="preserve">A. Fundamental Gear Terminology</w:t>
      </w:r>
    </w:p>
    <w:p w:rsidR="00000000" w:rsidDel="00000000" w:rsidP="00000000" w:rsidRDefault="00000000" w:rsidRPr="00000000" w14:paraId="00000049">
      <w:pPr>
        <w:pStyle w:val="Heading1"/>
        <w:numPr>
          <w:ilvl w:val="0"/>
          <w:numId w:val="3"/>
        </w:numPr>
        <w:spacing w:after="0" w:afterAutospacing="0" w:before="80" w:beforeAutospacing="0" w:line="264" w:lineRule="auto"/>
        <w:ind w:left="720" w:hanging="360"/>
        <w:jc w:val="left"/>
        <w:rPr/>
      </w:pPr>
      <w:bookmarkStart w:colFirst="0" w:colLast="0" w:name="_heading=h.9rug49mjd43" w:id="10"/>
      <w:bookmarkEnd w:id="10"/>
      <w:r w:rsidDel="00000000" w:rsidR="00000000" w:rsidRPr="00000000">
        <w:rPr>
          <w:b w:val="1"/>
          <w:bCs w:val="1"/>
          <w:rtl w:val="0"/>
        </w:rPr>
        <w:t xml:space="preserve">Pitch Circle &amp; Pitch Diameter (d):</w:t>
      </w:r>
      <w:r w:rsidDel="00000000" w:rsidR="00000000" w:rsidRPr="00000000">
        <w:rPr>
          <w:rtl w:val="0"/>
        </w:rPr>
        <w:t xml:space="preserve"> The imaginary circle where two meshing gears effectively roll against each other. All gear size calculations start here.</w:t>
      </w:r>
    </w:p>
    <w:p w:rsidR="00000000" w:rsidDel="00000000" w:rsidP="00000000" w:rsidRDefault="00000000" w:rsidRPr="00000000" w14:paraId="0000004A">
      <w:pPr>
        <w:pStyle w:val="Heading1"/>
        <w:numPr>
          <w:ilvl w:val="0"/>
          <w:numId w:val="3"/>
        </w:numPr>
        <w:spacing w:after="0" w:afterAutospacing="0" w:before="0" w:beforeAutospacing="0" w:line="264" w:lineRule="auto"/>
        <w:ind w:left="720" w:hanging="360"/>
        <w:jc w:val="left"/>
        <w:rPr/>
      </w:pPr>
      <w:bookmarkStart w:colFirst="0" w:colLast="0" w:name="_heading=h.9rug49mjd43" w:id="10"/>
      <w:bookmarkEnd w:id="10"/>
      <w:r w:rsidDel="00000000" w:rsidR="00000000" w:rsidRPr="00000000">
        <w:rPr>
          <w:b w:val="1"/>
          <w:bCs w:val="1"/>
          <w:rtl w:val="0"/>
        </w:rPr>
        <w:t xml:space="preserve">Module (m):</w:t>
      </w:r>
      <w:r w:rsidDel="00000000" w:rsidR="00000000" w:rsidRPr="00000000">
        <w:rPr>
          <w:rtl w:val="0"/>
        </w:rPr>
        <w:t xml:space="preserve"> The unit of gear tooth size in millimeters:</w:t>
        <w:br w:type="textWrapping"/>
        <w:t xml:space="preserve">m=d/Z​     </w:t>
        <w:br w:type="textWrapping"/>
        <w:t xml:space="preserve">where d is the pitch diameter and Z is the number of teeth. Two gears must have the exact same module to mesh properly.</w:t>
      </w:r>
    </w:p>
    <w:p w:rsidR="00000000" w:rsidDel="00000000" w:rsidP="00000000" w:rsidRDefault="00000000" w:rsidRPr="00000000" w14:paraId="0000004B">
      <w:pPr>
        <w:pStyle w:val="Heading1"/>
        <w:numPr>
          <w:ilvl w:val="0"/>
          <w:numId w:val="3"/>
        </w:numPr>
        <w:spacing w:after="0" w:afterAutospacing="0" w:before="0" w:beforeAutospacing="0" w:line="264" w:lineRule="auto"/>
        <w:ind w:left="720" w:hanging="360"/>
        <w:jc w:val="left"/>
        <w:rPr/>
      </w:pPr>
      <w:bookmarkStart w:colFirst="0" w:colLast="0" w:name="_heading=h.9rug49mjd43" w:id="10"/>
      <w:bookmarkEnd w:id="10"/>
      <w:r w:rsidDel="00000000" w:rsidR="00000000" w:rsidRPr="00000000">
        <w:rPr>
          <w:b w:val="1"/>
          <w:bCs w:val="1"/>
          <w:rtl w:val="0"/>
        </w:rPr>
        <w:t xml:space="preserve">Circular Pitch (p):</w:t>
      </w:r>
      <w:sdt>
        <w:sdtPr>
          <w:id w:val="1537419941"/>
          <w:tag w:val="goog_rdk_0"/>
        </w:sdtPr>
        <w:sdtContent>
          <w:r w:rsidDel="00000000" w:rsidR="00000000" w:rsidRPr="00000000">
            <w:rPr>
              <w:rFonts w:ascii="Cardo" w:cs="Cardo" w:eastAsia="Cardo" w:hAnsi="Cardo"/>
              <w:rtl w:val="0"/>
            </w:rPr>
            <w:t xml:space="preserve"> The distance along the pitch circle from the start of one tooth to the start of the next:</w:t>
            <w:br w:type="textWrapping"/>
            <w:t xml:space="preserve">p=π⋅m </w:t>
          </w:r>
        </w:sdtContent>
      </w:sdt>
    </w:p>
    <w:p w:rsidR="00000000" w:rsidDel="00000000" w:rsidP="00000000" w:rsidRDefault="00000000" w:rsidRPr="00000000" w14:paraId="0000004C">
      <w:pPr>
        <w:numPr>
          <w:ilvl w:val="0"/>
          <w:numId w:val="3"/>
        </w:numPr>
        <w:spacing w:line="276" w:lineRule="auto"/>
        <w:ind w:left="720" w:hanging="360"/>
        <w:jc w:val="left"/>
      </w:pPr>
      <m:oMath>
        <m:sSub>
          <m:sSubPr>
            <m:ctrlPr>
              <w:rPr/>
            </m:ctrlPr>
          </m:sSubPr>
          <m:e>
            <m:r>
              <w:rPr/>
              <m:t xml:space="preserve">p</m:t>
            </m:r>
          </m:e>
          <m:sub>
            <m:r>
              <w:rPr/>
              <m:t xml:space="preserve">c</m:t>
            </m:r>
          </m:sub>
        </m:sSub>
        <m:r>
          <w:rPr/>
          <m:t xml:space="preserve">=</m:t>
        </m:r>
        <m:f>
          <m:fPr>
            <m:ctrlPr>
              <w:rPr/>
            </m:ctrlPr>
          </m:fPr>
          <m:num>
            <m:r>
              <w:rPr/>
              <m:t>π</m:t>
            </m:r>
            <m:r>
              <w:rPr/>
              <m:t xml:space="preserve">d</m:t>
            </m:r>
          </m:num>
          <m:den>
            <m:r>
              <w:rPr/>
              <m:t xml:space="preserve">T</m:t>
            </m:r>
          </m:den>
        </m:f>
      </m:oMath>
      <w:r w:rsidDel="00000000" w:rsidR="00000000" w:rsidRPr="00000000">
        <w:rPr>
          <w:rtl w:val="0"/>
        </w:rPr>
      </w:r>
    </w:p>
    <w:p w:rsidR="00000000" w:rsidDel="00000000" w:rsidP="00000000" w:rsidRDefault="00000000" w:rsidRPr="00000000" w14:paraId="0000004D">
      <w:pPr>
        <w:ind w:left="720" w:firstLine="0"/>
        <w:jc w:val="left"/>
        <w:rPr>
          <w:sz w:val="16"/>
          <w:szCs w:val="16"/>
        </w:rPr>
      </w:pPr>
      <w:r w:rsidDel="00000000" w:rsidR="00000000" w:rsidRPr="00000000">
        <w:rPr>
          <w:sz w:val="16"/>
          <w:szCs w:val="16"/>
          <w:rtl w:val="0"/>
        </w:rPr>
        <w:t xml:space="preserve">M = d/T</w:t>
      </w:r>
      <w:r w:rsidDel="00000000" w:rsidR="00000000" w:rsidRPr="00000000">
        <w:rPr>
          <w:rtl w:val="0"/>
        </w:rPr>
      </w:r>
    </w:p>
    <w:p w:rsidR="00000000" w:rsidDel="00000000" w:rsidP="00000000" w:rsidRDefault="00000000" w:rsidRPr="00000000" w14:paraId="0000004E">
      <w:pPr>
        <w:pStyle w:val="Heading1"/>
        <w:numPr>
          <w:ilvl w:val="0"/>
          <w:numId w:val="3"/>
        </w:numPr>
        <w:spacing w:after="0" w:afterAutospacing="0" w:before="240" w:line="264" w:lineRule="auto"/>
        <w:ind w:left="720" w:hanging="360"/>
        <w:jc w:val="left"/>
        <w:rPr/>
      </w:pPr>
      <w:bookmarkStart w:colFirst="0" w:colLast="0" w:name="_heading=h.9rug49mjd43" w:id="10"/>
      <w:bookmarkEnd w:id="10"/>
      <w:r w:rsidDel="00000000" w:rsidR="00000000" w:rsidRPr="00000000">
        <w:rPr>
          <w:b w:val="1"/>
          <w:bCs w:val="1"/>
          <w:rtl w:val="0"/>
        </w:rPr>
        <w:t xml:space="preserve">Diametral Pitch (P):</w:t>
      </w:r>
      <w:r w:rsidDel="00000000" w:rsidR="00000000" w:rsidRPr="00000000">
        <w:rPr>
          <w:rtl w:val="0"/>
        </w:rPr>
        <w:t xml:space="preserve"> The imperial version of tooth size, measuring teeth per inch of pitch diameter (P=d/Z​). A higher number means smaller teeth.</w:t>
      </w:r>
    </w:p>
    <w:p w:rsidR="00000000" w:rsidDel="00000000" w:rsidP="00000000" w:rsidRDefault="00000000" w:rsidRPr="00000000" w14:paraId="0000004F">
      <w:pPr>
        <w:pStyle w:val="Heading1"/>
        <w:numPr>
          <w:ilvl w:val="0"/>
          <w:numId w:val="3"/>
        </w:numPr>
        <w:spacing w:after="0" w:afterAutospacing="0" w:before="0" w:beforeAutospacing="0" w:line="264" w:lineRule="auto"/>
        <w:ind w:left="720" w:hanging="360"/>
        <w:jc w:val="left"/>
        <w:rPr/>
      </w:pPr>
      <w:bookmarkStart w:colFirst="0" w:colLast="0" w:name="_heading=h.9rug49mjd43" w:id="10"/>
      <w:bookmarkEnd w:id="10"/>
      <w:r w:rsidDel="00000000" w:rsidR="00000000" w:rsidRPr="00000000">
        <w:rPr>
          <w:b w:val="1"/>
          <w:bCs w:val="1"/>
          <w:rtl w:val="0"/>
        </w:rPr>
        <w:t xml:space="preserve">Addendum (a):</w:t>
      </w:r>
      <w:r w:rsidDel="00000000" w:rsidR="00000000" w:rsidRPr="00000000">
        <w:rPr>
          <w:rtl w:val="0"/>
        </w:rPr>
        <w:t xml:space="preserve"> The height of the tooth sticking out above the pitch circle (a=m).</w:t>
      </w:r>
    </w:p>
    <w:p w:rsidR="00000000" w:rsidDel="00000000" w:rsidP="00000000" w:rsidRDefault="00000000" w:rsidRPr="00000000" w14:paraId="00000050">
      <w:pPr>
        <w:pStyle w:val="Heading1"/>
        <w:numPr>
          <w:ilvl w:val="0"/>
          <w:numId w:val="3"/>
        </w:numPr>
        <w:spacing w:after="0" w:afterAutospacing="0" w:before="0" w:beforeAutospacing="0" w:line="264" w:lineRule="auto"/>
        <w:ind w:left="720" w:hanging="360"/>
        <w:jc w:val="left"/>
        <w:rPr/>
      </w:pPr>
      <w:bookmarkStart w:colFirst="0" w:colLast="0" w:name="_heading=h.9rug49mjd43" w:id="10"/>
      <w:bookmarkEnd w:id="10"/>
      <w:r w:rsidDel="00000000" w:rsidR="00000000" w:rsidRPr="00000000">
        <w:rPr>
          <w:b w:val="1"/>
          <w:bCs w:val="1"/>
          <w:rtl w:val="0"/>
        </w:rPr>
        <w:t xml:space="preserve">Dedendum (b):</w:t>
      </w:r>
      <w:sdt>
        <w:sdtPr>
          <w:id w:val="-1020506946"/>
          <w:tag w:val="goog_rdk_1"/>
        </w:sdtPr>
        <w:sdtContent>
          <w:r w:rsidDel="00000000" w:rsidR="00000000" w:rsidRPr="00000000">
            <w:rPr>
              <w:rFonts w:ascii="Gungsuh" w:cs="Gungsuh" w:eastAsia="Gungsuh" w:hAnsi="Gungsuh"/>
              <w:rtl w:val="0"/>
            </w:rPr>
            <w:t xml:space="preserve"> The depth of the tooth space below the pitch circle (b=1.25⋅m). It is slightly deeper than the addendum so teeth don't collide. [</w:t>
          </w:r>
        </w:sdtContent>
      </w:sdt>
      <w:r w:rsidDel="00000000" w:rsidR="00000000" w:rsidRPr="00000000">
        <w:rPr>
          <w:rFonts w:ascii="Arial" w:cs="Arial" w:eastAsia="Arial" w:hAnsi="Arial"/>
          <w:sz w:val="16"/>
          <w:szCs w:val="16"/>
          <w:rtl w:val="0"/>
        </w:rPr>
        <w:t xml:space="preserve">Addendum (</w:t>
      </w:r>
      <m:oMath>
        <m:sSub>
          <m:sSubPr>
            <m:ctrlPr>
              <w:rPr>
                <w:rFonts w:ascii="Arial" w:cs="Arial" w:eastAsia="Arial" w:hAnsi="Arial"/>
                <w:sz w:val="16"/>
                <w:szCs w:val="16"/>
              </w:rPr>
            </m:ctrlPr>
          </m:sSubPr>
          <m:e>
            <m:r>
              <w:rPr>
                <w:rFonts w:ascii="Arial" w:cs="Arial" w:eastAsia="Arial" w:hAnsi="Arial"/>
                <w:sz w:val="16"/>
                <w:szCs w:val="16"/>
              </w:rPr>
              <m:t xml:space="preserve">h</m:t>
            </m:r>
          </m:e>
          <m:sub>
            <m:r>
              <w:rPr>
                <w:rFonts w:ascii="Arial" w:cs="Arial" w:eastAsia="Arial" w:hAnsi="Arial"/>
                <w:sz w:val="16"/>
                <w:szCs w:val="16"/>
              </w:rPr>
              <m:t xml:space="preserve">a</m:t>
            </m:r>
          </m:sub>
        </m:sSub>
      </m:oMath>
      <w:r w:rsidDel="00000000" w:rsidR="00000000" w:rsidRPr="00000000">
        <w:rPr>
          <w:rFonts w:ascii="Arial" w:cs="Arial" w:eastAsia="Arial" w:hAnsi="Arial"/>
          <w:sz w:val="16"/>
          <w:szCs w:val="16"/>
          <w:rtl w:val="0"/>
        </w:rPr>
        <w:t xml:space="preserve">) &amp; Dedendum (</w:t>
      </w:r>
      <m:oMath>
        <m:sSub>
          <m:sSubPr>
            <m:ctrlPr>
              <w:rPr>
                <w:rFonts w:ascii="Arial" w:cs="Arial" w:eastAsia="Arial" w:hAnsi="Arial"/>
                <w:sz w:val="16"/>
                <w:szCs w:val="16"/>
              </w:rPr>
            </m:ctrlPr>
          </m:sSubPr>
          <m:e>
            <m:r>
              <w:rPr>
                <w:rFonts w:ascii="Arial" w:cs="Arial" w:eastAsia="Arial" w:hAnsi="Arial"/>
                <w:sz w:val="16"/>
                <w:szCs w:val="16"/>
              </w:rPr>
              <m:t xml:space="preserve">h</m:t>
            </m:r>
          </m:e>
          <m:sub>
            <m:r>
              <w:rPr>
                <w:rFonts w:ascii="Arial" w:cs="Arial" w:eastAsia="Arial" w:hAnsi="Arial"/>
                <w:sz w:val="16"/>
                <w:szCs w:val="16"/>
              </w:rPr>
              <m:t xml:space="preserve">f</m:t>
            </m:r>
          </m:sub>
        </m:sSub>
      </m:oMath>
      <w:r w:rsidDel="00000000" w:rsidR="00000000" w:rsidRPr="00000000">
        <w:rPr>
          <w:rFonts w:ascii="Arial" w:cs="Arial" w:eastAsia="Arial" w:hAnsi="Arial"/>
          <w:sz w:val="16"/>
          <w:szCs w:val="16"/>
          <w:rtl w:val="0"/>
        </w:rPr>
        <w:t xml:space="preserve">): Radial height of the tooth above the pitch line (</w:t>
      </w:r>
      <m:oMath>
        <m:sSub>
          <m:sSubPr>
            <m:ctrlPr>
              <w:rPr>
                <w:rFonts w:ascii="Arial" w:cs="Arial" w:eastAsia="Arial" w:hAnsi="Arial"/>
                <w:sz w:val="16"/>
                <w:szCs w:val="16"/>
              </w:rPr>
            </m:ctrlPr>
          </m:sSubPr>
          <m:e>
            <m:r>
              <w:rPr>
                <w:rFonts w:ascii="Arial" w:cs="Arial" w:eastAsia="Arial" w:hAnsi="Arial"/>
                <w:sz w:val="16"/>
                <w:szCs w:val="16"/>
              </w:rPr>
              <m:t xml:space="preserve">h</m:t>
            </m:r>
          </m:e>
          <m:sub>
            <m:r>
              <w:rPr>
                <w:rFonts w:ascii="Arial" w:cs="Arial" w:eastAsia="Arial" w:hAnsi="Arial"/>
                <w:sz w:val="16"/>
                <w:szCs w:val="16"/>
              </w:rPr>
              <m:t xml:space="preserve">a</m:t>
            </m:r>
          </m:sub>
        </m:sSub>
        <m:r>
          <w:rPr>
            <w:rFonts w:ascii="Arial" w:cs="Arial" w:eastAsia="Arial" w:hAnsi="Arial"/>
            <w:sz w:val="16"/>
            <w:szCs w:val="16"/>
          </w:rPr>
          <m:t>≈</m:t>
        </m:r>
        <m:r>
          <w:rPr>
            <w:rFonts w:ascii="Arial" w:cs="Arial" w:eastAsia="Arial" w:hAnsi="Arial"/>
            <w:sz w:val="16"/>
            <w:szCs w:val="16"/>
          </w:rPr>
          <m:t xml:space="preserve">1.0m</m:t>
        </m:r>
      </m:oMath>
      <w:r w:rsidDel="00000000" w:rsidR="00000000" w:rsidRPr="00000000">
        <w:rPr>
          <w:rFonts w:ascii="Arial" w:cs="Arial" w:eastAsia="Arial" w:hAnsi="Arial"/>
          <w:sz w:val="16"/>
          <w:szCs w:val="16"/>
          <w:rtl w:val="0"/>
        </w:rPr>
        <w:t xml:space="preserve">) and radial depth below it (</w:t>
      </w:r>
      <m:oMath>
        <m:sSub>
          <m:sSubPr>
            <m:ctrlPr>
              <w:rPr>
                <w:rFonts w:ascii="Arial" w:cs="Arial" w:eastAsia="Arial" w:hAnsi="Arial"/>
                <w:sz w:val="16"/>
                <w:szCs w:val="16"/>
              </w:rPr>
            </m:ctrlPr>
          </m:sSubPr>
          <m:e>
            <m:r>
              <w:rPr>
                <w:rFonts w:ascii="Arial" w:cs="Arial" w:eastAsia="Arial" w:hAnsi="Arial"/>
                <w:sz w:val="16"/>
                <w:szCs w:val="16"/>
              </w:rPr>
              <m:t xml:space="preserve">h</m:t>
            </m:r>
          </m:e>
          <m:sub>
            <m:r>
              <w:rPr>
                <w:rFonts w:ascii="Arial" w:cs="Arial" w:eastAsia="Arial" w:hAnsi="Arial"/>
                <w:sz w:val="16"/>
                <w:szCs w:val="16"/>
              </w:rPr>
              <m:t xml:space="preserve">f</m:t>
            </m:r>
          </m:sub>
        </m:sSub>
        <m:r>
          <w:rPr>
            <w:rFonts w:ascii="Arial" w:cs="Arial" w:eastAsia="Arial" w:hAnsi="Arial"/>
            <w:sz w:val="16"/>
            <w:szCs w:val="16"/>
          </w:rPr>
          <m:t>≈</m:t>
        </m:r>
        <m:r>
          <w:rPr>
            <w:rFonts w:ascii="Arial" w:cs="Arial" w:eastAsia="Arial" w:hAnsi="Arial"/>
            <w:sz w:val="16"/>
            <w:szCs w:val="16"/>
          </w:rPr>
          <m:t xml:space="preserve">1.25m</m:t>
        </m:r>
      </m:oMath>
      <w:r w:rsidDel="00000000" w:rsidR="00000000" w:rsidRPr="00000000">
        <w:rPr>
          <w:rFonts w:ascii="Arial" w:cs="Arial" w:eastAsia="Arial" w:hAnsi="Arial"/>
          <w:sz w:val="16"/>
          <w:szCs w:val="16"/>
          <w:rtl w:val="0"/>
        </w:rPr>
        <w:t xml:space="preserve">)]</w:t>
      </w:r>
      <w:r w:rsidDel="00000000" w:rsidR="00000000" w:rsidRPr="00000000">
        <w:rPr>
          <w:rtl w:val="0"/>
        </w:rPr>
      </w:r>
    </w:p>
    <w:p w:rsidR="00000000" w:rsidDel="00000000" w:rsidP="00000000" w:rsidRDefault="00000000" w:rsidRPr="00000000" w14:paraId="00000051">
      <w:pPr>
        <w:pStyle w:val="Heading1"/>
        <w:numPr>
          <w:ilvl w:val="0"/>
          <w:numId w:val="3"/>
        </w:numPr>
        <w:spacing w:after="0" w:afterAutospacing="0" w:before="0" w:beforeAutospacing="0" w:line="264" w:lineRule="auto"/>
        <w:ind w:left="720" w:hanging="360"/>
        <w:jc w:val="left"/>
        <w:rPr/>
      </w:pPr>
      <w:bookmarkStart w:colFirst="0" w:colLast="0" w:name="_heading=h.9rug49mjd43" w:id="10"/>
      <w:bookmarkEnd w:id="10"/>
      <w:r w:rsidDel="00000000" w:rsidR="00000000" w:rsidRPr="00000000">
        <w:rPr>
          <w:b w:val="1"/>
          <w:bCs w:val="1"/>
          <w:rtl w:val="0"/>
        </w:rPr>
        <w:t xml:space="preserve">Clearance (c):</w:t>
      </w:r>
      <w:sdt>
        <w:sdtPr>
          <w:id w:val="1071265885"/>
          <w:tag w:val="goog_rdk_2"/>
        </w:sdtPr>
        <w:sdtContent>
          <w:r w:rsidDel="00000000" w:rsidR="00000000" w:rsidRPr="00000000">
            <w:rPr>
              <w:rFonts w:ascii="Gungsuh" w:cs="Gungsuh" w:eastAsia="Gungsuh" w:hAnsi="Gungsuh"/>
              <w:rtl w:val="0"/>
            </w:rPr>
            <w:t xml:space="preserve"> The small gap left between the top of one tooth and the bottom of the mating gear's groove (c=0.25⋅m) to prevent jamming.(</w:t>
          </w:r>
        </w:sdtContent>
      </w:sdt>
      <m:oMath>
        <m:r>
          <w:rPr/>
          <m:t xml:space="preserve">c=</m:t>
        </m:r>
        <m:sSub>
          <m:sSubPr>
            <m:ctrlPr>
              <w:rPr/>
            </m:ctrlPr>
          </m:sSubPr>
          <m:e>
            <m:r>
              <w:rPr/>
              <m:t xml:space="preserve">h</m:t>
            </m:r>
          </m:e>
          <m:sub>
            <m:r>
              <w:rPr/>
              <m:t xml:space="preserve">f</m:t>
            </m:r>
          </m:sub>
        </m:sSub>
        <m:r>
          <w:rPr/>
          <m:t xml:space="preserve">-</m:t>
        </m:r>
        <m:sSub>
          <m:sSubPr>
            <m:ctrlPr>
              <w:rPr/>
            </m:ctrlPr>
          </m:sSubPr>
          <m:e>
            <m:r>
              <w:rPr/>
              <m:t xml:space="preserve">h</m:t>
            </m:r>
          </m:e>
          <m:sub>
            <m:r>
              <w:rPr/>
              <m:t xml:space="preserve">a</m:t>
            </m:r>
          </m:sub>
        </m:sSub>
      </m:oMath>
      <w:r w:rsidDel="00000000" w:rsidR="00000000" w:rsidRPr="00000000">
        <w:rPr>
          <w:rtl w:val="0"/>
        </w:rPr>
        <w:t xml:space="preserve">).</w:t>
      </w:r>
    </w:p>
    <w:p w:rsidR="00000000" w:rsidDel="00000000" w:rsidP="00000000" w:rsidRDefault="00000000" w:rsidRPr="00000000" w14:paraId="00000052">
      <w:pPr>
        <w:pStyle w:val="Heading1"/>
        <w:numPr>
          <w:ilvl w:val="0"/>
          <w:numId w:val="3"/>
        </w:numPr>
        <w:spacing w:after="0" w:afterAutospacing="0" w:before="0" w:beforeAutospacing="0" w:line="264" w:lineRule="auto"/>
        <w:ind w:left="720" w:hanging="360"/>
        <w:jc w:val="left"/>
        <w:rPr/>
      </w:pPr>
      <w:bookmarkStart w:colFirst="0" w:colLast="0" w:name="_heading=h.9rug49mjd43" w:id="10"/>
      <w:bookmarkEnd w:id="10"/>
      <w:r w:rsidDel="00000000" w:rsidR="00000000" w:rsidRPr="00000000">
        <w:rPr>
          <w:b w:val="1"/>
          <w:bCs w:val="1"/>
          <w:rtl w:val="0"/>
        </w:rPr>
        <w:t xml:space="preserve">Pressure Angle (ϕ):</w:t>
      </w:r>
      <w:sdt>
        <w:sdtPr>
          <w:id w:val="1195046309"/>
          <w:tag w:val="goog_rdk_3"/>
        </w:sdtPr>
        <w:sdtContent>
          <w:r w:rsidDel="00000000" w:rsidR="00000000" w:rsidRPr="00000000">
            <w:rPr>
              <w:rFonts w:ascii="Gungsuh" w:cs="Gungsuh" w:eastAsia="Gungsuh" w:hAnsi="Gungsuh"/>
              <w:rtl w:val="0"/>
            </w:rPr>
            <w:t xml:space="preserve"> The angle at which the teeth push against one another (most modern gears use 20∘).(standard values: </w:t>
          </w:r>
        </w:sdtContent>
      </w:sdt>
      <m:oMath>
        <m:r>
          <w:rPr/>
          <m:t xml:space="preserve">2</m:t>
        </m:r>
        <m:sSup>
          <m:sSupPr>
            <m:ctrlPr>
              <w:rPr/>
            </m:ctrlPr>
          </m:sSupPr>
          <m:e>
            <m:r>
              <w:rPr/>
              <m:t xml:space="preserve">0</m:t>
            </m:r>
          </m:e>
          <m:sup>
            <m:r>
              <w:rPr/>
              <m:t>∘</m:t>
            </m:r>
          </m:sup>
        </m:sSup>
      </m:oMath>
      <w:r w:rsidDel="00000000" w:rsidR="00000000" w:rsidRPr="00000000">
        <w:rPr>
          <w:rtl w:val="0"/>
        </w:rPr>
        <w:t xml:space="preserve"> or </w:t>
      </w:r>
      <m:oMath>
        <m:r>
          <w:rPr/>
          <m:t xml:space="preserve">14.</m:t>
        </m:r>
        <m:sSup>
          <m:sSupPr>
            <m:ctrlPr>
              <w:rPr/>
            </m:ctrlPr>
          </m:sSupPr>
          <m:e>
            <m:r>
              <w:rPr/>
              <m:t xml:space="preserve">5</m:t>
            </m:r>
          </m:e>
          <m:sup>
            <m:r>
              <w:rPr/>
              <m:t>∘</m:t>
            </m:r>
          </m:sup>
        </m:sSup>
      </m:oMath>
      <w:r w:rsidDel="00000000" w:rsidR="00000000" w:rsidRPr="00000000">
        <w:rPr>
          <w:rtl w:val="0"/>
        </w:rPr>
        <w:t xml:space="preserve">).</w:t>
      </w:r>
    </w:p>
    <w:p w:rsidR="00000000" w:rsidDel="00000000" w:rsidP="00000000" w:rsidRDefault="00000000" w:rsidRPr="00000000" w14:paraId="00000053">
      <w:pPr>
        <w:pStyle w:val="Heading1"/>
        <w:numPr>
          <w:ilvl w:val="0"/>
          <w:numId w:val="3"/>
        </w:numPr>
        <w:spacing w:after="240" w:before="0" w:beforeAutospacing="0" w:line="264" w:lineRule="auto"/>
        <w:ind w:left="720" w:hanging="360"/>
        <w:jc w:val="left"/>
        <w:rPr/>
      </w:pPr>
      <w:bookmarkStart w:colFirst="0" w:colLast="0" w:name="_heading=h.9rug49mjd43" w:id="10"/>
      <w:bookmarkEnd w:id="10"/>
      <w:r w:rsidDel="00000000" w:rsidR="00000000" w:rsidRPr="00000000">
        <w:rPr>
          <w:b w:val="1"/>
          <w:bCs w:val="1"/>
          <w:rtl w:val="0"/>
        </w:rPr>
        <w:t xml:space="preserve">Gear Ratio (i):</w:t>
      </w:r>
      <w:r w:rsidDel="00000000" w:rsidR="00000000" w:rsidRPr="00000000">
        <w:rPr>
          <w:rtl w:val="0"/>
        </w:rPr>
        <w:t xml:space="preserve"> How speed, teeth, and turning power (torque) trade off with each other:</w:t>
        <w:br w:type="textWrapping"/>
        <w:t xml:space="preserve">i=Speed OutSpeed In​=Teeth InTeeth Out​=Torque InTorque Out​</w:t>
        <w:br w:type="textWrapping"/>
        <w:t xml:space="preserve">If the output gear has twice as many teeth as the input gear, it spins at half the speed but delivers twice the torque.</w:t>
        <w:br w:type="textWrapping"/>
        <w:t xml:space="preserve">Where </w:t>
      </w:r>
      <m:oMath>
        <m:r>
          <w:rPr/>
          <m:t xml:space="preserve">N</m:t>
        </m:r>
      </m:oMath>
      <w:r w:rsidDel="00000000" w:rsidR="00000000" w:rsidRPr="00000000">
        <w:rPr>
          <w:rtl w:val="0"/>
        </w:rPr>
        <w:t xml:space="preserve"> is rotational speed (RPM), </w:t>
      </w:r>
      <m:oMath>
        <m:r>
          <w:rPr/>
          <m:t xml:space="preserve">d</m:t>
        </m:r>
      </m:oMath>
      <w:r w:rsidDel="00000000" w:rsidR="00000000" w:rsidRPr="00000000">
        <w:rPr>
          <w:rtl w:val="0"/>
        </w:rPr>
        <w:t xml:space="preserve"> is pitch diameter, and </w:t>
      </w:r>
      <m:oMath>
        <m:r>
          <w:rPr/>
          <m:t xml:space="preserve">T</m:t>
        </m:r>
      </m:oMath>
      <w:r w:rsidDel="00000000" w:rsidR="00000000" w:rsidRPr="00000000">
        <w:rPr>
          <w:rtl w:val="0"/>
        </w:rPr>
        <w:t xml:space="preserve"> is tooth count. </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jc w:val="left"/>
        <w:rPr/>
      </w:pPr>
      <w:r w:rsidDel="00000000" w:rsidR="00000000" w:rsidRPr="00000000">
        <w:rPr>
          <w:rtl w:val="0"/>
        </w:rPr>
      </w:r>
    </w:p>
    <w:p w:rsidR="00000000" w:rsidDel="00000000" w:rsidP="00000000" w:rsidRDefault="00000000" w:rsidRPr="00000000" w14:paraId="00000068">
      <w:pPr>
        <w:pStyle w:val="Heading2"/>
        <w:spacing w:after="80" w:before="360" w:line="264" w:lineRule="auto"/>
        <w:ind w:left="720" w:firstLine="0"/>
        <w:rPr>
          <w:b w:val="1"/>
          <w:bCs w:val="1"/>
          <w:color w:val="222222"/>
          <w:sz w:val="21"/>
          <w:szCs w:val="21"/>
        </w:rPr>
      </w:pPr>
      <w:bookmarkStart w:colFirst="0" w:colLast="0" w:name="_heading=h.h8tpumgjefxh" w:id="11"/>
      <w:bookmarkEnd w:id="11"/>
      <w:r w:rsidDel="00000000" w:rsidR="00000000" w:rsidRPr="00000000">
        <w:rPr>
          <w:b w:val="1"/>
          <w:bCs w:val="1"/>
          <w:color w:val="222222"/>
          <w:sz w:val="21"/>
          <w:szCs w:val="21"/>
          <w:rtl w:val="0"/>
        </w:rPr>
        <w:t xml:space="preserve">B. Gear Classifications and Applications</w:t>
      </w:r>
    </w:p>
    <w:p w:rsidR="00000000" w:rsidDel="00000000" w:rsidP="00000000" w:rsidRDefault="00000000" w:rsidRPr="00000000" w14:paraId="00000069">
      <w:pPr>
        <w:ind w:left="720" w:firstLine="0"/>
        <w:rPr/>
      </w:pPr>
      <w:r w:rsidDel="00000000" w:rsidR="00000000" w:rsidRPr="00000000">
        <w:rPr>
          <w:rtl w:val="0"/>
        </w:rPr>
      </w:r>
    </w:p>
    <w:p w:rsidR="00000000" w:rsidDel="00000000" w:rsidP="00000000" w:rsidRDefault="00000000" w:rsidRPr="00000000" w14:paraId="0000006A">
      <w:pPr>
        <w:pStyle w:val="Heading1"/>
        <w:numPr>
          <w:ilvl w:val="0"/>
          <w:numId w:val="1"/>
        </w:numPr>
        <w:spacing w:after="240" w:before="240" w:line="264" w:lineRule="auto"/>
        <w:ind w:left="720" w:hanging="360"/>
        <w:jc w:val="left"/>
      </w:pPr>
      <w:bookmarkStart w:colFirst="0" w:colLast="0" w:name="_heading=h.9rug49mjd43" w:id="10"/>
      <w:bookmarkEnd w:id="10"/>
      <w:r w:rsidDel="00000000" w:rsidR="00000000" w:rsidRPr="00000000">
        <w:rPr>
          <w:b w:val="1"/>
          <w:bCs w:val="1"/>
          <w:rtl w:val="0"/>
        </w:rPr>
        <w:t xml:space="preserve">Spur Gears:</w:t>
      </w:r>
      <w:r w:rsidDel="00000000" w:rsidR="00000000" w:rsidRPr="00000000">
        <w:rPr>
          <w:rtl w:val="0"/>
        </w:rPr>
        <w:t xml:space="preserve"> Straight-cut teeth on parallel shafts. Simple, cheap, and reliable, but they click loudly at high speeds (common in electric hand drills and simple gearboxes).</w:t>
      </w:r>
    </w:p>
    <w:p w:rsidR="00000000" w:rsidDel="00000000" w:rsidP="00000000" w:rsidRDefault="00000000" w:rsidRPr="00000000" w14:paraId="0000006B">
      <w:pPr>
        <w:pStyle w:val="Heading1"/>
        <w:spacing w:after="240" w:before="240" w:line="264" w:lineRule="auto"/>
        <w:ind w:left="720" w:firstLine="0"/>
        <w:jc w:val="left"/>
        <w:rPr/>
      </w:pPr>
      <w:bookmarkStart w:colFirst="0" w:colLast="0" w:name="_heading=h.h45lepp9chbn" w:id="12"/>
      <w:bookmarkEnd w:id="12"/>
      <w:r w:rsidDel="00000000" w:rsidR="00000000" w:rsidRPr="00000000">
        <w:rPr>
          <w:i w:val="1"/>
          <w:iCs w:val="1"/>
          <w:rtl w:val="0"/>
        </w:rPr>
        <w:t xml:space="preserve">Trade-off:</w:t>
      </w:r>
      <w:r w:rsidDel="00000000" w:rsidR="00000000" w:rsidRPr="00000000">
        <w:rPr>
          <w:rtl w:val="0"/>
        </w:rPr>
        <w:t xml:space="preserve"> High load capacity; produces high acoustic impact noise at elevated pitch-line velocities. </w:t>
      </w:r>
      <w:r w:rsidDel="00000000" w:rsidR="00000000" w:rsidRPr="00000000">
        <w:rPr>
          <w:rtl w:val="0"/>
        </w:rPr>
      </w:r>
    </w:p>
    <w:p w:rsidR="00000000" w:rsidDel="00000000" w:rsidP="00000000" w:rsidRDefault="00000000" w:rsidRPr="00000000" w14:paraId="0000006C">
      <w:pPr>
        <w:pStyle w:val="Heading1"/>
        <w:numPr>
          <w:ilvl w:val="0"/>
          <w:numId w:val="1"/>
        </w:numPr>
        <w:spacing w:after="240" w:before="240" w:line="264" w:lineRule="auto"/>
        <w:ind w:left="720" w:hanging="360"/>
        <w:jc w:val="left"/>
      </w:pPr>
      <w:bookmarkStart w:colFirst="0" w:colLast="0" w:name="_heading=h.9rug49mjd43" w:id="10"/>
      <w:bookmarkEnd w:id="10"/>
      <w:r w:rsidDel="00000000" w:rsidR="00000000" w:rsidRPr="00000000">
        <w:rPr>
          <w:b w:val="1"/>
          <w:bCs w:val="1"/>
          <w:rtl w:val="0"/>
        </w:rPr>
        <w:t xml:space="preserve">Helical Gears:</w:t>
      </w:r>
      <w:r w:rsidDel="00000000" w:rsidR="00000000" w:rsidRPr="00000000">
        <w:rPr>
          <w:rtl w:val="0"/>
        </w:rPr>
        <w:t xml:space="preserve"> Curved teeth cut at an angle on parallel shafts. Because the teeth slide together gradually, they run much smoother and quieter under heavy loads (standard in car transmissions).</w:t>
      </w:r>
    </w:p>
    <w:p w:rsidR="00000000" w:rsidDel="00000000" w:rsidP="00000000" w:rsidRDefault="00000000" w:rsidRPr="00000000" w14:paraId="0000006D">
      <w:pPr>
        <w:pStyle w:val="Heading1"/>
        <w:spacing w:after="240" w:before="240" w:line="264" w:lineRule="auto"/>
        <w:ind w:left="720" w:firstLine="0"/>
        <w:jc w:val="left"/>
        <w:rPr/>
      </w:pPr>
      <w:bookmarkStart w:colFirst="0" w:colLast="0" w:name="_heading=h.na2xas3m6jzp" w:id="13"/>
      <w:bookmarkEnd w:id="13"/>
      <w:r w:rsidDel="00000000" w:rsidR="00000000" w:rsidRPr="00000000">
        <w:rPr>
          <w:i w:val="1"/>
          <w:iCs w:val="1"/>
          <w:rtl w:val="0"/>
        </w:rPr>
        <w:t xml:space="preserve">Trade-off:</w:t>
      </w:r>
      <w:r w:rsidDel="00000000" w:rsidR="00000000" w:rsidRPr="00000000">
        <w:rPr>
          <w:rtl w:val="0"/>
        </w:rPr>
        <w:t xml:space="preserve"> Smooth and quiet high-speed operation; induces undesirable axial end-thrust forces requiring thrust bearings or herringbone (double-helical) arrangements. </w:t>
      </w:r>
    </w:p>
    <w:p w:rsidR="00000000" w:rsidDel="00000000" w:rsidP="00000000" w:rsidRDefault="00000000" w:rsidRPr="00000000" w14:paraId="0000006E">
      <w:pPr>
        <w:jc w:val="left"/>
        <w:rPr/>
      </w:pPr>
      <w:r w:rsidDel="00000000" w:rsidR="00000000" w:rsidRPr="00000000">
        <w:rPr>
          <w:rtl w:val="0"/>
        </w:rPr>
      </w:r>
    </w:p>
    <w:p w:rsidR="00000000" w:rsidDel="00000000" w:rsidP="00000000" w:rsidRDefault="00000000" w:rsidRPr="00000000" w14:paraId="0000006F">
      <w:pPr>
        <w:pStyle w:val="Heading1"/>
        <w:numPr>
          <w:ilvl w:val="0"/>
          <w:numId w:val="1"/>
        </w:numPr>
        <w:spacing w:after="240" w:before="240" w:line="264" w:lineRule="auto"/>
        <w:ind w:left="720" w:hanging="360"/>
        <w:jc w:val="left"/>
      </w:pPr>
      <w:bookmarkStart w:colFirst="0" w:colLast="0" w:name="_heading=h.9rug49mjd43" w:id="10"/>
      <w:bookmarkEnd w:id="10"/>
      <w:r w:rsidDel="00000000" w:rsidR="00000000" w:rsidRPr="00000000">
        <w:rPr>
          <w:b w:val="1"/>
          <w:bCs w:val="1"/>
          <w:rtl w:val="0"/>
        </w:rPr>
        <w:t xml:space="preserve">Bevel Gea</w:t>
      </w:r>
      <w:r w:rsidDel="00000000" w:rsidR="00000000" w:rsidRPr="00000000">
        <w:rPr>
          <w:b w:val="1"/>
          <w:bCs w:val="1"/>
          <w:rtl w:val="0"/>
        </w:rPr>
        <w:t xml:space="preserve">rs:</w:t>
      </w:r>
      <w:sdt>
        <w:sdtPr>
          <w:id w:val="311709871"/>
          <w:tag w:val="goog_rdk_4"/>
        </w:sdtPr>
        <w:sdtContent>
          <w:r w:rsidDel="00000000" w:rsidR="00000000" w:rsidRPr="00000000">
            <w:rPr>
              <w:rFonts w:ascii="Gungsuh" w:cs="Gungsuh" w:eastAsia="Gungsuh" w:hAnsi="Gungsuh"/>
              <w:rtl w:val="0"/>
            </w:rPr>
            <w:t xml:space="preserve"> Cone-shaped gears that turn power around a corner (usually at a 90∘ angle), such as in a car's rear differential.</w:t>
          </w:r>
        </w:sdtContent>
      </w:sdt>
    </w:p>
    <w:p w:rsidR="00000000" w:rsidDel="00000000" w:rsidP="00000000" w:rsidRDefault="00000000" w:rsidRPr="00000000" w14:paraId="00000070">
      <w:pPr>
        <w:ind w:left="720" w:firstLine="0"/>
        <w:jc w:val="left"/>
        <w:rPr>
          <w:rFonts w:ascii="EB Garamond" w:cs="EB Garamond" w:eastAsia="EB Garamond" w:hAnsi="EB Garamond"/>
        </w:rPr>
      </w:pPr>
      <w:r w:rsidDel="00000000" w:rsidR="00000000" w:rsidRPr="00000000">
        <w:rPr>
          <w:rFonts w:ascii="EB Garamond" w:cs="EB Garamond" w:eastAsia="EB Garamond" w:hAnsi="EB Garamond"/>
          <w:rtl w:val="0"/>
        </w:rPr>
        <w:t xml:space="preserve">Conical tooth layout. Shafts intersect, typically at </w:t>
      </w:r>
      <m:oMath>
        <m:r>
          <w:rPr>
            <w:rFonts w:ascii="EB Garamond" w:cs="EB Garamond" w:eastAsia="EB Garamond" w:hAnsi="EB Garamond"/>
          </w:rPr>
          <m:t xml:space="preserve">9</m:t>
        </m:r>
        <m:sSup>
          <m:sSupPr>
            <m:ctrlPr>
              <w:rPr>
                <w:rFonts w:ascii="EB Garamond" w:cs="EB Garamond" w:eastAsia="EB Garamond" w:hAnsi="EB Garamond"/>
              </w:rPr>
            </m:ctrlPr>
          </m:sSupPr>
          <m:e>
            <m:r>
              <w:rPr>
                <w:rFonts w:ascii="EB Garamond" w:cs="EB Garamond" w:eastAsia="EB Garamond" w:hAnsi="EB Garamond"/>
              </w:rPr>
              <m:t xml:space="preserve">0</m:t>
            </m:r>
          </m:e>
          <m:sup>
            <m:r>
              <w:rPr>
                <w:rFonts w:ascii="EB Garamond" w:cs="EB Garamond" w:eastAsia="EB Garamond" w:hAnsi="EB Garamond"/>
              </w:rPr>
              <m:t>∘</m:t>
            </m:r>
          </m:sup>
        </m:sSup>
      </m:oMath>
      <w:r w:rsidDel="00000000" w:rsidR="00000000" w:rsidRPr="00000000">
        <w:rPr>
          <w:rFonts w:ascii="EB Garamond" w:cs="EB Garamond" w:eastAsia="EB Garamond" w:hAnsi="EB Garamond"/>
          <w:rtl w:val="0"/>
        </w:rPr>
        <w:t xml:space="preserve"> (termed miter gears if speed ratio is 1:1). Transmits torque between perpendicular shafts in differentials and hand drills. </w:t>
      </w:r>
      <w:r w:rsidDel="00000000" w:rsidR="00000000" w:rsidRPr="00000000">
        <w:rPr>
          <w:rtl w:val="0"/>
        </w:rPr>
      </w:r>
    </w:p>
    <w:p w:rsidR="00000000" w:rsidDel="00000000" w:rsidP="00000000" w:rsidRDefault="00000000" w:rsidRPr="00000000" w14:paraId="00000071">
      <w:pPr>
        <w:pStyle w:val="Heading1"/>
        <w:numPr>
          <w:ilvl w:val="0"/>
          <w:numId w:val="1"/>
        </w:numPr>
        <w:spacing w:after="240" w:before="240" w:line="264" w:lineRule="auto"/>
        <w:ind w:left="720" w:hanging="360"/>
        <w:jc w:val="left"/>
      </w:pPr>
      <w:bookmarkStart w:colFirst="0" w:colLast="0" w:name="_heading=h.9rug49mjd43" w:id="10"/>
      <w:bookmarkEnd w:id="10"/>
      <w:r w:rsidDel="00000000" w:rsidR="00000000" w:rsidRPr="00000000">
        <w:rPr>
          <w:b w:val="1"/>
          <w:bCs w:val="1"/>
          <w:rtl w:val="0"/>
        </w:rPr>
        <w:t xml:space="preserve">Worm and Worm Wheel:</w:t>
      </w:r>
      <w:r w:rsidDel="00000000" w:rsidR="00000000" w:rsidRPr="00000000">
        <w:rPr>
          <w:rtl w:val="0"/>
        </w:rPr>
        <w:t xml:space="preserve"> A threaded screw (worm) turning a gear (wheel). They fit huge speed reductions into a tiny space and are usually one-way only—the screw can turn the gear, but the gear cannot turn the screw back (ideal for elevator</w:t>
      </w:r>
    </w:p>
    <w:p w:rsidR="00000000" w:rsidDel="00000000" w:rsidP="00000000" w:rsidRDefault="00000000" w:rsidRPr="00000000" w14:paraId="00000072">
      <w:pPr>
        <w:pStyle w:val="Heading1"/>
        <w:spacing w:after="240" w:before="240" w:line="264" w:lineRule="auto"/>
        <w:ind w:left="720" w:firstLine="0"/>
        <w:jc w:val="left"/>
        <w:rPr/>
      </w:pPr>
      <w:bookmarkStart w:colFirst="0" w:colLast="0" w:name="_heading=h.j9ecyitfvko4" w:id="14"/>
      <w:bookmarkEnd w:id="14"/>
      <w:r w:rsidDel="00000000" w:rsidR="00000000" w:rsidRPr="00000000">
        <w:rPr>
          <w:rtl w:val="0"/>
        </w:rPr>
        <w:t xml:space="preserve">T</w:t>
      </w:r>
      <w:r w:rsidDel="00000000" w:rsidR="00000000" w:rsidRPr="00000000">
        <w:rPr>
          <w:rFonts w:ascii="Arial" w:cs="Arial" w:eastAsia="Arial" w:hAnsi="Arial"/>
          <w:i w:val="1"/>
          <w:iCs w:val="1"/>
          <w:rtl w:val="0"/>
        </w:rPr>
        <w:t xml:space="preserve">rade-off:</w:t>
      </w:r>
      <w:r w:rsidDel="00000000" w:rsidR="00000000" w:rsidRPr="00000000">
        <w:rPr>
          <w:rFonts w:ascii="Arial" w:cs="Arial" w:eastAsia="Arial" w:hAnsi="Arial"/>
          <w:rtl w:val="0"/>
        </w:rPr>
        <w:t xml:space="preserve"> Delivers extreme reduction ratios in a single stage (</w:t>
      </w:r>
      <m:oMath>
        <m:r>
          <w:rPr>
            <w:rFonts w:ascii="Arial" w:cs="Arial" w:eastAsia="Arial" w:hAnsi="Arial"/>
          </w:rPr>
          <m:t xml:space="preserve">10:1</m:t>
        </m:r>
      </m:oMath>
      <w:r w:rsidDel="00000000" w:rsidR="00000000" w:rsidRPr="00000000">
        <w:rPr>
          <w:rFonts w:ascii="Arial" w:cs="Arial" w:eastAsia="Arial" w:hAnsi="Arial"/>
          <w:rtl w:val="0"/>
        </w:rPr>
        <w:t xml:space="preserve"> to </w:t>
      </w:r>
      <m:oMath>
        <m:r>
          <w:rPr>
            <w:rFonts w:ascii="Arial" w:cs="Arial" w:eastAsia="Arial" w:hAnsi="Arial"/>
          </w:rPr>
          <m:t xml:space="preserve">&gt;60:1</m:t>
        </m:r>
      </m:oMath>
      <w:r w:rsidDel="00000000" w:rsidR="00000000" w:rsidRPr="00000000">
        <w:rPr>
          <w:rFonts w:ascii="Arial" w:cs="Arial" w:eastAsia="Arial" w:hAnsi="Arial"/>
          <w:rtl w:val="0"/>
        </w:rPr>
        <w:t xml:space="preserve">) with inherent self-locking prevention of back-driving; high sliding friction yields lower mechanical efficiency and heat generation.</w:t>
      </w:r>
      <w:r w:rsidDel="00000000" w:rsidR="00000000" w:rsidRPr="00000000">
        <w:rPr>
          <w:rtl w:val="0"/>
        </w:rPr>
        <w:t xml:space="preserve">safety lifts and winches).</w:t>
      </w:r>
      <w:r w:rsidDel="00000000" w:rsidR="00000000" w:rsidRPr="00000000">
        <w:rPr>
          <w:rtl w:val="0"/>
        </w:rPr>
      </w:r>
    </w:p>
    <w:p w:rsidR="00000000" w:rsidDel="00000000" w:rsidP="00000000" w:rsidRDefault="00000000" w:rsidRPr="00000000" w14:paraId="00000073">
      <w:pPr>
        <w:pStyle w:val="Heading1"/>
        <w:numPr>
          <w:ilvl w:val="0"/>
          <w:numId w:val="1"/>
        </w:numPr>
        <w:spacing w:after="240" w:before="240" w:line="264" w:lineRule="auto"/>
        <w:ind w:left="720" w:hanging="360"/>
        <w:jc w:val="left"/>
      </w:pPr>
      <w:bookmarkStart w:colFirst="0" w:colLast="0" w:name="_heading=h.9rug49mjd43" w:id="10"/>
      <w:bookmarkEnd w:id="10"/>
      <w:r w:rsidDel="00000000" w:rsidR="00000000" w:rsidRPr="00000000">
        <w:rPr>
          <w:b w:val="1"/>
          <w:bCs w:val="1"/>
          <w:rtl w:val="0"/>
        </w:rPr>
        <w:t xml:space="preserve">Rack and Pinion:</w:t>
      </w:r>
      <w:r w:rsidDel="00000000" w:rsidR="00000000" w:rsidRPr="00000000">
        <w:rPr>
          <w:rtl w:val="0"/>
        </w:rPr>
        <w:t xml:space="preserve"> A round gear (pinion) rolling along a flat toothed bar (rack). This converts rotation directly into back-and-forth straight-line movement (used in car steering systems).</w:t>
      </w:r>
    </w:p>
    <w:p w:rsidR="00000000" w:rsidDel="00000000" w:rsidP="00000000" w:rsidRDefault="00000000" w:rsidRPr="00000000" w14:paraId="00000074">
      <w:pPr>
        <w:ind w:left="720" w:firstLine="0"/>
        <w:jc w:val="left"/>
        <w:rPr/>
      </w:pPr>
      <w:r w:rsidDel="00000000" w:rsidR="00000000" w:rsidRPr="00000000">
        <w:rPr>
          <w:rtl w:val="0"/>
        </w:rPr>
        <w:t xml:space="preserve">In definitive terms its more like a spur gear (pinion) meshing with a linear flat bar (rack, representing an infinite pitch radius gear). Directly converts rotary motion into linear displacement in steering columns and CNC linear axes. </w:t>
      </w: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pStyle w:val="Heading3"/>
        <w:keepNext w:val="1"/>
        <w:keepLines w:val="1"/>
        <w:spacing w:after="80" w:before="280" w:line="264" w:lineRule="auto"/>
        <w:ind w:firstLine="0"/>
        <w:jc w:val="left"/>
        <w:rPr>
          <w:b w:val="1"/>
          <w:bCs w:val="1"/>
          <w:i w:val="0"/>
          <w:iCs w:val="0"/>
          <w:smallCaps w:val="1"/>
          <w:sz w:val="26"/>
          <w:szCs w:val="26"/>
        </w:rPr>
      </w:pPr>
      <w:bookmarkStart w:colFirst="0" w:colLast="0" w:name="_heading=h.5w52cuwjkpby" w:id="15"/>
      <w:bookmarkEnd w:id="15"/>
      <w:r w:rsidDel="00000000" w:rsidR="00000000" w:rsidRPr="00000000">
        <w:rPr>
          <w:b w:val="1"/>
          <w:bCs w:val="1"/>
          <w:i w:val="0"/>
          <w:iCs w:val="0"/>
          <w:smallCaps w:val="1"/>
          <w:sz w:val="26"/>
          <w:szCs w:val="26"/>
          <w:rtl w:val="0"/>
        </w:rPr>
        <w:t xml:space="preserve">Gear Train Setups</w:t>
      </w:r>
    </w:p>
    <w:p w:rsidR="00000000" w:rsidDel="00000000" w:rsidP="00000000" w:rsidRDefault="00000000" w:rsidRPr="00000000" w14:paraId="00000077">
      <w:pPr>
        <w:spacing w:after="240" w:line="276" w:lineRule="auto"/>
        <w:rPr>
          <w:rFonts w:ascii="Arial" w:cs="Arial" w:eastAsia="Arial" w:hAnsi="Arial"/>
        </w:rPr>
      </w:pPr>
      <w:r w:rsidDel="00000000" w:rsidR="00000000" w:rsidRPr="00000000">
        <w:rPr>
          <w:rFonts w:ascii="Arial" w:cs="Arial" w:eastAsia="Arial" w:hAnsi="Arial"/>
          <w:rtl w:val="0"/>
        </w:rPr>
        <w:t xml:space="preserve">Gear trains adjust output torque and angular velocity between drive input and output shafts.</w:t>
      </w:r>
    </w:p>
    <w:p w:rsidR="00000000" w:rsidDel="00000000" w:rsidP="00000000" w:rsidRDefault="00000000" w:rsidRPr="00000000" w14:paraId="00000078">
      <w:pPr>
        <w:numPr>
          <w:ilvl w:val="0"/>
          <w:numId w:val="4"/>
        </w:numPr>
        <w:spacing w:after="0" w:afterAutospacing="0" w:line="276" w:lineRule="auto"/>
        <w:ind w:left="720" w:hanging="360"/>
        <w:jc w:val="left"/>
      </w:pPr>
      <w:r w:rsidDel="00000000" w:rsidR="00000000" w:rsidRPr="00000000">
        <w:rPr>
          <w:rFonts w:ascii="Arial" w:cs="Arial" w:eastAsia="Arial" w:hAnsi="Arial"/>
          <w:b w:val="1"/>
          <w:bCs w:val="1"/>
          <w:rtl w:val="0"/>
        </w:rPr>
        <w:t xml:space="preserve">Simple Gear Train:</w:t>
      </w:r>
      <w:r w:rsidDel="00000000" w:rsidR="00000000" w:rsidRPr="00000000">
        <w:rPr>
          <w:rFonts w:ascii="Arial" w:cs="Arial" w:eastAsia="Arial" w:hAnsi="Arial"/>
          <w:rtl w:val="0"/>
        </w:rPr>
        <w:t xml:space="preserve"> </w:t>
      </w:r>
      <w:r w:rsidDel="00000000" w:rsidR="00000000" w:rsidRPr="00000000">
        <w:rPr>
          <w:color w:val="222222"/>
          <w:rtl w:val="0"/>
        </w:rPr>
        <w:t xml:space="preserve">Each shaft carries only one gear. Direction alternates with each successive mesh. Idle gears alter rotational direction without modifying the overall velocity ratio.</w:t>
      </w:r>
    </w:p>
    <w:p w:rsidR="00000000" w:rsidDel="00000000" w:rsidP="00000000" w:rsidRDefault="00000000" w:rsidRPr="00000000" w14:paraId="00000079">
      <w:pPr>
        <w:numPr>
          <w:ilvl w:val="0"/>
          <w:numId w:val="4"/>
        </w:numPr>
        <w:spacing w:after="0" w:afterAutospacing="0" w:line="276" w:lineRule="auto"/>
        <w:ind w:left="720" w:hanging="360"/>
        <w:jc w:val="left"/>
      </w:pPr>
      <w:r w:rsidDel="00000000" w:rsidR="00000000" w:rsidRPr="00000000">
        <w:rPr>
          <w:rFonts w:ascii="Arial" w:cs="Arial" w:eastAsia="Arial" w:hAnsi="Arial"/>
          <w:rtl w:val="0"/>
        </w:rPr>
        <w:t xml:space="preserve">Each shaft supports exactly one gear wheel. Intermediate gears act strictly as idlers: they alter the rotational direction of the output shaft without affecting the overall gear ratio:</w:t>
        <w:br w:type="textWrapping"/>
      </w:r>
    </w:p>
    <w:p w:rsidR="00000000" w:rsidDel="00000000" w:rsidP="00000000" w:rsidRDefault="00000000" w:rsidRPr="00000000" w14:paraId="0000007A">
      <w:pPr>
        <w:numPr>
          <w:ilvl w:val="0"/>
          <w:numId w:val="4"/>
        </w:numPr>
        <w:spacing w:after="0" w:afterAutospacing="0" w:line="276" w:lineRule="auto"/>
        <w:ind w:left="720" w:hanging="360"/>
      </w:pPr>
      <m:oMath>
        <m:r>
          <w:rPr>
            <w:rFonts w:ascii="Arial" w:cs="Arial" w:eastAsia="Arial" w:hAnsi="Arial"/>
          </w:rPr>
          <m:t xml:space="preserve">VR=</m:t>
        </m:r>
        <m:f>
          <m:fPr>
            <m:ctrlPr>
              <w:rPr>
                <w:rFonts w:ascii="Arial" w:cs="Arial" w:eastAsia="Arial" w:hAnsi="Arial"/>
              </w:rPr>
            </m:ctrlPr>
          </m:fPr>
          <m:num>
            <m:sSub>
              <m:sSubPr>
                <m:ctrlPr>
                  <w:rPr>
                    <w:rFonts w:ascii="Arial" w:cs="Arial" w:eastAsia="Arial" w:hAnsi="Arial"/>
                  </w:rPr>
                </m:ctrlPr>
              </m:sSubPr>
              <m:e>
                <m:r>
                  <w:rPr>
                    <w:rFonts w:ascii="Arial" w:cs="Arial" w:eastAsia="Arial" w:hAnsi="Arial"/>
                  </w:rPr>
                  <m:t xml:space="preserve">N</m:t>
                </m:r>
              </m:e>
              <m:sub>
                <m:r>
                  <w:rPr>
                    <w:rFonts w:ascii="Arial" w:cs="Arial" w:eastAsia="Arial" w:hAnsi="Arial"/>
                  </w:rPr>
                  <m:t xml:space="preserve">driven</m:t>
                </m:r>
              </m:sub>
            </m:sSub>
          </m:num>
          <m:den>
            <m:sSub>
              <m:sSubPr>
                <m:ctrlPr>
                  <w:rPr>
                    <w:rFonts w:ascii="Arial" w:cs="Arial" w:eastAsia="Arial" w:hAnsi="Arial"/>
                  </w:rPr>
                </m:ctrlPr>
              </m:sSubPr>
              <m:e>
                <m:r>
                  <w:rPr>
                    <w:rFonts w:ascii="Arial" w:cs="Arial" w:eastAsia="Arial" w:hAnsi="Arial"/>
                  </w:rPr>
                  <m:t xml:space="preserve">N</m:t>
                </m:r>
              </m:e>
              <m:sub>
                <m:r>
                  <w:rPr>
                    <w:rFonts w:ascii="Arial" w:cs="Arial" w:eastAsia="Arial" w:hAnsi="Arial"/>
                  </w:rPr>
                  <m:t xml:space="preserve">driver</m:t>
                </m:r>
              </m:sub>
            </m:sSub>
          </m:den>
        </m:f>
        <m:r>
          <w:rPr>
            <w:rFonts w:ascii="Arial" w:cs="Arial" w:eastAsia="Arial" w:hAnsi="Arial"/>
          </w:rPr>
          <m:t xml:space="preserve">=</m:t>
        </m:r>
        <m:f>
          <m:fPr>
            <m:ctrlPr>
              <w:rPr>
                <w:rFonts w:ascii="Arial" w:cs="Arial" w:eastAsia="Arial" w:hAnsi="Arial"/>
              </w:rPr>
            </m:ctrlPr>
          </m:fPr>
          <m:num>
            <m:sSub>
              <m:sSubPr>
                <m:ctrlPr>
                  <w:rPr>
                    <w:rFonts w:ascii="Arial" w:cs="Arial" w:eastAsia="Arial" w:hAnsi="Arial"/>
                  </w:rPr>
                </m:ctrlPr>
              </m:sSubPr>
              <m:e>
                <m:r>
                  <w:rPr>
                    <w:rFonts w:ascii="Arial" w:cs="Arial" w:eastAsia="Arial" w:hAnsi="Arial"/>
                  </w:rPr>
                  <m:t xml:space="preserve">T</m:t>
                </m:r>
              </m:e>
              <m:sub>
                <m:r>
                  <w:rPr>
                    <w:rFonts w:ascii="Arial" w:cs="Arial" w:eastAsia="Arial" w:hAnsi="Arial"/>
                  </w:rPr>
                  <m:t xml:space="preserve">driver</m:t>
                </m:r>
              </m:sub>
            </m:sSub>
          </m:num>
          <m:den>
            <m:sSub>
              <m:sSubPr>
                <m:ctrlPr>
                  <w:rPr>
                    <w:rFonts w:ascii="Arial" w:cs="Arial" w:eastAsia="Arial" w:hAnsi="Arial"/>
                  </w:rPr>
                </m:ctrlPr>
              </m:sSubPr>
              <m:e>
                <m:r>
                  <w:rPr>
                    <w:rFonts w:ascii="Arial" w:cs="Arial" w:eastAsia="Arial" w:hAnsi="Arial"/>
                  </w:rPr>
                  <m:t xml:space="preserve">T</m:t>
                </m:r>
              </m:e>
              <m:sub>
                <m:r>
                  <w:rPr>
                    <w:rFonts w:ascii="Arial" w:cs="Arial" w:eastAsia="Arial" w:hAnsi="Arial"/>
                  </w:rPr>
                  <m:t xml:space="preserve">driven</m:t>
                </m:r>
              </m:sub>
            </m:sSub>
          </m:den>
        </m:f>
      </m:oMath>
      <w:r w:rsidDel="00000000" w:rsidR="00000000" w:rsidRPr="00000000">
        <w:rPr>
          <w:rtl w:val="0"/>
        </w:rPr>
      </w:r>
    </w:p>
    <w:p w:rsidR="00000000" w:rsidDel="00000000" w:rsidP="00000000" w:rsidRDefault="00000000" w:rsidRPr="00000000" w14:paraId="0000007B">
      <w:pPr>
        <w:numPr>
          <w:ilvl w:val="0"/>
          <w:numId w:val="4"/>
        </w:numPr>
        <w:spacing w:after="0" w:afterAutospacing="0" w:line="276" w:lineRule="auto"/>
        <w:ind w:left="720" w:hanging="360"/>
        <w:jc w:val="left"/>
      </w:pPr>
      <w:r w:rsidDel="00000000" w:rsidR="00000000" w:rsidRPr="00000000">
        <w:rPr>
          <w:rFonts w:ascii="Arial" w:cs="Arial" w:eastAsia="Arial" w:hAnsi="Arial"/>
          <w:b w:val="1"/>
          <w:bCs w:val="1"/>
          <w:rtl w:val="0"/>
        </w:rPr>
        <w:t xml:space="preserve">Compound Gear Train:</w:t>
      </w:r>
      <w:r w:rsidDel="00000000" w:rsidR="00000000" w:rsidRPr="00000000">
        <w:rPr>
          <w:rFonts w:ascii="Arial" w:cs="Arial" w:eastAsia="Arial" w:hAnsi="Arial"/>
          <w:rtl w:val="0"/>
        </w:rPr>
        <w:t xml:space="preserve"> </w:t>
      </w:r>
      <w:r w:rsidDel="00000000" w:rsidR="00000000" w:rsidRPr="00000000">
        <w:rPr>
          <w:color w:val="222222"/>
          <w:rtl w:val="0"/>
        </w:rPr>
        <w:t xml:space="preserve">At least one intermediate shaft carries two gears of different tooth counts rotating at identical angular velocity. Achieves high gear ratios in a compact footprint.</w:t>
      </w:r>
    </w:p>
    <w:p w:rsidR="00000000" w:rsidDel="00000000" w:rsidP="00000000" w:rsidRDefault="00000000" w:rsidRPr="00000000" w14:paraId="0000007C">
      <w:pPr>
        <w:numPr>
          <w:ilvl w:val="0"/>
          <w:numId w:val="4"/>
        </w:numPr>
        <w:spacing w:after="0" w:afterAutospacing="0" w:line="276" w:lineRule="auto"/>
        <w:ind w:left="720" w:hanging="360"/>
        <w:jc w:val="left"/>
      </w:pPr>
      <w:r w:rsidDel="00000000" w:rsidR="00000000" w:rsidRPr="00000000">
        <w:rPr>
          <w:rFonts w:ascii="Arial" w:cs="Arial" w:eastAsia="Arial" w:hAnsi="Arial"/>
          <w:rtl w:val="0"/>
        </w:rPr>
        <w:t xml:space="preserve">At least one intermediate shaft carries two fixed, co-rotating gears. Allows large step-down speed reductions in a compact envelope:</w:t>
        <w:br w:type="textWrapping"/>
      </w:r>
    </w:p>
    <w:p w:rsidR="00000000" w:rsidDel="00000000" w:rsidP="00000000" w:rsidRDefault="00000000" w:rsidRPr="00000000" w14:paraId="0000007D">
      <w:pPr>
        <w:numPr>
          <w:ilvl w:val="0"/>
          <w:numId w:val="4"/>
        </w:numPr>
        <w:spacing w:after="0" w:afterAutospacing="0" w:line="276" w:lineRule="auto"/>
        <w:ind w:left="720" w:hanging="360"/>
      </w:pPr>
      <m:oMath>
        <m:r>
          <w:rPr>
            <w:rFonts w:ascii="Arial" w:cs="Arial" w:eastAsia="Arial" w:hAnsi="Arial"/>
          </w:rPr>
          <m:t xml:space="preserve">VR=</m:t>
        </m:r>
        <m:f>
          <m:fPr>
            <m:ctrlPr>
              <w:rPr>
                <w:rFonts w:ascii="Arial" w:cs="Arial" w:eastAsia="Arial" w:hAnsi="Arial"/>
              </w:rPr>
            </m:ctrlPr>
          </m:fPr>
          <m:num>
            <m:nary>
              <m:naryPr>
                <m:chr m:val="∏"/>
                <m:ctrlPr>
                  <w:rPr>
                    <w:rFonts w:ascii="Arial" w:cs="Arial" w:eastAsia="Arial" w:hAnsi="Arial"/>
                  </w:rPr>
                </m:ctrlPr>
              </m:naryPr>
              <m:sub/>
              <m:sup/>
            </m:nary>
            <m:r>
              <w:rPr>
                <w:rFonts w:ascii="Arial" w:cs="Arial" w:eastAsia="Arial" w:hAnsi="Arial"/>
              </w:rPr>
              <m:t xml:space="preserve">TeethofDrivingGears</m:t>
            </m:r>
          </m:num>
          <m:den>
            <m:nary>
              <m:naryPr>
                <m:chr m:val="∏"/>
                <m:ctrlPr>
                  <w:rPr>
                    <w:rFonts w:ascii="Arial" w:cs="Arial" w:eastAsia="Arial" w:hAnsi="Arial"/>
                  </w:rPr>
                </m:ctrlPr>
              </m:naryPr>
              <m:sub/>
              <m:sup/>
            </m:nary>
            <m:r>
              <w:rPr>
                <w:rFonts w:ascii="Arial" w:cs="Arial" w:eastAsia="Arial" w:hAnsi="Arial"/>
              </w:rPr>
              <m:t xml:space="preserve">TeethofDrivenGears</m:t>
            </m:r>
          </m:den>
        </m:f>
      </m:oMath>
      <w:r w:rsidDel="00000000" w:rsidR="00000000" w:rsidRPr="00000000">
        <w:rPr>
          <w:rtl w:val="0"/>
        </w:rPr>
      </w:r>
    </w:p>
    <w:p w:rsidR="00000000" w:rsidDel="00000000" w:rsidP="00000000" w:rsidRDefault="00000000" w:rsidRPr="00000000" w14:paraId="0000007E">
      <w:pPr>
        <w:numPr>
          <w:ilvl w:val="0"/>
          <w:numId w:val="4"/>
        </w:numPr>
        <w:spacing w:after="0" w:afterAutospacing="0" w:line="276" w:lineRule="auto"/>
        <w:ind w:left="720" w:hanging="360"/>
        <w:jc w:val="left"/>
      </w:pPr>
      <w:r w:rsidDel="00000000" w:rsidR="00000000" w:rsidRPr="00000000">
        <w:rPr>
          <w:rFonts w:ascii="Arial" w:cs="Arial" w:eastAsia="Arial" w:hAnsi="Arial"/>
          <w:b w:val="1"/>
          <w:bCs w:val="1"/>
          <w:rtl w:val="0"/>
        </w:rPr>
        <w:t xml:space="preserve">Reverted Gear Train:</w:t>
      </w:r>
      <w:r w:rsidDel="00000000" w:rsidR="00000000" w:rsidRPr="00000000">
        <w:rPr>
          <w:rFonts w:ascii="Arial" w:cs="Arial" w:eastAsia="Arial" w:hAnsi="Arial"/>
          <w:rtl w:val="0"/>
        </w:rPr>
        <w:t xml:space="preserve"> </w:t>
      </w:r>
      <w:r w:rsidDel="00000000" w:rsidR="00000000" w:rsidRPr="00000000">
        <w:rPr>
          <w:color w:val="222222"/>
          <w:rtl w:val="0"/>
        </w:rPr>
        <w:t xml:space="preserve">The input and output shafts are axially collinear, frequently used in industrial clock mechanisms and manual vehicle gearboxes.</w:t>
      </w:r>
    </w:p>
    <w:p w:rsidR="00000000" w:rsidDel="00000000" w:rsidP="00000000" w:rsidRDefault="00000000" w:rsidRPr="00000000" w14:paraId="0000007F">
      <w:pPr>
        <w:numPr>
          <w:ilvl w:val="0"/>
          <w:numId w:val="4"/>
        </w:numPr>
        <w:spacing w:after="240" w:line="276" w:lineRule="auto"/>
        <w:ind w:left="720" w:hanging="360"/>
        <w:jc w:val="left"/>
      </w:pPr>
      <w:r w:rsidDel="00000000" w:rsidR="00000000" w:rsidRPr="00000000">
        <w:rPr>
          <w:rFonts w:ascii="Arial" w:cs="Arial" w:eastAsia="Arial" w:hAnsi="Arial"/>
          <w:rtl w:val="0"/>
        </w:rPr>
        <w:t xml:space="preserve">Driving and driven shafts share a common geometric centerline (coaxial). Common in manual automotive transmissions, clock escapements, and industrial inline gearboxes.</w:t>
      </w:r>
    </w:p>
    <w:p w:rsidR="00000000" w:rsidDel="00000000" w:rsidP="00000000" w:rsidRDefault="00000000" w:rsidRPr="00000000" w14:paraId="00000080">
      <w:pPr>
        <w:spacing w:after="240" w:line="276" w:lineRule="auto"/>
        <w:ind w:left="72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81">
      <w:pPr>
        <w:numPr>
          <w:ilvl w:val="0"/>
          <w:numId w:val="4"/>
        </w:numPr>
        <w:spacing w:after="240" w:line="276" w:lineRule="auto"/>
        <w:ind w:left="720" w:hanging="360"/>
        <w:jc w:val="left"/>
      </w:pPr>
      <w:r w:rsidDel="00000000" w:rsidR="00000000" w:rsidRPr="00000000">
        <w:rPr>
          <w:rFonts w:ascii="Arial" w:cs="Arial" w:eastAsia="Arial" w:hAnsi="Arial"/>
          <w:b w:val="1"/>
          <w:bCs w:val="1"/>
          <w:rtl w:val="0"/>
        </w:rPr>
        <w:t xml:space="preserve">Epicyclic (Planetary) Gear Train:</w:t>
      </w:r>
      <w:r w:rsidDel="00000000" w:rsidR="00000000" w:rsidRPr="00000000">
        <w:rPr>
          <w:rFonts w:ascii="Arial" w:cs="Arial" w:eastAsia="Arial" w:hAnsi="Arial"/>
          <w:rtl w:val="0"/>
        </w:rPr>
        <w:t xml:space="preserve"> Contains a sun gear, planet gears mounted to a rotating carrier arm, and an outer ring (annulus) gear. Compact layout capable of delivering variable speed ratios, differential distribution, and high torque density within automatic transmissions and hub motors.</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pStyle w:val="Heading1"/>
        <w:spacing w:after="120" w:before="480" w:line="264" w:lineRule="auto"/>
        <w:rPr>
          <w:b w:val="1"/>
          <w:bCs w:val="1"/>
          <w:smallCaps w:val="0"/>
          <w:color w:val="111111"/>
          <w:sz w:val="22"/>
          <w:szCs w:val="22"/>
        </w:rPr>
      </w:pPr>
      <w:bookmarkStart w:colFirst="0" w:colLast="0" w:name="_heading=h.vg31se80de1w" w:id="16"/>
      <w:bookmarkEnd w:id="16"/>
      <w:r w:rsidDel="00000000" w:rsidR="00000000" w:rsidRPr="00000000">
        <w:rPr>
          <w:b w:val="1"/>
          <w:bCs w:val="1"/>
          <w:smallCaps w:val="0"/>
          <w:color w:val="111111"/>
          <w:sz w:val="22"/>
          <w:szCs w:val="22"/>
          <w:rtl w:val="0"/>
        </w:rPr>
        <w:t xml:space="preserve">IV. MECHANICAL FASTENERS AND PRACTICAL APPLICATIONS</w:t>
      </w:r>
    </w:p>
    <w:p w:rsidR="00000000" w:rsidDel="00000000" w:rsidP="00000000" w:rsidRDefault="00000000" w:rsidRPr="00000000" w14:paraId="00000084">
      <w:pPr>
        <w:spacing w:line="276" w:lineRule="auto"/>
        <w:jc w:val="left"/>
        <w:rPr>
          <w:color w:val="222222"/>
        </w:rPr>
      </w:pPr>
      <w:r w:rsidDel="00000000" w:rsidR="00000000" w:rsidRPr="00000000">
        <w:rPr>
          <w:color w:val="222222"/>
          <w:rtl w:val="0"/>
        </w:rPr>
        <w:t xml:space="preserve">Mechanical fasteners mechanically join two or more components and are categorized according to whether joint disassembly causes non-destructive component release or permanent joint destruction</w:t>
      </w:r>
    </w:p>
    <w:p w:rsidR="00000000" w:rsidDel="00000000" w:rsidP="00000000" w:rsidRDefault="00000000" w:rsidRPr="00000000" w14:paraId="00000085">
      <w:pPr>
        <w:spacing w:line="276" w:lineRule="auto"/>
        <w:jc w:val="left"/>
        <w:rPr>
          <w:color w:val="222222"/>
        </w:rPr>
      </w:pPr>
      <w:r w:rsidDel="00000000" w:rsidR="00000000" w:rsidRPr="00000000">
        <w:rPr>
          <w:color w:val="222222"/>
        </w:rPr>
        <w:drawing>
          <wp:inline distB="114300" distT="114300" distL="114300" distR="114300">
            <wp:extent cx="3543300" cy="3313161"/>
            <wp:effectExtent b="0" l="0" r="0" t="0"/>
            <wp:docPr id="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3543300" cy="3313161"/>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pStyle w:val="Heading2"/>
        <w:spacing w:after="80" w:before="360" w:line="264" w:lineRule="auto"/>
        <w:ind w:left="0"/>
        <w:rPr>
          <w:b w:val="1"/>
          <w:bCs w:val="1"/>
          <w:i w:val="0"/>
          <w:iCs w:val="0"/>
          <w:color w:val="222222"/>
          <w:sz w:val="21"/>
          <w:szCs w:val="21"/>
        </w:rPr>
      </w:pPr>
      <w:bookmarkStart w:colFirst="0" w:colLast="0" w:name="_heading=h.jebpkcqvyhps" w:id="17"/>
      <w:bookmarkEnd w:id="17"/>
      <w:r w:rsidDel="00000000" w:rsidR="00000000" w:rsidRPr="00000000">
        <w:rPr>
          <w:b w:val="1"/>
          <w:bCs w:val="1"/>
          <w:i w:val="0"/>
          <w:iCs w:val="0"/>
          <w:color w:val="222222"/>
          <w:sz w:val="21"/>
          <w:szCs w:val="21"/>
          <w:rtl w:val="0"/>
        </w:rPr>
        <w:t xml:space="preserve">A. Temporary Fasteners (Removable / Reusable)</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numPr>
          <w:ilvl w:val="0"/>
          <w:numId w:val="7"/>
        </w:numPr>
        <w:spacing w:line="276" w:lineRule="auto"/>
        <w:ind w:left="720" w:hanging="360"/>
        <w:jc w:val="left"/>
        <w:rPr>
          <w:rFonts w:ascii="Arial" w:cs="Arial" w:eastAsia="Arial" w:hAnsi="Arial"/>
          <w:sz w:val="22"/>
          <w:szCs w:val="22"/>
        </w:rPr>
      </w:pPr>
      <w:r w:rsidDel="00000000" w:rsidR="00000000" w:rsidRPr="00000000">
        <w:rPr>
          <w:b w:val="1"/>
          <w:bCs w:val="1"/>
          <w:color w:val="222222"/>
          <w:rtl w:val="0"/>
        </w:rPr>
        <w:t xml:space="preserve">Bolts and Nuts:</w:t>
      </w:r>
      <w:r w:rsidDel="00000000" w:rsidR="00000000" w:rsidRPr="00000000">
        <w:rPr>
          <w:rtl w:val="0"/>
        </w:rPr>
      </w:r>
    </w:p>
    <w:p w:rsidR="00000000" w:rsidDel="00000000" w:rsidP="00000000" w:rsidRDefault="00000000" w:rsidRPr="00000000" w14:paraId="00000089">
      <w:pPr>
        <w:numPr>
          <w:ilvl w:val="1"/>
          <w:numId w:val="7"/>
        </w:numPr>
        <w:spacing w:line="276" w:lineRule="auto"/>
        <w:ind w:left="1440" w:hanging="360"/>
        <w:jc w:val="left"/>
        <w:rPr>
          <w:rFonts w:ascii="Arial" w:cs="Arial" w:eastAsia="Arial" w:hAnsi="Arial"/>
          <w:sz w:val="22"/>
          <w:szCs w:val="22"/>
        </w:rPr>
      </w:pPr>
      <w:r w:rsidDel="00000000" w:rsidR="00000000" w:rsidRPr="00000000">
        <w:rPr>
          <w:color w:val="222222"/>
          <w:rtl w:val="0"/>
        </w:rPr>
        <w:t xml:space="preserve">Mechanism: Through-bolt passing through unthreaded clearance holes, clamped by tightening a matching threaded nut.</w:t>
      </w:r>
    </w:p>
    <w:p w:rsidR="00000000" w:rsidDel="00000000" w:rsidP="00000000" w:rsidRDefault="00000000" w:rsidRPr="00000000" w14:paraId="0000008A">
      <w:pPr>
        <w:numPr>
          <w:ilvl w:val="1"/>
          <w:numId w:val="7"/>
        </w:numPr>
        <w:spacing w:line="276" w:lineRule="auto"/>
        <w:ind w:left="1440" w:hanging="360"/>
        <w:jc w:val="left"/>
        <w:rPr>
          <w:rFonts w:ascii="Arial" w:cs="Arial" w:eastAsia="Arial" w:hAnsi="Arial"/>
          <w:sz w:val="22"/>
          <w:szCs w:val="22"/>
        </w:rPr>
      </w:pPr>
      <w:r w:rsidDel="00000000" w:rsidR="00000000" w:rsidRPr="00000000">
        <w:rPr>
          <w:color w:val="222222"/>
          <w:rtl w:val="0"/>
        </w:rPr>
        <w:t xml:space="preserve">Key Engineering Application: Structural steel framing, chassis assemblies, engine cylinder head mounting. Chosen when parts require periodic service, overhaul, or high clamping preload.</w:t>
      </w:r>
    </w:p>
    <w:p w:rsidR="00000000" w:rsidDel="00000000" w:rsidP="00000000" w:rsidRDefault="00000000" w:rsidRPr="00000000" w14:paraId="0000008B">
      <w:pPr>
        <w:numPr>
          <w:ilvl w:val="0"/>
          <w:numId w:val="7"/>
        </w:numPr>
        <w:spacing w:line="276" w:lineRule="auto"/>
        <w:ind w:left="720" w:hanging="360"/>
        <w:jc w:val="left"/>
        <w:rPr>
          <w:rFonts w:ascii="Arial" w:cs="Arial" w:eastAsia="Arial" w:hAnsi="Arial"/>
          <w:sz w:val="22"/>
          <w:szCs w:val="22"/>
        </w:rPr>
      </w:pPr>
      <w:r w:rsidDel="00000000" w:rsidR="00000000" w:rsidRPr="00000000">
        <w:rPr>
          <w:b w:val="1"/>
          <w:bCs w:val="1"/>
          <w:color w:val="222222"/>
          <w:rtl w:val="0"/>
        </w:rPr>
        <w:t xml:space="preserve">Machine Screws and Cap Screws:</w:t>
      </w:r>
      <w:r w:rsidDel="00000000" w:rsidR="00000000" w:rsidRPr="00000000">
        <w:rPr>
          <w:rtl w:val="0"/>
        </w:rPr>
      </w:r>
    </w:p>
    <w:p w:rsidR="00000000" w:rsidDel="00000000" w:rsidP="00000000" w:rsidRDefault="00000000" w:rsidRPr="00000000" w14:paraId="0000008C">
      <w:pPr>
        <w:numPr>
          <w:ilvl w:val="1"/>
          <w:numId w:val="7"/>
        </w:numPr>
        <w:spacing w:line="276" w:lineRule="auto"/>
        <w:ind w:left="1440" w:hanging="360"/>
        <w:jc w:val="left"/>
        <w:rPr>
          <w:rFonts w:ascii="Arial" w:cs="Arial" w:eastAsia="Arial" w:hAnsi="Arial"/>
          <w:sz w:val="22"/>
          <w:szCs w:val="22"/>
        </w:rPr>
      </w:pPr>
      <w:r w:rsidDel="00000000" w:rsidR="00000000" w:rsidRPr="00000000">
        <w:rPr>
          <w:color w:val="222222"/>
          <w:rtl w:val="0"/>
        </w:rPr>
        <w:t xml:space="preserve">Mechanism: Fastened directly into pre-threaded blind or through-holes in one of the mating parts without requiring a nut.</w:t>
      </w:r>
    </w:p>
    <w:p w:rsidR="00000000" w:rsidDel="00000000" w:rsidP="00000000" w:rsidRDefault="00000000" w:rsidRPr="00000000" w14:paraId="0000008D">
      <w:pPr>
        <w:numPr>
          <w:ilvl w:val="1"/>
          <w:numId w:val="7"/>
        </w:numPr>
        <w:spacing w:line="276" w:lineRule="auto"/>
        <w:ind w:left="1440" w:hanging="360"/>
        <w:jc w:val="left"/>
        <w:rPr>
          <w:rFonts w:ascii="Arial" w:cs="Arial" w:eastAsia="Arial" w:hAnsi="Arial"/>
          <w:sz w:val="22"/>
          <w:szCs w:val="22"/>
        </w:rPr>
      </w:pPr>
      <w:r w:rsidDel="00000000" w:rsidR="00000000" w:rsidRPr="00000000">
        <w:rPr>
          <w:color w:val="222222"/>
          <w:rtl w:val="0"/>
        </w:rPr>
        <w:t xml:space="preserve">Key Engineering Application: Engine blocks, gearbox covers, robot casing closures, electronic enclosures.</w:t>
      </w:r>
    </w:p>
    <w:p w:rsidR="00000000" w:rsidDel="00000000" w:rsidP="00000000" w:rsidRDefault="00000000" w:rsidRPr="00000000" w14:paraId="0000008E">
      <w:pPr>
        <w:spacing w:line="276" w:lineRule="auto"/>
        <w:ind w:left="1440" w:firstLine="0"/>
        <w:jc w:val="left"/>
        <w:rPr>
          <w:color w:val="222222"/>
        </w:rPr>
      </w:pPr>
      <w:r w:rsidDel="00000000" w:rsidR="00000000" w:rsidRPr="00000000">
        <w:rPr>
          <w:rtl w:val="0"/>
        </w:rPr>
      </w:r>
    </w:p>
    <w:p w:rsidR="00000000" w:rsidDel="00000000" w:rsidP="00000000" w:rsidRDefault="00000000" w:rsidRPr="00000000" w14:paraId="0000008F">
      <w:pPr>
        <w:numPr>
          <w:ilvl w:val="0"/>
          <w:numId w:val="7"/>
        </w:numPr>
        <w:spacing w:line="276" w:lineRule="auto"/>
        <w:ind w:left="720" w:hanging="360"/>
        <w:jc w:val="left"/>
        <w:rPr>
          <w:rFonts w:ascii="Arial" w:cs="Arial" w:eastAsia="Arial" w:hAnsi="Arial"/>
          <w:sz w:val="22"/>
          <w:szCs w:val="22"/>
        </w:rPr>
      </w:pPr>
      <w:r w:rsidDel="00000000" w:rsidR="00000000" w:rsidRPr="00000000">
        <w:rPr>
          <w:b w:val="1"/>
          <w:bCs w:val="1"/>
          <w:color w:val="222222"/>
          <w:rtl w:val="0"/>
        </w:rPr>
        <w:t xml:space="preserve">Studs:</w:t>
      </w:r>
      <w:r w:rsidDel="00000000" w:rsidR="00000000" w:rsidRPr="00000000">
        <w:rPr>
          <w:rtl w:val="0"/>
        </w:rPr>
      </w:r>
    </w:p>
    <w:p w:rsidR="00000000" w:rsidDel="00000000" w:rsidP="00000000" w:rsidRDefault="00000000" w:rsidRPr="00000000" w14:paraId="00000090">
      <w:pPr>
        <w:numPr>
          <w:ilvl w:val="1"/>
          <w:numId w:val="7"/>
        </w:numPr>
        <w:spacing w:line="276" w:lineRule="auto"/>
        <w:ind w:left="1440" w:hanging="360"/>
        <w:jc w:val="left"/>
        <w:rPr>
          <w:rFonts w:ascii="Arial" w:cs="Arial" w:eastAsia="Arial" w:hAnsi="Arial"/>
          <w:sz w:val="22"/>
          <w:szCs w:val="22"/>
        </w:rPr>
      </w:pPr>
      <w:r w:rsidDel="00000000" w:rsidR="00000000" w:rsidRPr="00000000">
        <w:rPr>
          <w:color w:val="222222"/>
          <w:rtl w:val="0"/>
        </w:rPr>
        <w:t xml:space="preserve">Mechanism: Headless cylindrical rods threaded on both ends; one end threads into a housing casting while the other receives a nut.</w:t>
      </w:r>
    </w:p>
    <w:p w:rsidR="00000000" w:rsidDel="00000000" w:rsidP="00000000" w:rsidRDefault="00000000" w:rsidRPr="00000000" w14:paraId="00000091">
      <w:pPr>
        <w:numPr>
          <w:ilvl w:val="1"/>
          <w:numId w:val="7"/>
        </w:numPr>
        <w:spacing w:line="276" w:lineRule="auto"/>
        <w:ind w:left="1440" w:hanging="360"/>
        <w:jc w:val="left"/>
        <w:rPr>
          <w:rFonts w:ascii="Arial" w:cs="Arial" w:eastAsia="Arial" w:hAnsi="Arial"/>
          <w:sz w:val="22"/>
          <w:szCs w:val="22"/>
        </w:rPr>
      </w:pPr>
      <w:r w:rsidDel="00000000" w:rsidR="00000000" w:rsidRPr="00000000">
        <w:rPr>
          <w:color w:val="222222"/>
          <w:rtl w:val="0"/>
        </w:rPr>
        <w:t xml:space="preserve">Key Engineering Application: Cylinder heads and pipe flanges subjected to high pressures, preventing repeated wear on expensive casting female threads during maintenance.</w:t>
      </w:r>
    </w:p>
    <w:p w:rsidR="00000000" w:rsidDel="00000000" w:rsidP="00000000" w:rsidRDefault="00000000" w:rsidRPr="00000000" w14:paraId="00000092">
      <w:pPr>
        <w:spacing w:line="276" w:lineRule="auto"/>
        <w:jc w:val="left"/>
        <w:rPr>
          <w:color w:val="222222"/>
        </w:rPr>
      </w:pPr>
      <w:r w:rsidDel="00000000" w:rsidR="00000000" w:rsidRPr="00000000">
        <w:rPr>
          <w:color w:val="222222"/>
        </w:rPr>
        <w:drawing>
          <wp:inline distB="114300" distT="114300" distL="114300" distR="114300">
            <wp:extent cx="3200717" cy="2081652"/>
            <wp:effectExtent b="0" l="0" r="0" t="0"/>
            <wp:docPr id="7"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3200717" cy="2081652"/>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spacing w:line="276" w:lineRule="auto"/>
        <w:jc w:val="left"/>
        <w:rPr>
          <w:color w:val="222222"/>
        </w:rPr>
      </w:pPr>
      <w:r w:rsidDel="00000000" w:rsidR="00000000" w:rsidRPr="00000000">
        <w:rPr>
          <w:rtl w:val="0"/>
        </w:rPr>
      </w:r>
    </w:p>
    <w:p w:rsidR="00000000" w:rsidDel="00000000" w:rsidP="00000000" w:rsidRDefault="00000000" w:rsidRPr="00000000" w14:paraId="00000094">
      <w:pPr>
        <w:numPr>
          <w:ilvl w:val="0"/>
          <w:numId w:val="7"/>
        </w:numPr>
        <w:spacing w:line="276" w:lineRule="auto"/>
        <w:ind w:left="720" w:hanging="360"/>
        <w:jc w:val="left"/>
        <w:rPr>
          <w:rFonts w:ascii="Arial" w:cs="Arial" w:eastAsia="Arial" w:hAnsi="Arial"/>
          <w:sz w:val="22"/>
          <w:szCs w:val="22"/>
        </w:rPr>
      </w:pPr>
      <w:r w:rsidDel="00000000" w:rsidR="00000000" w:rsidRPr="00000000">
        <w:rPr>
          <w:b w:val="1"/>
          <w:bCs w:val="1"/>
          <w:color w:val="222222"/>
          <w:rtl w:val="0"/>
        </w:rPr>
        <w:t xml:space="preserve">Washers (Flat &amp; Spring / Lock):</w:t>
      </w:r>
      <w:r w:rsidDel="00000000" w:rsidR="00000000" w:rsidRPr="00000000">
        <w:rPr>
          <w:rtl w:val="0"/>
        </w:rPr>
      </w:r>
    </w:p>
    <w:p w:rsidR="00000000" w:rsidDel="00000000" w:rsidP="00000000" w:rsidRDefault="00000000" w:rsidRPr="00000000" w14:paraId="00000095">
      <w:pPr>
        <w:numPr>
          <w:ilvl w:val="1"/>
          <w:numId w:val="7"/>
        </w:numPr>
        <w:spacing w:line="276" w:lineRule="auto"/>
        <w:ind w:left="1440" w:hanging="360"/>
        <w:jc w:val="left"/>
        <w:rPr>
          <w:rFonts w:ascii="Arial" w:cs="Arial" w:eastAsia="Arial" w:hAnsi="Arial"/>
          <w:sz w:val="22"/>
          <w:szCs w:val="22"/>
        </w:rPr>
      </w:pPr>
      <w:r w:rsidDel="00000000" w:rsidR="00000000" w:rsidRPr="00000000">
        <w:rPr>
          <w:color w:val="222222"/>
          <w:rtl w:val="0"/>
        </w:rPr>
        <w:t xml:space="preserve">Mechanism: Flat washers distribute clamping load across wider surface areas; spring, split-lock, and Belleville washers maintain tension and resist loosening caused by operational vibration.</w:t>
      </w:r>
    </w:p>
    <w:p w:rsidR="00000000" w:rsidDel="00000000" w:rsidP="00000000" w:rsidRDefault="00000000" w:rsidRPr="00000000" w14:paraId="00000096">
      <w:pPr>
        <w:numPr>
          <w:ilvl w:val="1"/>
          <w:numId w:val="7"/>
        </w:numPr>
        <w:spacing w:line="276" w:lineRule="auto"/>
        <w:ind w:left="1440" w:hanging="360"/>
        <w:jc w:val="left"/>
        <w:rPr>
          <w:rFonts w:ascii="Arial" w:cs="Arial" w:eastAsia="Arial" w:hAnsi="Arial"/>
          <w:sz w:val="22"/>
          <w:szCs w:val="22"/>
        </w:rPr>
      </w:pPr>
      <w:r w:rsidDel="00000000" w:rsidR="00000000" w:rsidRPr="00000000">
        <w:rPr>
          <w:color w:val="222222"/>
          <w:rtl w:val="0"/>
        </w:rPr>
        <w:t xml:space="preserve">Key Engineering Application: Automotive suspension, dynamic rotating machinery mounts.</w:t>
      </w:r>
    </w:p>
    <w:p w:rsidR="00000000" w:rsidDel="00000000" w:rsidP="00000000" w:rsidRDefault="00000000" w:rsidRPr="00000000" w14:paraId="00000097">
      <w:pPr>
        <w:spacing w:line="276" w:lineRule="auto"/>
        <w:jc w:val="left"/>
        <w:rPr>
          <w:color w:val="222222"/>
        </w:rPr>
      </w:pPr>
      <w:r w:rsidDel="00000000" w:rsidR="00000000" w:rsidRPr="00000000">
        <w:rPr>
          <w:rtl w:val="0"/>
        </w:rPr>
      </w:r>
    </w:p>
    <w:p w:rsidR="00000000" w:rsidDel="00000000" w:rsidP="00000000" w:rsidRDefault="00000000" w:rsidRPr="00000000" w14:paraId="00000098">
      <w:pPr>
        <w:numPr>
          <w:ilvl w:val="0"/>
          <w:numId w:val="7"/>
        </w:numPr>
        <w:spacing w:line="276" w:lineRule="auto"/>
        <w:ind w:left="720" w:hanging="360"/>
        <w:jc w:val="left"/>
        <w:rPr>
          <w:rFonts w:ascii="Arial" w:cs="Arial" w:eastAsia="Arial" w:hAnsi="Arial"/>
          <w:sz w:val="22"/>
          <w:szCs w:val="22"/>
        </w:rPr>
      </w:pPr>
      <w:r w:rsidDel="00000000" w:rsidR="00000000" w:rsidRPr="00000000">
        <w:rPr>
          <w:b w:val="1"/>
          <w:bCs w:val="1"/>
          <w:color w:val="222222"/>
          <w:rtl w:val="0"/>
        </w:rPr>
        <w:t xml:space="preserve">Keys, Splines, and Pins:</w:t>
      </w:r>
      <w:r w:rsidDel="00000000" w:rsidR="00000000" w:rsidRPr="00000000">
        <w:rPr>
          <w:rtl w:val="0"/>
        </w:rPr>
      </w:r>
    </w:p>
    <w:p w:rsidR="00000000" w:rsidDel="00000000" w:rsidP="00000000" w:rsidRDefault="00000000" w:rsidRPr="00000000" w14:paraId="00000099">
      <w:pPr>
        <w:numPr>
          <w:ilvl w:val="1"/>
          <w:numId w:val="7"/>
        </w:numPr>
        <w:spacing w:line="276" w:lineRule="auto"/>
        <w:ind w:left="1440" w:hanging="360"/>
        <w:jc w:val="left"/>
        <w:rPr>
          <w:rFonts w:ascii="Arial" w:cs="Arial" w:eastAsia="Arial" w:hAnsi="Arial"/>
          <w:sz w:val="22"/>
          <w:szCs w:val="22"/>
        </w:rPr>
      </w:pPr>
      <w:r w:rsidDel="00000000" w:rsidR="00000000" w:rsidRPr="00000000">
        <w:rPr>
          <w:color w:val="222222"/>
          <w:rtl w:val="0"/>
        </w:rPr>
        <w:t xml:space="preserve">Mechanism: Cotter pins, dowel pins, and shaft keys resist shear forces rather than axial clamping.</w:t>
      </w:r>
    </w:p>
    <w:p w:rsidR="00000000" w:rsidDel="00000000" w:rsidP="00000000" w:rsidRDefault="00000000" w:rsidRPr="00000000" w14:paraId="0000009A">
      <w:pPr>
        <w:numPr>
          <w:ilvl w:val="1"/>
          <w:numId w:val="7"/>
        </w:numPr>
        <w:spacing w:line="276" w:lineRule="auto"/>
        <w:ind w:left="1440" w:hanging="360"/>
        <w:jc w:val="left"/>
        <w:rPr>
          <w:rFonts w:ascii="Arial" w:cs="Arial" w:eastAsia="Arial" w:hAnsi="Arial"/>
          <w:sz w:val="22"/>
          <w:szCs w:val="22"/>
        </w:rPr>
      </w:pPr>
      <w:r w:rsidDel="00000000" w:rsidR="00000000" w:rsidRPr="00000000">
        <w:rPr>
          <w:color w:val="222222"/>
          <w:rtl w:val="0"/>
        </w:rPr>
        <w:t xml:space="preserve">Key Engineering Application: Locking pulleys/gears onto rotating drive shafts (keys/splines); exact alignment doweling between engine casing halves.</w:t>
      </w:r>
    </w:p>
    <w:p w:rsidR="00000000" w:rsidDel="00000000" w:rsidP="00000000" w:rsidRDefault="00000000" w:rsidRPr="00000000" w14:paraId="0000009B">
      <w:pPr>
        <w:ind w:left="1440" w:firstLine="0"/>
        <w:rPr>
          <w:color w:val="222222"/>
        </w:rPr>
      </w:pPr>
      <w:r w:rsidDel="00000000" w:rsidR="00000000" w:rsidRPr="00000000">
        <w:rPr>
          <w:rtl w:val="0"/>
        </w:rPr>
      </w:r>
    </w:p>
    <w:p w:rsidR="00000000" w:rsidDel="00000000" w:rsidP="00000000" w:rsidRDefault="00000000" w:rsidRPr="00000000" w14:paraId="0000009C">
      <w:pPr>
        <w:pStyle w:val="Heading2"/>
        <w:spacing w:after="80" w:before="360" w:line="264" w:lineRule="auto"/>
        <w:ind w:left="0"/>
        <w:rPr>
          <w:b w:val="1"/>
          <w:bCs w:val="1"/>
          <w:i w:val="0"/>
          <w:iCs w:val="0"/>
          <w:color w:val="222222"/>
          <w:sz w:val="21"/>
          <w:szCs w:val="21"/>
        </w:rPr>
      </w:pPr>
      <w:bookmarkStart w:colFirst="0" w:colLast="0" w:name="_heading=h.hb0jdymlgxqj" w:id="18"/>
      <w:bookmarkEnd w:id="18"/>
      <w:r w:rsidDel="00000000" w:rsidR="00000000" w:rsidRPr="00000000">
        <w:rPr>
          <w:b w:val="1"/>
          <w:bCs w:val="1"/>
          <w:i w:val="0"/>
          <w:iCs w:val="0"/>
          <w:color w:val="222222"/>
          <w:sz w:val="21"/>
          <w:szCs w:val="21"/>
          <w:rtl w:val="0"/>
        </w:rPr>
        <w:t xml:space="preserve">B. Permanent Fasteners (Non-Removable without Joint Destruction)</w:t>
      </w:r>
    </w:p>
    <w:p w:rsidR="00000000" w:rsidDel="00000000" w:rsidP="00000000" w:rsidRDefault="00000000" w:rsidRPr="00000000" w14:paraId="0000009D">
      <w:pPr>
        <w:numPr>
          <w:ilvl w:val="0"/>
          <w:numId w:val="2"/>
        </w:numPr>
        <w:spacing w:line="276" w:lineRule="auto"/>
        <w:ind w:left="720" w:hanging="360"/>
        <w:jc w:val="left"/>
        <w:rPr>
          <w:rFonts w:ascii="Arial" w:cs="Arial" w:eastAsia="Arial" w:hAnsi="Arial"/>
          <w:sz w:val="22"/>
          <w:szCs w:val="22"/>
        </w:rPr>
      </w:pPr>
      <w:r w:rsidDel="00000000" w:rsidR="00000000" w:rsidRPr="00000000">
        <w:rPr>
          <w:b w:val="1"/>
          <w:bCs w:val="1"/>
          <w:color w:val="222222"/>
          <w:rtl w:val="0"/>
        </w:rPr>
        <w:t xml:space="preserve">Rivets (Solid and Blind/Pop Rivets):</w:t>
      </w:r>
      <w:r w:rsidDel="00000000" w:rsidR="00000000" w:rsidRPr="00000000">
        <w:rPr>
          <w:rtl w:val="0"/>
        </w:rPr>
      </w:r>
    </w:p>
    <w:p w:rsidR="00000000" w:rsidDel="00000000" w:rsidP="00000000" w:rsidRDefault="00000000" w:rsidRPr="00000000" w14:paraId="0000009E">
      <w:pPr>
        <w:numPr>
          <w:ilvl w:val="1"/>
          <w:numId w:val="7"/>
        </w:numPr>
        <w:spacing w:line="276" w:lineRule="auto"/>
        <w:ind w:left="1440" w:hanging="360"/>
        <w:jc w:val="left"/>
        <w:rPr>
          <w:rFonts w:ascii="Arial" w:cs="Arial" w:eastAsia="Arial" w:hAnsi="Arial"/>
          <w:sz w:val="22"/>
          <w:szCs w:val="22"/>
        </w:rPr>
      </w:pPr>
      <w:r w:rsidDel="00000000" w:rsidR="00000000" w:rsidRPr="00000000">
        <w:rPr>
          <w:color w:val="222222"/>
          <w:rtl w:val="0"/>
        </w:rPr>
        <w:t xml:space="preserve">Mechanism: Cylindrical pin with a pre-formed head, inserted through aligned holes; the tail end is deformed plastically (bucked or drawn) to create a second head.</w:t>
      </w:r>
    </w:p>
    <w:p w:rsidR="00000000" w:rsidDel="00000000" w:rsidP="00000000" w:rsidRDefault="00000000" w:rsidRPr="00000000" w14:paraId="0000009F">
      <w:pPr>
        <w:numPr>
          <w:ilvl w:val="1"/>
          <w:numId w:val="7"/>
        </w:numPr>
        <w:spacing w:line="276" w:lineRule="auto"/>
        <w:ind w:left="1440" w:hanging="360"/>
        <w:jc w:val="left"/>
        <w:rPr>
          <w:rFonts w:ascii="Arial" w:cs="Arial" w:eastAsia="Arial" w:hAnsi="Arial"/>
          <w:sz w:val="22"/>
          <w:szCs w:val="22"/>
        </w:rPr>
      </w:pPr>
      <w:r w:rsidDel="00000000" w:rsidR="00000000" w:rsidRPr="00000000">
        <w:rPr>
          <w:color w:val="222222"/>
          <w:rtl w:val="0"/>
        </w:rPr>
        <w:t xml:space="preserve">Key Engineering Application: Aircraft skins and wings (aerodynamic flush rivets), bridge trusses, and thin sheet-metal enclosures where access is restricted to one side. Rivets resist dynamic fatigue and vibration loosening superiorly to standard threaded joints.</w:t>
      </w:r>
    </w:p>
    <w:p w:rsidR="00000000" w:rsidDel="00000000" w:rsidP="00000000" w:rsidRDefault="00000000" w:rsidRPr="00000000" w14:paraId="000000A0">
      <w:pPr>
        <w:spacing w:line="276" w:lineRule="auto"/>
        <w:ind w:left="1440" w:firstLine="0"/>
        <w:jc w:val="left"/>
        <w:rPr>
          <w:color w:val="222222"/>
        </w:rPr>
      </w:pPr>
      <w:r w:rsidDel="00000000" w:rsidR="00000000" w:rsidRPr="00000000">
        <w:rPr>
          <w:rtl w:val="0"/>
        </w:rPr>
      </w:r>
    </w:p>
    <w:p w:rsidR="00000000" w:rsidDel="00000000" w:rsidP="00000000" w:rsidRDefault="00000000" w:rsidRPr="00000000" w14:paraId="000000A1">
      <w:pPr>
        <w:spacing w:line="276" w:lineRule="auto"/>
        <w:ind w:left="1440" w:firstLine="0"/>
        <w:jc w:val="left"/>
        <w:rPr>
          <w:color w:val="222222"/>
        </w:rPr>
      </w:pPr>
      <w:r w:rsidDel="00000000" w:rsidR="00000000" w:rsidRPr="00000000">
        <w:rPr>
          <w:color w:val="222222"/>
        </w:rPr>
        <w:drawing>
          <wp:inline distB="114300" distT="114300" distL="114300" distR="114300">
            <wp:extent cx="1552892" cy="1552892"/>
            <wp:effectExtent b="0" l="0" r="0" t="0"/>
            <wp:docPr id="3"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1552892" cy="1552892"/>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spacing w:line="276" w:lineRule="auto"/>
        <w:ind w:left="1440" w:firstLine="0"/>
        <w:jc w:val="left"/>
        <w:rPr>
          <w:color w:val="222222"/>
        </w:rPr>
      </w:pPr>
      <w:r w:rsidDel="00000000" w:rsidR="00000000" w:rsidRPr="00000000">
        <w:rPr>
          <w:rtl w:val="0"/>
        </w:rPr>
      </w:r>
    </w:p>
    <w:p w:rsidR="00000000" w:rsidDel="00000000" w:rsidP="00000000" w:rsidRDefault="00000000" w:rsidRPr="00000000" w14:paraId="000000A3">
      <w:pPr>
        <w:spacing w:line="276" w:lineRule="auto"/>
        <w:ind w:left="1440" w:firstLine="0"/>
        <w:jc w:val="left"/>
        <w:rPr>
          <w:color w:val="222222"/>
        </w:rPr>
      </w:pPr>
      <w:r w:rsidDel="00000000" w:rsidR="00000000" w:rsidRPr="00000000">
        <w:rPr>
          <w:rtl w:val="0"/>
        </w:rPr>
      </w:r>
    </w:p>
    <w:p w:rsidR="00000000" w:rsidDel="00000000" w:rsidP="00000000" w:rsidRDefault="00000000" w:rsidRPr="00000000" w14:paraId="000000A4">
      <w:pPr>
        <w:numPr>
          <w:ilvl w:val="0"/>
          <w:numId w:val="2"/>
        </w:numPr>
        <w:spacing w:line="276" w:lineRule="auto"/>
        <w:ind w:left="720" w:hanging="360"/>
        <w:jc w:val="left"/>
        <w:rPr>
          <w:rFonts w:ascii="Arial" w:cs="Arial" w:eastAsia="Arial" w:hAnsi="Arial"/>
          <w:sz w:val="22"/>
          <w:szCs w:val="22"/>
        </w:rPr>
      </w:pPr>
      <w:r w:rsidDel="00000000" w:rsidR="00000000" w:rsidRPr="00000000">
        <w:rPr>
          <w:b w:val="1"/>
          <w:bCs w:val="1"/>
          <w:color w:val="222222"/>
          <w:rtl w:val="0"/>
        </w:rPr>
        <w:t xml:space="preserve">Welded Joints:</w:t>
      </w:r>
      <w:r w:rsidDel="00000000" w:rsidR="00000000" w:rsidRPr="00000000">
        <w:rPr>
          <w:rtl w:val="0"/>
        </w:rPr>
      </w:r>
    </w:p>
    <w:p w:rsidR="00000000" w:rsidDel="00000000" w:rsidP="00000000" w:rsidRDefault="00000000" w:rsidRPr="00000000" w14:paraId="000000A5">
      <w:pPr>
        <w:numPr>
          <w:ilvl w:val="1"/>
          <w:numId w:val="7"/>
        </w:numPr>
        <w:spacing w:line="276" w:lineRule="auto"/>
        <w:ind w:left="1440" w:hanging="360"/>
        <w:jc w:val="left"/>
        <w:rPr>
          <w:rFonts w:ascii="Arial" w:cs="Arial" w:eastAsia="Arial" w:hAnsi="Arial"/>
          <w:sz w:val="22"/>
          <w:szCs w:val="22"/>
        </w:rPr>
      </w:pPr>
      <w:r w:rsidDel="00000000" w:rsidR="00000000" w:rsidRPr="00000000">
        <w:rPr>
          <w:color w:val="222222"/>
          <w:rtl w:val="0"/>
        </w:rPr>
        <w:t xml:space="preserve">Mechanism: Thermal fusion melting base metals together, with or without filler material, creating homogeneous continuous joint metallurgical structures.</w:t>
      </w:r>
    </w:p>
    <w:p w:rsidR="00000000" w:rsidDel="00000000" w:rsidP="00000000" w:rsidRDefault="00000000" w:rsidRPr="00000000" w14:paraId="000000A6">
      <w:pPr>
        <w:numPr>
          <w:ilvl w:val="1"/>
          <w:numId w:val="7"/>
        </w:numPr>
        <w:spacing w:line="276" w:lineRule="auto"/>
        <w:ind w:left="1440" w:hanging="360"/>
        <w:jc w:val="left"/>
        <w:rPr>
          <w:rFonts w:ascii="Arial" w:cs="Arial" w:eastAsia="Arial" w:hAnsi="Arial"/>
          <w:sz w:val="22"/>
          <w:szCs w:val="22"/>
        </w:rPr>
      </w:pPr>
      <w:r w:rsidDel="00000000" w:rsidR="00000000" w:rsidRPr="00000000">
        <w:rPr>
          <w:color w:val="222222"/>
          <w:rtl w:val="0"/>
        </w:rPr>
        <w:t xml:space="preserve">Key Engineering Application: Automotive spaceframes, pressure vessels, pipelines, structural building columns. Used when maximum structural strength, hermetic sealing, and minimum joint weight are required.</w:t>
      </w:r>
    </w:p>
    <w:p w:rsidR="00000000" w:rsidDel="00000000" w:rsidP="00000000" w:rsidRDefault="00000000" w:rsidRPr="00000000" w14:paraId="000000A7">
      <w:pPr>
        <w:spacing w:line="276" w:lineRule="auto"/>
        <w:jc w:val="left"/>
        <w:rPr>
          <w:color w:val="222222"/>
        </w:rPr>
      </w:pPr>
      <w:r w:rsidDel="00000000" w:rsidR="00000000" w:rsidRPr="00000000">
        <w:rPr>
          <w:rtl w:val="0"/>
        </w:rPr>
      </w:r>
    </w:p>
    <w:p w:rsidR="00000000" w:rsidDel="00000000" w:rsidP="00000000" w:rsidRDefault="00000000" w:rsidRPr="00000000" w14:paraId="000000A8">
      <w:pPr>
        <w:spacing w:line="276" w:lineRule="auto"/>
        <w:jc w:val="left"/>
        <w:rPr>
          <w:color w:val="222222"/>
        </w:rPr>
      </w:pPr>
      <w:r w:rsidDel="00000000" w:rsidR="00000000" w:rsidRPr="00000000">
        <w:rPr>
          <w:rtl w:val="0"/>
        </w:rPr>
      </w:r>
    </w:p>
    <w:p w:rsidR="00000000" w:rsidDel="00000000" w:rsidP="00000000" w:rsidRDefault="00000000" w:rsidRPr="00000000" w14:paraId="000000A9">
      <w:pPr>
        <w:spacing w:line="276" w:lineRule="auto"/>
        <w:jc w:val="left"/>
        <w:rPr>
          <w:color w:val="222222"/>
        </w:rPr>
      </w:pPr>
      <w:r w:rsidDel="00000000" w:rsidR="00000000" w:rsidRPr="00000000">
        <w:rPr>
          <w:color w:val="222222"/>
        </w:rPr>
        <w:drawing>
          <wp:inline distB="114300" distT="114300" distL="114300" distR="114300">
            <wp:extent cx="3667442" cy="2690863"/>
            <wp:effectExtent b="0" l="0" r="0" t="0"/>
            <wp:docPr id="6"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3667442" cy="2690863"/>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spacing w:line="276" w:lineRule="auto"/>
        <w:jc w:val="left"/>
        <w:rPr>
          <w:color w:val="222222"/>
        </w:rPr>
      </w:pPr>
      <w:r w:rsidDel="00000000" w:rsidR="00000000" w:rsidRPr="00000000">
        <w:rPr>
          <w:rtl w:val="0"/>
        </w:rPr>
      </w:r>
    </w:p>
    <w:p w:rsidR="00000000" w:rsidDel="00000000" w:rsidP="00000000" w:rsidRDefault="00000000" w:rsidRPr="00000000" w14:paraId="000000AB">
      <w:pPr>
        <w:spacing w:line="276" w:lineRule="auto"/>
        <w:jc w:val="left"/>
        <w:rPr>
          <w:color w:val="222222"/>
        </w:rPr>
      </w:pPr>
      <w:r w:rsidDel="00000000" w:rsidR="00000000" w:rsidRPr="00000000">
        <w:rPr>
          <w:rtl w:val="0"/>
        </w:rPr>
      </w:r>
    </w:p>
    <w:p w:rsidR="00000000" w:rsidDel="00000000" w:rsidP="00000000" w:rsidRDefault="00000000" w:rsidRPr="00000000" w14:paraId="000000AC">
      <w:pPr>
        <w:numPr>
          <w:ilvl w:val="0"/>
          <w:numId w:val="2"/>
        </w:numPr>
        <w:spacing w:line="276" w:lineRule="auto"/>
        <w:ind w:left="720" w:hanging="360"/>
        <w:jc w:val="left"/>
        <w:rPr>
          <w:rFonts w:ascii="Arial" w:cs="Arial" w:eastAsia="Arial" w:hAnsi="Arial"/>
          <w:sz w:val="22"/>
          <w:szCs w:val="22"/>
        </w:rPr>
      </w:pPr>
      <w:r w:rsidDel="00000000" w:rsidR="00000000" w:rsidRPr="00000000">
        <w:rPr>
          <w:b w:val="1"/>
          <w:bCs w:val="1"/>
          <w:color w:val="222222"/>
          <w:rtl w:val="0"/>
        </w:rPr>
        <w:t xml:space="preserve">Brazing and Soldering:</w:t>
      </w:r>
      <w:r w:rsidDel="00000000" w:rsidR="00000000" w:rsidRPr="00000000">
        <w:rPr>
          <w:rtl w:val="0"/>
        </w:rPr>
      </w:r>
    </w:p>
    <w:p w:rsidR="00000000" w:rsidDel="00000000" w:rsidP="00000000" w:rsidRDefault="00000000" w:rsidRPr="00000000" w14:paraId="000000AD">
      <w:pPr>
        <w:numPr>
          <w:ilvl w:val="1"/>
          <w:numId w:val="7"/>
        </w:numPr>
        <w:spacing w:line="276" w:lineRule="auto"/>
        <w:ind w:left="1440" w:hanging="360"/>
        <w:jc w:val="left"/>
        <w:rPr>
          <w:rFonts w:ascii="Arial" w:cs="Arial" w:eastAsia="Arial" w:hAnsi="Arial"/>
          <w:sz w:val="22"/>
          <w:szCs w:val="22"/>
        </w:rPr>
      </w:pPr>
      <w:r w:rsidDel="00000000" w:rsidR="00000000" w:rsidRPr="00000000">
        <w:rPr>
          <w:color w:val="222222"/>
          <w:rtl w:val="0"/>
        </w:rPr>
        <w:t xml:space="preserve">Mechanism: Capillary flow of molten filler metal with melting point below that of base metals.</w:t>
      </w:r>
    </w:p>
    <w:p w:rsidR="00000000" w:rsidDel="00000000" w:rsidP="00000000" w:rsidRDefault="00000000" w:rsidRPr="00000000" w14:paraId="000000AE">
      <w:pPr>
        <w:numPr>
          <w:ilvl w:val="1"/>
          <w:numId w:val="7"/>
        </w:numPr>
        <w:spacing w:line="276" w:lineRule="auto"/>
        <w:ind w:left="1440" w:hanging="360"/>
        <w:jc w:val="left"/>
        <w:rPr>
          <w:rFonts w:ascii="Arial" w:cs="Arial" w:eastAsia="Arial" w:hAnsi="Arial"/>
          <w:sz w:val="22"/>
          <w:szCs w:val="22"/>
        </w:rPr>
      </w:pPr>
      <w:r w:rsidDel="00000000" w:rsidR="00000000" w:rsidRPr="00000000">
        <w:rPr>
          <w:color w:val="222222"/>
          <w:rtl w:val="0"/>
        </w:rPr>
        <w:t xml:space="preserve">Key Engineering Application: Refrigeration HVAC copper tubing, heat exchangers, PCB electronics.</w:t>
      </w:r>
    </w:p>
    <w:p w:rsidR="00000000" w:rsidDel="00000000" w:rsidP="00000000" w:rsidRDefault="00000000" w:rsidRPr="00000000" w14:paraId="000000AF">
      <w:pPr>
        <w:numPr>
          <w:ilvl w:val="0"/>
          <w:numId w:val="2"/>
        </w:numPr>
        <w:spacing w:line="276" w:lineRule="auto"/>
        <w:ind w:left="720" w:hanging="360"/>
        <w:jc w:val="left"/>
        <w:rPr>
          <w:rFonts w:ascii="Arial" w:cs="Arial" w:eastAsia="Arial" w:hAnsi="Arial"/>
          <w:sz w:val="22"/>
          <w:szCs w:val="22"/>
        </w:rPr>
      </w:pPr>
      <w:r w:rsidDel="00000000" w:rsidR="00000000" w:rsidRPr="00000000">
        <w:rPr>
          <w:b w:val="1"/>
          <w:bCs w:val="1"/>
          <w:color w:val="222222"/>
          <w:rtl w:val="0"/>
        </w:rPr>
        <w:t xml:space="preserve">Structural Adhesives:</w:t>
      </w:r>
      <w:r w:rsidDel="00000000" w:rsidR="00000000" w:rsidRPr="00000000">
        <w:rPr>
          <w:rtl w:val="0"/>
        </w:rPr>
      </w:r>
    </w:p>
    <w:p w:rsidR="00000000" w:rsidDel="00000000" w:rsidP="00000000" w:rsidRDefault="00000000" w:rsidRPr="00000000" w14:paraId="000000B0">
      <w:pPr>
        <w:numPr>
          <w:ilvl w:val="1"/>
          <w:numId w:val="7"/>
        </w:numPr>
        <w:spacing w:line="276" w:lineRule="auto"/>
        <w:ind w:left="1440" w:hanging="360"/>
        <w:jc w:val="left"/>
        <w:rPr>
          <w:rFonts w:ascii="Arial" w:cs="Arial" w:eastAsia="Arial" w:hAnsi="Arial"/>
          <w:sz w:val="22"/>
          <w:szCs w:val="22"/>
        </w:rPr>
      </w:pPr>
      <w:r w:rsidDel="00000000" w:rsidR="00000000" w:rsidRPr="00000000">
        <w:rPr>
          <w:color w:val="222222"/>
          <w:rtl w:val="0"/>
        </w:rPr>
        <w:t xml:space="preserve">Mechanism: Chemical bonding agents (epoxies, polyurethanes, cyanoacrylates) distributing stress uniformly across entire contact surface areas.</w:t>
      </w:r>
    </w:p>
    <w:p w:rsidR="00000000" w:rsidDel="00000000" w:rsidP="00000000" w:rsidRDefault="00000000" w:rsidRPr="00000000" w14:paraId="000000B1">
      <w:pPr>
        <w:numPr>
          <w:ilvl w:val="1"/>
          <w:numId w:val="7"/>
        </w:numPr>
        <w:spacing w:line="276" w:lineRule="auto"/>
        <w:ind w:left="1440" w:hanging="360"/>
        <w:jc w:val="left"/>
        <w:rPr>
          <w:rFonts w:ascii="Arial" w:cs="Arial" w:eastAsia="Arial" w:hAnsi="Arial"/>
          <w:sz w:val="22"/>
          <w:szCs w:val="22"/>
        </w:rPr>
      </w:pPr>
      <w:r w:rsidDel="00000000" w:rsidR="00000000" w:rsidRPr="00000000">
        <w:rPr>
          <w:color w:val="222222"/>
          <w:rtl w:val="0"/>
        </w:rPr>
        <w:t xml:space="preserve">Key Engineering Application: Carbon-fiber composite aerospace joints, vehicle body panels, smartphone display assemblies. Eliminates stress concentrations and galvanic corrosion between dissimilar materials.</w:t>
      </w:r>
    </w:p>
    <w:p w:rsidR="00000000" w:rsidDel="00000000" w:rsidP="00000000" w:rsidRDefault="00000000" w:rsidRPr="00000000" w14:paraId="000000B2">
      <w:pPr>
        <w:spacing w:line="276" w:lineRule="auto"/>
        <w:ind w:left="1440" w:firstLine="0"/>
        <w:jc w:val="left"/>
        <w:rPr>
          <w:color w:val="222222"/>
        </w:rPr>
      </w:pPr>
      <w:r w:rsidDel="00000000" w:rsidR="00000000" w:rsidRPr="00000000">
        <w:rPr>
          <w:rtl w:val="0"/>
        </w:rPr>
      </w:r>
    </w:p>
    <w:p w:rsidR="00000000" w:rsidDel="00000000" w:rsidP="00000000" w:rsidRDefault="00000000" w:rsidRPr="00000000" w14:paraId="000000B3">
      <w:pPr>
        <w:pStyle w:val="Heading2"/>
        <w:spacing w:after="80" w:before="360" w:line="264" w:lineRule="auto"/>
        <w:ind w:left="0"/>
        <w:rPr>
          <w:b w:val="1"/>
          <w:bCs w:val="1"/>
          <w:i w:val="0"/>
          <w:iCs w:val="0"/>
          <w:color w:val="222222"/>
          <w:sz w:val="21"/>
          <w:szCs w:val="21"/>
        </w:rPr>
      </w:pPr>
      <w:bookmarkStart w:colFirst="0" w:colLast="0" w:name="_heading=h.cvtt6ux40hac" w:id="19"/>
      <w:bookmarkEnd w:id="19"/>
      <w:r w:rsidDel="00000000" w:rsidR="00000000" w:rsidRPr="00000000">
        <w:rPr>
          <w:b w:val="1"/>
          <w:bCs w:val="1"/>
          <w:i w:val="0"/>
          <w:iCs w:val="0"/>
          <w:color w:val="222222"/>
          <w:sz w:val="21"/>
          <w:szCs w:val="21"/>
          <w:rtl w:val="0"/>
        </w:rPr>
        <w:t xml:space="preserve">C. Fastener Selection Criteria Summary</w:t>
      </w:r>
    </w:p>
    <w:sdt>
      <w:sdtPr>
        <w:lock w:val="contentLocked"/>
        <w:id w:val="1669963108"/>
        <w:tag w:val="goog_rdk_5"/>
      </w:sdtPr>
      <w:sdtContent>
        <w:tbl>
          <w:tblPr>
            <w:tblStyle w:val="Table2"/>
            <w:tblW w:w="10500.0" w:type="dxa"/>
            <w:jc w:val="left"/>
            <w:tblBorders>
              <w:top w:color="888888" w:space="0" w:sz="4" w:val="single"/>
              <w:left w:color="000000" w:space="0" w:sz="0" w:val="nil"/>
              <w:bottom w:color="888888" w:space="0" w:sz="4" w:val="single"/>
              <w:right w:color="000000" w:space="0" w:sz="0" w:val="nil"/>
              <w:insideH w:color="e0e0e0" w:space="0" w:sz="4" w:val="single"/>
              <w:insideV w:color="000000" w:space="0" w:sz="0" w:val="nil"/>
            </w:tblBorders>
            <w:tblLayout w:type="fixed"/>
            <w:tblLook w:val="0620"/>
          </w:tblPr>
          <w:tblGrid>
            <w:gridCol w:w="3500"/>
            <w:gridCol w:w="3500"/>
            <w:gridCol w:w="3500"/>
            <w:tblGridChange w:id="0">
              <w:tblGrid>
                <w:gridCol w:w="3500"/>
                <w:gridCol w:w="3500"/>
                <w:gridCol w:w="3500"/>
              </w:tblGrid>
            </w:tblGridChange>
          </w:tblGrid>
          <w:tr>
            <w:trPr>
              <w:cantSplit w:val="0"/>
              <w:tblHeader w:val="1"/>
            </w:trPr>
            <w:tc>
              <w:tcPr/>
              <w:p w:rsidR="00000000" w:rsidDel="00000000" w:rsidP="00000000" w:rsidRDefault="00000000" w:rsidRPr="00000000" w14:paraId="000000B4">
                <w:pPr>
                  <w:spacing w:line="276" w:lineRule="auto"/>
                  <w:jc w:val="left"/>
                  <w:rPr/>
                </w:pPr>
                <w:r w:rsidDel="00000000" w:rsidR="00000000" w:rsidRPr="00000000">
                  <w:rPr>
                    <w:rtl w:val="0"/>
                  </w:rPr>
                  <w:t xml:space="preserve">Selection Parameter</w:t>
                </w:r>
              </w:p>
            </w:tc>
            <w:tc>
              <w:tcPr/>
              <w:p w:rsidR="00000000" w:rsidDel="00000000" w:rsidP="00000000" w:rsidRDefault="00000000" w:rsidRPr="00000000" w14:paraId="000000B5">
                <w:pPr>
                  <w:spacing w:line="276" w:lineRule="auto"/>
                  <w:jc w:val="left"/>
                  <w:rPr/>
                </w:pPr>
                <w:r w:rsidDel="00000000" w:rsidR="00000000" w:rsidRPr="00000000">
                  <w:rPr>
                    <w:rtl w:val="0"/>
                  </w:rPr>
                  <w:t xml:space="preserve">Temporary Fasteners (Bolts, Screws)</w:t>
                </w:r>
              </w:p>
            </w:tc>
            <w:tc>
              <w:tcPr/>
              <w:p w:rsidR="00000000" w:rsidDel="00000000" w:rsidP="00000000" w:rsidRDefault="00000000" w:rsidRPr="00000000" w14:paraId="000000B6">
                <w:pPr>
                  <w:spacing w:line="276" w:lineRule="auto"/>
                  <w:jc w:val="left"/>
                  <w:rPr/>
                </w:pPr>
                <w:r w:rsidDel="00000000" w:rsidR="00000000" w:rsidRPr="00000000">
                  <w:rPr>
                    <w:rtl w:val="0"/>
                  </w:rPr>
                  <w:t xml:space="preserve">Permanent Fasteners (Rivets, Welds, Adhesives)</w:t>
                </w:r>
              </w:p>
            </w:tc>
          </w:tr>
          <w:tr>
            <w:trPr>
              <w:cantSplit w:val="0"/>
              <w:tblHeader w:val="0"/>
            </w:trPr>
            <w:tc>
              <w:tcPr/>
              <w:p w:rsidR="00000000" w:rsidDel="00000000" w:rsidP="00000000" w:rsidRDefault="00000000" w:rsidRPr="00000000" w14:paraId="000000B7">
                <w:pPr>
                  <w:spacing w:line="276" w:lineRule="auto"/>
                  <w:jc w:val="left"/>
                  <w:rPr>
                    <w:color w:val="222222"/>
                  </w:rPr>
                </w:pPr>
                <w:r w:rsidDel="00000000" w:rsidR="00000000" w:rsidRPr="00000000">
                  <w:rPr>
                    <w:b w:val="1"/>
                    <w:bCs w:val="1"/>
                    <w:color w:val="222222"/>
                    <w:rtl w:val="0"/>
                  </w:rPr>
                  <w:t xml:space="preserve">Disassembly Need</w:t>
                </w:r>
                <w:r w:rsidDel="00000000" w:rsidR="00000000" w:rsidRPr="00000000">
                  <w:rPr>
                    <w:rtl w:val="0"/>
                  </w:rPr>
                </w:r>
              </w:p>
            </w:tc>
            <w:tc>
              <w:tcPr/>
              <w:p w:rsidR="00000000" w:rsidDel="00000000" w:rsidP="00000000" w:rsidRDefault="00000000" w:rsidRPr="00000000" w14:paraId="000000B8">
                <w:pPr>
                  <w:spacing w:line="276" w:lineRule="auto"/>
                  <w:jc w:val="left"/>
                  <w:rPr>
                    <w:color w:val="222222"/>
                  </w:rPr>
                </w:pPr>
                <w:r w:rsidDel="00000000" w:rsidR="00000000" w:rsidRPr="00000000">
                  <w:rPr>
                    <w:color w:val="222222"/>
                    <w:rtl w:val="0"/>
                  </w:rPr>
                  <w:t xml:space="preserve">High (Non-destructive removal)</w:t>
                </w:r>
              </w:p>
            </w:tc>
            <w:tc>
              <w:tcPr/>
              <w:p w:rsidR="00000000" w:rsidDel="00000000" w:rsidP="00000000" w:rsidRDefault="00000000" w:rsidRPr="00000000" w14:paraId="000000B9">
                <w:pPr>
                  <w:spacing w:line="276" w:lineRule="auto"/>
                  <w:jc w:val="left"/>
                  <w:rPr>
                    <w:color w:val="222222"/>
                  </w:rPr>
                </w:pPr>
                <w:r w:rsidDel="00000000" w:rsidR="00000000" w:rsidRPr="00000000">
                  <w:rPr>
                    <w:color w:val="222222"/>
                    <w:rtl w:val="0"/>
                  </w:rPr>
                  <w:t xml:space="preserve">None (Requires joint destruction)</w:t>
                </w:r>
              </w:p>
            </w:tc>
          </w:tr>
          <w:tr>
            <w:trPr>
              <w:cantSplit w:val="0"/>
              <w:tblHeader w:val="0"/>
            </w:trPr>
            <w:tc>
              <w:tcPr/>
              <w:p w:rsidR="00000000" w:rsidDel="00000000" w:rsidP="00000000" w:rsidRDefault="00000000" w:rsidRPr="00000000" w14:paraId="000000BA">
                <w:pPr>
                  <w:spacing w:line="276" w:lineRule="auto"/>
                  <w:jc w:val="left"/>
                  <w:rPr>
                    <w:color w:val="222222"/>
                  </w:rPr>
                </w:pPr>
                <w:r w:rsidDel="00000000" w:rsidR="00000000" w:rsidRPr="00000000">
                  <w:rPr>
                    <w:b w:val="1"/>
                    <w:bCs w:val="1"/>
                    <w:color w:val="222222"/>
                    <w:rtl w:val="0"/>
                  </w:rPr>
                  <w:t xml:space="preserve">Vibration Resistance</w:t>
                </w:r>
                <w:r w:rsidDel="00000000" w:rsidR="00000000" w:rsidRPr="00000000">
                  <w:rPr>
                    <w:rtl w:val="0"/>
                  </w:rPr>
                </w:r>
              </w:p>
            </w:tc>
            <w:tc>
              <w:tcPr/>
              <w:p w:rsidR="00000000" w:rsidDel="00000000" w:rsidP="00000000" w:rsidRDefault="00000000" w:rsidRPr="00000000" w14:paraId="000000BB">
                <w:pPr>
                  <w:spacing w:line="276" w:lineRule="auto"/>
                  <w:jc w:val="left"/>
                  <w:rPr>
                    <w:color w:val="222222"/>
                  </w:rPr>
                </w:pPr>
                <w:r w:rsidDel="00000000" w:rsidR="00000000" w:rsidRPr="00000000">
                  <w:rPr>
                    <w:color w:val="222222"/>
                    <w:rtl w:val="0"/>
                  </w:rPr>
                  <w:t xml:space="preserve">Requires locking devices or threadlockers</w:t>
                </w:r>
              </w:p>
            </w:tc>
            <w:tc>
              <w:tcPr/>
              <w:p w:rsidR="00000000" w:rsidDel="00000000" w:rsidP="00000000" w:rsidRDefault="00000000" w:rsidRPr="00000000" w14:paraId="000000BC">
                <w:pPr>
                  <w:spacing w:line="276" w:lineRule="auto"/>
                  <w:jc w:val="left"/>
                  <w:rPr>
                    <w:color w:val="222222"/>
                  </w:rPr>
                </w:pPr>
                <w:r w:rsidDel="00000000" w:rsidR="00000000" w:rsidRPr="00000000">
                  <w:rPr>
                    <w:color w:val="222222"/>
                    <w:rtl w:val="0"/>
                  </w:rPr>
                  <w:t xml:space="preserve">Inherently resistant to vibration loosening</w:t>
                </w:r>
              </w:p>
            </w:tc>
          </w:tr>
          <w:tr>
            <w:trPr>
              <w:cantSplit w:val="0"/>
              <w:tblHeader w:val="0"/>
            </w:trPr>
            <w:tc>
              <w:tcPr/>
              <w:p w:rsidR="00000000" w:rsidDel="00000000" w:rsidP="00000000" w:rsidRDefault="00000000" w:rsidRPr="00000000" w14:paraId="000000BD">
                <w:pPr>
                  <w:spacing w:line="276" w:lineRule="auto"/>
                  <w:jc w:val="left"/>
                  <w:rPr>
                    <w:color w:val="222222"/>
                  </w:rPr>
                </w:pPr>
                <w:r w:rsidDel="00000000" w:rsidR="00000000" w:rsidRPr="00000000">
                  <w:rPr>
                    <w:b w:val="1"/>
                    <w:bCs w:val="1"/>
                    <w:color w:val="222222"/>
                    <w:rtl w:val="0"/>
                  </w:rPr>
                  <w:t xml:space="preserve">Weight &amp; Profile</w:t>
                </w:r>
                <w:r w:rsidDel="00000000" w:rsidR="00000000" w:rsidRPr="00000000">
                  <w:rPr>
                    <w:rtl w:val="0"/>
                  </w:rPr>
                </w:r>
              </w:p>
            </w:tc>
            <w:tc>
              <w:tcPr/>
              <w:p w:rsidR="00000000" w:rsidDel="00000000" w:rsidP="00000000" w:rsidRDefault="00000000" w:rsidRPr="00000000" w14:paraId="000000BE">
                <w:pPr>
                  <w:spacing w:line="276" w:lineRule="auto"/>
                  <w:jc w:val="left"/>
                  <w:rPr>
                    <w:color w:val="222222"/>
                  </w:rPr>
                </w:pPr>
                <w:r w:rsidDel="00000000" w:rsidR="00000000" w:rsidRPr="00000000">
                  <w:rPr>
                    <w:color w:val="222222"/>
                    <w:rtl w:val="0"/>
                  </w:rPr>
                  <w:t xml:space="preserve">Higher mass, protruding heads/nuts</w:t>
                </w:r>
              </w:p>
            </w:tc>
            <w:tc>
              <w:tcPr/>
              <w:p w:rsidR="00000000" w:rsidDel="00000000" w:rsidP="00000000" w:rsidRDefault="00000000" w:rsidRPr="00000000" w14:paraId="000000BF">
                <w:pPr>
                  <w:spacing w:line="276" w:lineRule="auto"/>
                  <w:jc w:val="left"/>
                  <w:rPr>
                    <w:color w:val="222222"/>
                  </w:rPr>
                </w:pPr>
                <w:r w:rsidDel="00000000" w:rsidR="00000000" w:rsidRPr="00000000">
                  <w:rPr>
                    <w:color w:val="222222"/>
                    <w:rtl w:val="0"/>
                  </w:rPr>
                  <w:t xml:space="preserve">Low profile, lightweight, option for flush joints</w:t>
                </w:r>
              </w:p>
            </w:tc>
          </w:tr>
          <w:tr>
            <w:trPr>
              <w:cantSplit w:val="0"/>
              <w:tblHeader w:val="0"/>
            </w:trPr>
            <w:tc>
              <w:tcPr/>
              <w:p w:rsidR="00000000" w:rsidDel="00000000" w:rsidP="00000000" w:rsidRDefault="00000000" w:rsidRPr="00000000" w14:paraId="000000C0">
                <w:pPr>
                  <w:spacing w:line="276" w:lineRule="auto"/>
                  <w:jc w:val="left"/>
                  <w:rPr>
                    <w:color w:val="222222"/>
                  </w:rPr>
                </w:pPr>
                <w:r w:rsidDel="00000000" w:rsidR="00000000" w:rsidRPr="00000000">
                  <w:rPr>
                    <w:b w:val="1"/>
                    <w:bCs w:val="1"/>
                    <w:color w:val="222222"/>
                    <w:rtl w:val="0"/>
                  </w:rPr>
                  <w:t xml:space="preserve">Stress Distribution</w:t>
                </w:r>
                <w:r w:rsidDel="00000000" w:rsidR="00000000" w:rsidRPr="00000000">
                  <w:rPr>
                    <w:rtl w:val="0"/>
                  </w:rPr>
                </w:r>
              </w:p>
            </w:tc>
            <w:tc>
              <w:tcPr/>
              <w:p w:rsidR="00000000" w:rsidDel="00000000" w:rsidP="00000000" w:rsidRDefault="00000000" w:rsidRPr="00000000" w14:paraId="000000C1">
                <w:pPr>
                  <w:spacing w:line="276" w:lineRule="auto"/>
                  <w:jc w:val="left"/>
                  <w:rPr>
                    <w:color w:val="222222"/>
                  </w:rPr>
                </w:pPr>
                <w:r w:rsidDel="00000000" w:rsidR="00000000" w:rsidRPr="00000000">
                  <w:rPr>
                    <w:color w:val="222222"/>
                    <w:rtl w:val="0"/>
                  </w:rPr>
                  <w:t xml:space="preserve">Concentrated at bolt holes</w:t>
                </w:r>
              </w:p>
            </w:tc>
            <w:tc>
              <w:tcPr/>
              <w:p w:rsidR="00000000" w:rsidDel="00000000" w:rsidP="00000000" w:rsidRDefault="00000000" w:rsidRPr="00000000" w14:paraId="000000C2">
                <w:pPr>
                  <w:spacing w:line="276" w:lineRule="auto"/>
                  <w:jc w:val="left"/>
                  <w:rPr>
                    <w:color w:val="222222"/>
                  </w:rPr>
                </w:pPr>
                <w:r w:rsidDel="00000000" w:rsidR="00000000" w:rsidRPr="00000000">
                  <w:rPr>
                    <w:color w:val="222222"/>
                    <w:rtl w:val="0"/>
                  </w:rPr>
                  <w:t xml:space="preserve">Uniform (adhesives) or integrated (welds)</w:t>
                </w:r>
              </w:p>
            </w:tc>
          </w:tr>
          <w:tr>
            <w:trPr>
              <w:cantSplit w:val="0"/>
              <w:tblHeader w:val="0"/>
            </w:trPr>
            <w:tc>
              <w:tcPr/>
              <w:p w:rsidR="00000000" w:rsidDel="00000000" w:rsidP="00000000" w:rsidRDefault="00000000" w:rsidRPr="00000000" w14:paraId="000000C3">
                <w:pPr>
                  <w:spacing w:line="276" w:lineRule="auto"/>
                  <w:jc w:val="left"/>
                  <w:rPr>
                    <w:color w:val="222222"/>
                  </w:rPr>
                </w:pPr>
                <w:r w:rsidDel="00000000" w:rsidR="00000000" w:rsidRPr="00000000">
                  <w:rPr>
                    <w:b w:val="1"/>
                    <w:bCs w:val="1"/>
                    <w:color w:val="222222"/>
                    <w:rtl w:val="0"/>
                  </w:rPr>
                  <w:t xml:space="preserve">Thermal Limit</w:t>
                </w:r>
                <w:r w:rsidDel="00000000" w:rsidR="00000000" w:rsidRPr="00000000">
                  <w:rPr>
                    <w:rtl w:val="0"/>
                  </w:rPr>
                </w:r>
              </w:p>
            </w:tc>
            <w:tc>
              <w:tcPr/>
              <w:p w:rsidR="00000000" w:rsidDel="00000000" w:rsidP="00000000" w:rsidRDefault="00000000" w:rsidRPr="00000000" w14:paraId="000000C4">
                <w:pPr>
                  <w:spacing w:line="276" w:lineRule="auto"/>
                  <w:jc w:val="left"/>
                  <w:rPr>
                    <w:color w:val="222222"/>
                  </w:rPr>
                </w:pPr>
                <w:r w:rsidDel="00000000" w:rsidR="00000000" w:rsidRPr="00000000">
                  <w:rPr>
                    <w:color w:val="222222"/>
                    <w:rtl w:val="0"/>
                  </w:rPr>
                  <w:t xml:space="preserve">Limited by bolt grade and material</w:t>
                </w:r>
              </w:p>
            </w:tc>
            <w:tc>
              <w:tcPr/>
              <w:p w:rsidR="00000000" w:rsidDel="00000000" w:rsidP="00000000" w:rsidRDefault="00000000" w:rsidRPr="00000000" w14:paraId="000000C5">
                <w:pPr>
                  <w:spacing w:line="276" w:lineRule="auto"/>
                  <w:jc w:val="left"/>
                  <w:rPr>
                    <w:color w:val="222222"/>
                  </w:rPr>
                </w:pPr>
                <w:r w:rsidDel="00000000" w:rsidR="00000000" w:rsidRPr="00000000">
                  <w:rPr>
                    <w:color w:val="222222"/>
                    <w:rtl w:val="0"/>
                  </w:rPr>
                  <w:t xml:space="preserve">High (welds/brazing); Low to Moderate (adhesives)</w:t>
                </w:r>
              </w:p>
            </w:tc>
          </w:tr>
        </w:tbl>
      </w:sdtContent>
    </w:sdt>
    <w:p w:rsidR="00000000" w:rsidDel="00000000" w:rsidP="00000000" w:rsidRDefault="00000000" w:rsidRPr="00000000" w14:paraId="000000C6">
      <w:pPr>
        <w:pStyle w:val="Heading1"/>
        <w:spacing w:after="120" w:before="480" w:line="264" w:lineRule="auto"/>
        <w:jc w:val="left"/>
        <w:rPr>
          <w:b w:val="1"/>
          <w:bCs w:val="1"/>
          <w:smallCaps w:val="0"/>
          <w:color w:val="111111"/>
          <w:sz w:val="22"/>
          <w:szCs w:val="22"/>
        </w:rPr>
      </w:pPr>
      <w:bookmarkStart w:colFirst="0" w:colLast="0" w:name="_heading=h.if3v513bb5pt" w:id="20"/>
      <w:bookmarkEnd w:id="20"/>
      <w:r w:rsidDel="00000000" w:rsidR="00000000" w:rsidRPr="00000000">
        <w:rPr>
          <w:b w:val="1"/>
          <w:bCs w:val="1"/>
          <w:smallCaps w:val="0"/>
          <w:color w:val="111111"/>
          <w:sz w:val="22"/>
          <w:szCs w:val="22"/>
          <w:rtl w:val="0"/>
        </w:rPr>
        <w:t xml:space="preserve">V. CONCLUSION</w:t>
      </w:r>
    </w:p>
    <w:p w:rsidR="00000000" w:rsidDel="00000000" w:rsidP="00000000" w:rsidRDefault="00000000" w:rsidRPr="00000000" w14:paraId="000000C7">
      <w:pPr>
        <w:spacing w:line="276" w:lineRule="auto"/>
        <w:jc w:val="left"/>
        <w:rPr/>
      </w:pPr>
      <w:r w:rsidDel="00000000" w:rsidR="00000000" w:rsidRPr="00000000">
        <w:rPr>
          <w:color w:val="222222"/>
          <w:rtl w:val="0"/>
        </w:rPr>
        <w:t xml:space="preserve">Power transmission systems and fasteners dictate the mechanical efficiency, structural integrity, and service life of engineering assemblies. While gear drives and chain drives deliver positive non-slip kinematic power transmission, flexible belt and rope systems provide long-distance and shock-absorbent transmission capabilities. In fastening design, matching the operational demands (vibration, load, service cycles) to either temporary threaded connections or permanent metallurgical/mechanical bonds is fundamental for reliable mechanical design.</w:t>
      </w:r>
      <w:r w:rsidDel="00000000" w:rsidR="00000000" w:rsidRPr="00000000">
        <w:rPr>
          <w:rtl w:val="0"/>
        </w:rPr>
      </w:r>
    </w:p>
    <w:p w:rsidR="00000000" w:rsidDel="00000000" w:rsidP="00000000" w:rsidRDefault="00000000" w:rsidRPr="00000000" w14:paraId="000000C8">
      <w:pPr>
        <w:pStyle w:val="Heading1"/>
        <w:spacing w:after="120" w:before="480" w:line="264" w:lineRule="auto"/>
        <w:jc w:val="left"/>
        <w:rPr/>
      </w:pPr>
      <w:bookmarkStart w:colFirst="0" w:colLast="0" w:name="_heading=h.9rug49mjd43" w:id="10"/>
      <w:bookmarkEnd w:id="10"/>
      <w:r w:rsidDel="00000000" w:rsidR="00000000" w:rsidRPr="00000000">
        <w:rPr>
          <w:rtl w:val="0"/>
        </w:rPr>
      </w:r>
    </w:p>
    <w:sectPr>
      <w:headerReference r:id="rId13" w:type="default"/>
      <w:footerReference r:id="rId14" w:type="first"/>
      <w:pgSz w:h="16838" w:w="11906" w:orient="portrait"/>
      <w:pgMar w:bottom="1440" w:top="540" w:left="893" w:right="893"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 w:name="Gungsuh"/>
  <w:font w:name="Cardo">
    <w:embedRegular w:fontKey="{00000000-0000-0000-0000-000000000000}" r:id="rId1" w:subsetted="0"/>
    <w:embedBold w:fontKey="{00000000-0000-0000-0000-000000000000}" r:id="rId2" w:subsetted="0"/>
    <w:embedItalic w:fontKey="{00000000-0000-0000-0000-000000000000}" r:id="rId3" w:subsetted="0"/>
  </w:font>
  <w:font w:name="EB Garamond">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XXX-X-XXXX-XXXX-X/XX/$XX.00 ©20XX IEEE</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jc w:val="center"/>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tabs>
        <w:tab w:val="left" w:leader="none" w:pos="216"/>
      </w:tabs>
      <w:spacing w:after="80" w:before="160" w:lineRule="auto"/>
      <w:ind w:left="0" w:firstLine="0"/>
    </w:pPr>
    <w:rPr>
      <w:smallCaps w:val="1"/>
    </w:rPr>
  </w:style>
  <w:style w:type="paragraph" w:styleId="Heading2">
    <w:name w:val="heading 2"/>
    <w:basedOn w:val="Normal"/>
    <w:next w:val="Normal"/>
    <w:pPr>
      <w:keepNext w:val="1"/>
      <w:keepLines w:val="1"/>
      <w:spacing w:after="60" w:before="120" w:lineRule="auto"/>
      <w:ind w:left="288" w:hanging="288"/>
      <w:jc w:val="left"/>
    </w:pPr>
    <w:rPr>
      <w:i w:val="1"/>
      <w:iCs w:val="1"/>
    </w:rPr>
  </w:style>
  <w:style w:type="paragraph" w:styleId="Heading3">
    <w:name w:val="heading 3"/>
    <w:basedOn w:val="Normal"/>
    <w:next w:val="Normal"/>
    <w:pPr>
      <w:spacing w:line="240" w:lineRule="auto"/>
      <w:ind w:left="0" w:firstLine="288"/>
      <w:jc w:val="both"/>
    </w:pPr>
    <w:rPr>
      <w:i w:val="1"/>
      <w:iCs w:val="1"/>
    </w:rPr>
  </w:style>
  <w:style w:type="paragraph" w:styleId="Heading4">
    <w:name w:val="heading 4"/>
    <w:basedOn w:val="Normal"/>
    <w:next w:val="Normal"/>
    <w:pPr>
      <w:tabs>
        <w:tab w:val="left" w:leader="none" w:pos="720"/>
      </w:tabs>
      <w:spacing w:after="40" w:before="40" w:lineRule="auto"/>
      <w:ind w:left="0" w:firstLine="504"/>
      <w:jc w:val="both"/>
    </w:pPr>
    <w:rPr>
      <w:i w:val="1"/>
      <w:iCs w:val="1"/>
    </w:rPr>
  </w:style>
  <w:style w:type="paragraph" w:styleId="Heading5">
    <w:name w:val="heading 5"/>
    <w:basedOn w:val="Normal"/>
    <w:next w:val="Normal"/>
    <w:pPr>
      <w:tabs>
        <w:tab w:val="left" w:leader="none" w:pos="360"/>
      </w:tabs>
      <w:spacing w:after="80" w:before="160" w:lineRule="auto"/>
    </w:pPr>
    <w:rPr>
      <w:smallCaps w:val="1"/>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Abstract" w:customStyle="1">
    <w:name w:val="Abstract"/>
    <w:rsid w:val="00972203"/>
    <w:pPr>
      <w:spacing w:after="200"/>
      <w:ind w:firstLine="272"/>
      <w:jc w:val="both"/>
    </w:pPr>
    <w:rPr>
      <w:b w:val="1"/>
      <w:bCs w:val="1"/>
      <w:sz w:val="18"/>
      <w:szCs w:val="18"/>
    </w:rPr>
  </w:style>
  <w:style w:type="paragraph" w:styleId="Affiliation" w:customStyle="1">
    <w:name w:val="Affiliation"/>
    <w:pPr>
      <w:jc w:val="center"/>
    </w:pPr>
  </w:style>
  <w:style w:type="paragraph" w:styleId="Author" w:customStyle="1">
    <w:name w:val="Author"/>
    <w:pPr>
      <w:spacing w:after="40" w:before="360"/>
      <w:jc w:val="center"/>
    </w:pPr>
    <w:rPr>
      <w:noProof w:val="1"/>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eastAsia="x-none" w:val="x-none"/>
    </w:rPr>
  </w:style>
  <w:style w:type="character" w:styleId="BodyTextChar" w:customStyle="1">
    <w:name w:val="Body Text Char"/>
    <w:link w:val="BodyText"/>
    <w:rsid w:val="00E7596C"/>
    <w:rPr>
      <w:spacing w:val="-1"/>
      <w:lang w:eastAsia="x-none" w:val="x-none"/>
    </w:rPr>
  </w:style>
  <w:style w:type="paragraph" w:styleId="bulletlist" w:customStyle="1">
    <w:name w:val="bullet list"/>
    <w:basedOn w:val="BodyText"/>
    <w:rsid w:val="001B67DC"/>
    <w:pPr>
      <w:numPr>
        <w:numId w:val="1"/>
      </w:numPr>
      <w:tabs>
        <w:tab w:val="clear" w:pos="648"/>
      </w:tabs>
      <w:ind w:left="576" w:hanging="288"/>
    </w:pPr>
  </w:style>
  <w:style w:type="paragraph" w:styleId="equation" w:customStyle="1">
    <w:name w:val="equation"/>
    <w:basedOn w:val="Normal"/>
    <w:rsid w:val="008A2C7D"/>
    <w:pPr>
      <w:tabs>
        <w:tab w:val="center" w:pos="2520"/>
        <w:tab w:val="right" w:pos="5040"/>
      </w:tabs>
      <w:spacing w:after="240" w:before="240" w:line="216" w:lineRule="auto"/>
    </w:pPr>
    <w:rPr>
      <w:rFonts w:ascii="Symbol" w:cs="Symbol" w:hAnsi="Symbol"/>
    </w:rPr>
  </w:style>
  <w:style w:type="paragraph" w:styleId="figurecaption" w:customStyle="1">
    <w:name w:val="figure caption"/>
    <w:rsid w:val="005B0344"/>
    <w:pPr>
      <w:numPr>
        <w:numId w:val="2"/>
      </w:numPr>
      <w:tabs>
        <w:tab w:val="left" w:pos="533"/>
      </w:tabs>
      <w:spacing w:after="200" w:before="80"/>
      <w:ind w:left="0" w:firstLine="0"/>
      <w:jc w:val="both"/>
    </w:pPr>
    <w:rPr>
      <w:noProof w:val="1"/>
      <w:sz w:val="16"/>
      <w:szCs w:val="16"/>
    </w:rPr>
  </w:style>
  <w:style w:type="paragraph" w:styleId="footnote" w:customStyle="1">
    <w:name w:val="footnote"/>
    <w:pPr>
      <w:framePr w:lines="0" w:vSpace="187" w:hSpace="187" w:wrap="notBeside" w:hAnchor="page" w:vAnchor="text" w:x="6121" w:y="577"/>
      <w:numPr>
        <w:numId w:val="3"/>
      </w:numPr>
      <w:spacing w:after="40"/>
    </w:pPr>
    <w:rPr>
      <w:sz w:val="16"/>
      <w:szCs w:val="16"/>
    </w:rPr>
  </w:style>
  <w:style w:type="paragraph" w:styleId="papersubtitle" w:customStyle="1">
    <w:name w:val="paper subtitle"/>
    <w:pPr>
      <w:spacing w:after="120"/>
      <w:jc w:val="center"/>
    </w:pPr>
    <w:rPr>
      <w:rFonts w:eastAsia="MS Mincho"/>
      <w:noProof w:val="1"/>
      <w:sz w:val="28"/>
      <w:szCs w:val="28"/>
    </w:rPr>
  </w:style>
  <w:style w:type="paragraph" w:styleId="papertitle" w:customStyle="1">
    <w:name w:val="paper title"/>
    <w:pPr>
      <w:spacing w:after="120"/>
      <w:jc w:val="center"/>
    </w:pPr>
    <w:rPr>
      <w:rFonts w:eastAsia="MS Mincho"/>
      <w:noProof w:val="1"/>
      <w:sz w:val="48"/>
      <w:szCs w:val="48"/>
    </w:rPr>
  </w:style>
  <w:style w:type="paragraph" w:styleId="references" w:customStyle="1">
    <w:name w:val="references"/>
    <w:pPr>
      <w:numPr>
        <w:numId w:val="8"/>
      </w:numPr>
      <w:spacing w:after="50" w:line="180" w:lineRule="exact"/>
      <w:jc w:val="both"/>
    </w:pPr>
    <w:rPr>
      <w:rFonts w:eastAsia="MS Mincho"/>
      <w:noProof w:val="1"/>
      <w:sz w:val="16"/>
      <w:szCs w:val="16"/>
    </w:rPr>
  </w:style>
  <w:style w:type="paragraph" w:styleId="sponsors" w:customStyle="1">
    <w:name w:val="sponsors"/>
    <w:pPr>
      <w:framePr w:lines="0" w:wrap="auto" w:hAnchor="text" w:x="615" w:y="2239"/>
      <w:pBdr>
        <w:top w:color="auto" w:space="2" w:sz="4" w:val="single"/>
      </w:pBdr>
      <w:ind w:firstLine="288"/>
    </w:pPr>
    <w:rPr>
      <w:sz w:val="16"/>
      <w:szCs w:val="16"/>
    </w:rPr>
  </w:style>
  <w:style w:type="paragraph" w:styleId="tablecolhead" w:customStyle="1">
    <w:name w:val="table col head"/>
    <w:basedOn w:val="Normal"/>
    <w:rPr>
      <w:b w:val="1"/>
      <w:bCs w:val="1"/>
      <w:sz w:val="16"/>
      <w:szCs w:val="16"/>
    </w:rPr>
  </w:style>
  <w:style w:type="paragraph" w:styleId="tablecolsubhead" w:customStyle="1">
    <w:name w:val="table col subhead"/>
    <w:basedOn w:val="tablecolhead"/>
    <w:rPr>
      <w:i w:val="1"/>
      <w:iCs w:val="1"/>
      <w:sz w:val="15"/>
      <w:szCs w:val="15"/>
    </w:rPr>
  </w:style>
  <w:style w:type="paragraph" w:styleId="tablecopy" w:customStyle="1">
    <w:name w:val="table copy"/>
    <w:pPr>
      <w:jc w:val="both"/>
    </w:pPr>
    <w:rPr>
      <w:noProof w:val="1"/>
      <w:sz w:val="16"/>
      <w:szCs w:val="16"/>
    </w:rPr>
  </w:style>
  <w:style w:type="paragraph" w:styleId="tablefootnote" w:customStyle="1">
    <w:name w:val="table footnote"/>
    <w:rsid w:val="005E2800"/>
    <w:pPr>
      <w:numPr>
        <w:numId w:val="24"/>
      </w:numPr>
      <w:spacing w:after="30" w:before="60"/>
      <w:ind w:left="58" w:hanging="29"/>
      <w:jc w:val="right"/>
    </w:pPr>
    <w:rPr>
      <w:sz w:val="12"/>
      <w:szCs w:val="12"/>
    </w:rPr>
  </w:style>
  <w:style w:type="paragraph" w:styleId="tablehead" w:customStyle="1">
    <w:name w:val="table head"/>
    <w:pPr>
      <w:numPr>
        <w:numId w:val="9"/>
      </w:numPr>
      <w:spacing w:after="120" w:before="240" w:line="216" w:lineRule="auto"/>
      <w:jc w:val="center"/>
    </w:pPr>
    <w:rPr>
      <w:smallCaps w:val="1"/>
      <w:noProof w:val="1"/>
      <w:sz w:val="16"/>
      <w:szCs w:val="16"/>
    </w:rPr>
  </w:style>
  <w:style w:type="paragraph" w:styleId="Keywords" w:customStyle="1">
    <w:name w:val="Keywords"/>
    <w:basedOn w:val="Abstract"/>
    <w:qFormat w:val="1"/>
    <w:rsid w:val="00F9441B"/>
    <w:pPr>
      <w:spacing w:after="120"/>
      <w:ind w:firstLine="274"/>
    </w:pPr>
    <w:rPr>
      <w:i w:val="1"/>
    </w:rPr>
  </w:style>
  <w:style w:type="paragraph" w:styleId="Header">
    <w:name w:val="header"/>
    <w:basedOn w:val="Normal"/>
    <w:link w:val="HeaderChar"/>
    <w:rsid w:val="001A3B3D"/>
    <w:pPr>
      <w:tabs>
        <w:tab w:val="center" w:pos="4680"/>
        <w:tab w:val="right" w:pos="9360"/>
      </w:tabs>
    </w:pPr>
  </w:style>
  <w:style w:type="character" w:styleId="HeaderChar" w:customStyle="1">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styleId="FooterChar" w:customStyle="1">
    <w:name w:val="Footer Char"/>
    <w:basedOn w:val="DefaultParagraphFont"/>
    <w:link w:val="Footer"/>
    <w:rsid w:val="001A3B3D"/>
  </w:style>
  <w:style w:type="table" w:styleId="Table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00.0" w:type="dxa"/>
        <w:left w:w="120.0" w:type="dxa"/>
        <w:bottom w:w="100.0" w:type="dxa"/>
        <w:right w:w="120.0" w:type="dxa"/>
      </w:tblCellMar>
    </w:tblPr>
    <w:tcPr>
      <w:shd w:fill="ffffff" w:val="clear"/>
    </w:tcPr>
    <w:tblStylePr w:type="firstRow">
      <w:rPr>
        <w:rFonts w:ascii="Times New Roman" w:cs="Times New Roman" w:eastAsia="Times New Roman" w:hAnsi="Times New Roman"/>
        <w:b w:val="1"/>
        <w:bCs w:val="1"/>
        <w:i w:val="0"/>
        <w:iCs w:val="0"/>
        <w:color w:val="111111"/>
        <w:sz w:val="19"/>
        <w:szCs w:val="19"/>
      </w:rPr>
      <w:tcPr>
        <w:shd w:fill="f2f4f7" w:val="clear"/>
      </w:tcPr>
    </w:tblStylePr>
  </w:style>
  <w:style w:type="table" w:styleId="Table2">
    <w:basedOn w:val="TableNormal"/>
    <w:tblPr>
      <w:tblStyleRowBandSize w:val="1"/>
      <w:tblStyleColBandSize w:val="1"/>
      <w:tblCellMar>
        <w:top w:w="100.0" w:type="dxa"/>
        <w:left w:w="120.0" w:type="dxa"/>
        <w:bottom w:w="100.0" w:type="dxa"/>
        <w:right w:w="120.0" w:type="dxa"/>
      </w:tblCellMar>
    </w:tblPr>
    <w:tcPr>
      <w:shd w:fill="ffffff" w:val="clear"/>
    </w:tcPr>
    <w:tblStylePr w:type="firstRow">
      <w:rPr>
        <w:rFonts w:ascii="Times New Roman" w:cs="Times New Roman" w:eastAsia="Times New Roman" w:hAnsi="Times New Roman"/>
        <w:b w:val="1"/>
        <w:bCs w:val="1"/>
        <w:i w:val="0"/>
        <w:iCs w:val="0"/>
        <w:color w:val="111111"/>
        <w:sz w:val="19"/>
        <w:szCs w:val="19"/>
      </w:rPr>
      <w:tcPr>
        <w:shd w:fill="f2f4f7" w:val="clear"/>
      </w:tcPr>
    </w:tblStyle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4.png"/><Relationship Id="rId13" Type="http://schemas.openxmlformats.org/officeDocument/2006/relationships/header" Target="header1.xml"/><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priyanshi1.mitmpl2026@learner.manipal.edu"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EBGaramond-regular.ttf"/><Relationship Id="rId5" Type="http://schemas.openxmlformats.org/officeDocument/2006/relationships/font" Target="fonts/EBGaramond-bold.ttf"/><Relationship Id="rId6" Type="http://schemas.openxmlformats.org/officeDocument/2006/relationships/font" Target="fonts/EBGaramond-italic.ttf"/><Relationship Id="rId7" Type="http://schemas.openxmlformats.org/officeDocument/2006/relationships/font" Target="fonts/EB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tejgfghho5sEo685OCgKGLeAUg==">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2026-08-30T07:01:00Z</dcterms:created>
  <dc:creator>IEEE</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a08ca9d1-f210-4fb9-9b0a-b5240ada9bec</vt:lpwstr>
  </property>
</Properties>
</file>