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720"/>
        <w:contextualSpacing w:val="1"/>
        <w:rPr>
          <w:rFonts w:ascii="Galdeano" w:cs="Galdeano" w:eastAsia="Galdeano" w:hAnsi="Galdeano"/>
          <w:b w:val="1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Upcoming</w:t>
      </w: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 versions, to implement: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Priorities: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Scientific corrections before new developments and additions // Sanity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Upper menu - contains “contact us”; “about us”; “terms and conditions”; “privacy”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Check patient retention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Coupling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Questionnaire fine tuning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additional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stats; clinicians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Additional scientific tasks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chat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Version 31/12: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 adjustments based on clinicians feedbacks: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Speech - Add a longer sentence to the tasks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Fine motor skills - replace smiley with an easier to follow shape; restyle house pic; add a finger tapping task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Breathing - instead of counting to 10 - a better task is to count as long as possible in one breath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new questionnaire with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red flags</w:t>
      </w:r>
      <w:r w:rsidDel="00000000" w:rsidR="00000000" w:rsidRPr="00000000">
        <w:rPr>
          <w:rFonts w:ascii="Arial" w:cs="Arial" w:eastAsia="Arial" w:hAnsi="Arial"/>
          <w:rtl w:val="0"/>
        </w:rPr>
        <w:t xml:space="preserve"> info - this will include - weight, coughing after eating, choking, specific questions about dressing and hygiene, how many pillows do they use in their sleep, ask if they take salivation medicine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Simplify the questionnaire English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Instructional text modifications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Menu bar: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 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Terms and conditions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About us 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Privacy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The app name should be displayed on the splash screen, not only the logo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corrections &amp; simple modifications (no new features)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Scientific: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A – Improvement of existing features: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08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General – patients: instructional text language should be adjusted to user’s preference.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Questionnaire: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Patient comments: English has to be easier/less scientific - look for Patients like me version of questionnaire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Clinical Advisors comments: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0" w:before="0" w:line="259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Show score to patients (MG), leave it optional – patient will see scores only if they wish to (VD) or see their score and where they stand compared to the average of all app users (VD)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0" w:before="0" w:line="259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Have a more detailed description of each option (use NEALS guidelines) (MG &amp; VD)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Speech task: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Importance to voice volume. Can add a task to test that (say the sentence as loud as you can) (VD). Check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 if we can automatically identify microphone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Sentences are not long enough. Longer sentences will help detect difficulties in speech (MG). Check with Yael Manor if she has better suggestions for sentences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Fine motor skills: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See if pressure measurements can be added (MG) → check if what is identified and see how to quantify (for example - ask to press a known number of dots distributed on the screen - allows both a measurement of accuracy and pressure)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Make the shapes simpler. Replace smiley with a polygon</w:t>
      </w: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. (VD)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Add a measure of typing errors in predefined sentences.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Breathing task: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an addition of recording of the breathing itself – when the microphone is placed either close to the mouth or to the trachea. (MG). Maybe try a test for controls first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Mobility task: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Need to know who is walking in passive measurement (MG)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80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Instructions - figure</w:t>
      </w:r>
    </w:p>
    <w:p w:rsidR="00000000" w:rsidDel="00000000" w:rsidP="00000000" w:rsidRDefault="00000000" w:rsidRPr="00000000">
      <w:pPr>
        <w:spacing w:after="0" w:before="0" w:line="259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B – Addition of features: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Add questions from ECAS (VD) - fu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ture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Red flag – swallowing – coughing after eating; choking </w:t>
      </w: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(VD) - 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“personal zone”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Red flag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 - 5</w:t>
      </w: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% weight loss (maybe abdominal circumference) (VD &amp; MC) - in 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“personal zone”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Red flag 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Loss of 3 points over one month (VD) - automatic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Red flag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 - falls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b w:val="1"/>
          <w:sz w:val="24"/>
          <w:szCs w:val="24"/>
          <w:rtl w:val="0"/>
        </w:rPr>
        <w:t xml:space="preserve">Red flag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 - breathing changes (10% change, counting less than 30; questionnaire: changes of orthopnea 2 or less, dyspnea 2 or less)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Dressing and hygiene – only reporting: button up shirt vs. T-shirt; pants with/without buttons; shoes with laces or not (VD) - 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questions in “personal zone”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In the additional questionnaire - add a question about common daily life tasks such as clipping nails and opening jars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Fine motor skills - changes in the ability to sign name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Nighttime: quality of sleep is an important parameter, accelerometer data enough (VD)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Swallowing – go for voice recording (MG)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Orthopnea – put phone on the same point on chest when they go to bed (MG) (personal zone - ask how many pillows)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Salivation: nighttime- humidity on pillowcase; look for measurements of salivation rate in other diseases (takes medicine</w:t>
      </w: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 - personal zone)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Cutting food – no good 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Respiratory insufficiency – data extraction directly from Bi-PAP machines</w:t>
      </w:r>
    </w:p>
    <w:p w:rsidR="00000000" w:rsidDel="00000000" w:rsidP="00000000" w:rsidRDefault="00000000" w:rsidRPr="00000000">
      <w:pPr>
        <w:spacing w:after="0" w:before="0" w:line="259" w:lineRule="auto"/>
        <w:ind w:left="180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Patient incentives: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A – Must have / doable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MH – Stats presentation and transfer of data to clinicians.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59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What needs to be done: initial data analysis (Meni/Hani/ IBM); option to add clinician name to the app (Nelly &amp; Ari &amp; DB); a way to display results (Nelly &amp; Ari)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108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Doable - chat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3. Clinicians -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Legal: what kind of agreement/consent is needed from patients and what can clinicians get.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4. Data: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sanity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rFonts w:ascii="Galdeano" w:cs="Galdeano" w:eastAsia="Galdeano" w:hAnsi="Galdeano"/>
          <w:sz w:val="24"/>
          <w:szCs w:val="24"/>
          <w:u w:val="none"/>
        </w:rPr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controls vs. patient</w:t>
      </w:r>
    </w:p>
    <w:p w:rsidR="00000000" w:rsidDel="00000000" w:rsidP="00000000" w:rsidRDefault="00000000" w:rsidRPr="00000000">
      <w:pPr>
        <w:spacing w:after="0" w:before="0" w:line="259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Fonts w:ascii="Galdeano" w:cs="Galdeano" w:eastAsia="Galdeano" w:hAnsi="Galdeano"/>
          <w:b w:val="0"/>
          <w:sz w:val="24"/>
          <w:szCs w:val="24"/>
          <w:rtl w:val="0"/>
        </w:rPr>
        <w:t xml:space="preserve">B – Nice to have / difficult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Fonts w:ascii="Galdeano" w:cs="Galdeano" w:eastAsia="Galdeano" w:hAnsi="Galdeano"/>
          <w:sz w:val="24"/>
          <w:szCs w:val="24"/>
          <w:rtl w:val="0"/>
        </w:rPr>
        <w:t xml:space="preserve">Partial (questionnaire &amp; speech) or full translation of app to additional 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Galdea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108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■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1">
    <w:lvl w:ilvl="0">
      <w:start w:val="2"/>
      <w:numFmt w:val="bullet"/>
      <w:lvlText w:val="■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