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7EB2E6">
    <v:background id="_x0000_s1025" o:bwmode="white" fillcolor="#7eb2e6">
      <v:fill r:id="rId2" o:title="CV_Secondary_Blue_BG" type="tile"/>
    </v:background>
  </w:background>
  <w:body>
    <w:tbl>
      <w:tblPr>
        <w:tblStyle w:val="TableGrid"/>
        <w:tblpPr w:leftFromText="180" w:rightFromText="180" w:vertAnchor="text" w:horzAnchor="page" w:tblpX="301" w:tblpY="-164"/>
        <w:tblW w:w="0" w:type="auto"/>
        <w:tblLook w:val="04A0" w:firstRow="1" w:lastRow="0" w:firstColumn="1" w:lastColumn="0" w:noHBand="0" w:noVBand="1"/>
      </w:tblPr>
      <w:tblGrid>
        <w:gridCol w:w="7500"/>
      </w:tblGrid>
      <w:tr w:rsidR="005302ED" w:rsidRPr="00741B69" w14:paraId="46ECDFE0" w14:textId="77777777" w:rsidTr="00741B69">
        <w:trPr>
          <w:trHeight w:val="690"/>
        </w:trPr>
        <w:tc>
          <w:tcPr>
            <w:tcW w:w="7500" w:type="dxa"/>
            <w:tcBorders>
              <w:top w:val="nil"/>
              <w:left w:val="nil"/>
              <w:bottom w:val="nil"/>
              <w:right w:val="nil"/>
            </w:tcBorders>
          </w:tcPr>
          <w:p w14:paraId="5EDC5D1C" w14:textId="18503BE0" w:rsidR="005302ED" w:rsidRPr="00741B69" w:rsidRDefault="005302ED" w:rsidP="005302ED">
            <w:pPr>
              <w:rPr>
                <w:rFonts w:ascii="Arial" w:hAnsi="Arial" w:cs="Arial"/>
                <w:b/>
                <w:bCs/>
                <w:color w:val="FFFFFF" w:themeColor="background1"/>
                <w:sz w:val="56"/>
                <w:szCs w:val="56"/>
              </w:rPr>
            </w:pPr>
            <w:r w:rsidRPr="00741B69">
              <w:rPr>
                <w:rFonts w:ascii="Arial" w:hAnsi="Arial" w:cs="Arial"/>
                <w:b/>
                <w:bCs/>
                <w:noProof/>
                <w:color w:val="FFFFFF" w:themeColor="background1"/>
                <w:sz w:val="56"/>
                <w:szCs w:val="56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3457DC9" wp14:editId="48DB42B3">
                      <wp:simplePos x="0" y="0"/>
                      <wp:positionH relativeFrom="column">
                        <wp:posOffset>45720</wp:posOffset>
                      </wp:positionH>
                      <wp:positionV relativeFrom="paragraph">
                        <wp:posOffset>616585</wp:posOffset>
                      </wp:positionV>
                      <wp:extent cx="4486275" cy="45719"/>
                      <wp:effectExtent l="0" t="0" r="9525" b="0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4486275" cy="4571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BB61FC9" id="Rectangle 4" o:spid="_x0000_s1026" style="position:absolute;margin-left:3.6pt;margin-top:48.55pt;width:353.25pt;height:3.6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" fillcolor="white [3212]" stroked="f" strokeweight="1pt"/>
                  </w:pict>
                </mc:Fallback>
              </mc:AlternateContent>
            </w:r>
            <w:r w:rsidR="00C87BBB">
              <w:rPr>
                <w:rFonts w:ascii="Arial" w:hAnsi="Arial" w:cs="Arial"/>
                <w:b/>
                <w:bCs/>
                <w:color w:val="FFFFFF" w:themeColor="background1"/>
                <w:sz w:val="56"/>
                <w:szCs w:val="56"/>
              </w:rPr>
              <w:t>Receiving Robot</w:t>
            </w:r>
          </w:p>
        </w:tc>
      </w:tr>
    </w:tbl>
    <w:p w14:paraId="68C17244" w14:textId="7282F7A8" w:rsidR="00BA54A3" w:rsidRPr="005302ED" w:rsidRDefault="00BA54A3">
      <w:pPr>
        <w:rPr>
          <w:rFonts w:ascii="Arial" w:hAnsi="Arial" w:cs="Arial"/>
          <w:color w:val="FFFFFF" w:themeColor="background1"/>
          <w:sz w:val="96"/>
          <w:szCs w:val="96"/>
        </w:rPr>
      </w:pPr>
    </w:p>
    <w:tbl>
      <w:tblPr>
        <w:tblStyle w:val="TableGrid"/>
        <w:tblpPr w:leftFromText="180" w:rightFromText="180" w:vertAnchor="page" w:horzAnchor="margin" w:tblpY="2101"/>
        <w:tblW w:w="0" w:type="auto"/>
        <w:tblLook w:val="04A0" w:firstRow="1" w:lastRow="0" w:firstColumn="1" w:lastColumn="0" w:noHBand="0" w:noVBand="1"/>
      </w:tblPr>
      <w:tblGrid>
        <w:gridCol w:w="7083"/>
      </w:tblGrid>
      <w:tr w:rsidR="005302ED" w:rsidRPr="005302ED" w14:paraId="1390CFCF" w14:textId="77777777" w:rsidTr="005302ED">
        <w:tc>
          <w:tcPr>
            <w:tcW w:w="7083" w:type="dxa"/>
            <w:tcBorders>
              <w:top w:val="nil"/>
              <w:left w:val="nil"/>
              <w:bottom w:val="nil"/>
              <w:right w:val="nil"/>
            </w:tcBorders>
          </w:tcPr>
          <w:p w14:paraId="793C2628" w14:textId="239A89EF" w:rsidR="005302ED" w:rsidRPr="005302ED" w:rsidRDefault="005302ED" w:rsidP="005302ED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 w:rsidRPr="005302ED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 xml:space="preserve">Phone: </w:t>
            </w:r>
            <w:r w:rsidR="00F85455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123-123-1237</w:t>
            </w:r>
          </w:p>
        </w:tc>
      </w:tr>
      <w:tr w:rsidR="005302ED" w:rsidRPr="005302ED" w14:paraId="2F370E00" w14:textId="77777777" w:rsidTr="005302ED">
        <w:tc>
          <w:tcPr>
            <w:tcW w:w="7083" w:type="dxa"/>
            <w:tcBorders>
              <w:top w:val="nil"/>
              <w:left w:val="nil"/>
              <w:bottom w:val="nil"/>
              <w:right w:val="nil"/>
            </w:tcBorders>
          </w:tcPr>
          <w:p w14:paraId="3580F4AB" w14:textId="1E3CCADF" w:rsidR="005302ED" w:rsidRPr="005302ED" w:rsidRDefault="005302ED" w:rsidP="005302ED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 w:rsidRPr="005302ED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 xml:space="preserve">Email: </w:t>
            </w:r>
            <w:r w:rsidR="00EC1435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automation-first@uipath.com</w:t>
            </w:r>
          </w:p>
        </w:tc>
      </w:tr>
    </w:tbl>
    <w:tbl>
      <w:tblPr>
        <w:tblStyle w:val="TableGrid"/>
        <w:tblpPr w:leftFromText="180" w:rightFromText="180" w:vertAnchor="text" w:horzAnchor="page" w:tblpX="211" w:tblpY="146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37"/>
      </w:tblGrid>
      <w:tr w:rsidR="00741B69" w:rsidRPr="005302ED" w14:paraId="729424A6" w14:textId="77777777" w:rsidTr="00741B69">
        <w:trPr>
          <w:trHeight w:val="630"/>
        </w:trPr>
        <w:tc>
          <w:tcPr>
            <w:tcW w:w="6237" w:type="dxa"/>
            <w:shd w:val="clear" w:color="auto" w:fill="auto"/>
          </w:tcPr>
          <w:p w14:paraId="40B172F6" w14:textId="77777777" w:rsidR="00741B69" w:rsidRPr="00741B69" w:rsidRDefault="00741B69" w:rsidP="00741B69">
            <w:pPr>
              <w:rPr>
                <w:rFonts w:ascii="Arial" w:hAnsi="Arial" w:cs="Arial"/>
                <w:b/>
                <w:bCs/>
                <w:color w:val="FFFFFF" w:themeColor="background1"/>
                <w:sz w:val="40"/>
                <w:szCs w:val="40"/>
              </w:rPr>
            </w:pPr>
            <w:r w:rsidRPr="005302ED">
              <w:rPr>
                <w:rFonts w:ascii="Arial" w:hAnsi="Arial" w:cs="Arial"/>
                <w:b/>
                <w:bCs/>
                <w:color w:val="FFFFFF" w:themeColor="background1"/>
                <w:sz w:val="40"/>
                <w:szCs w:val="40"/>
              </w:rPr>
              <w:t>Experience</w:t>
            </w:r>
          </w:p>
        </w:tc>
      </w:tr>
      <w:tr w:rsidR="00741B69" w:rsidRPr="005302ED" w14:paraId="48D8C775" w14:textId="77777777" w:rsidTr="00741B69">
        <w:tc>
          <w:tcPr>
            <w:tcW w:w="6237" w:type="dxa"/>
            <w:shd w:val="clear" w:color="auto" w:fill="auto"/>
          </w:tcPr>
          <w:p w14:paraId="384EF9FA" w14:textId="1689480F" w:rsidR="00741B69" w:rsidRPr="005302ED" w:rsidRDefault="006611DE" w:rsidP="00741B69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RPA Architect</w:t>
            </w:r>
          </w:p>
        </w:tc>
      </w:tr>
      <w:tr w:rsidR="00741B69" w:rsidRPr="005302ED" w14:paraId="2EA670F1" w14:textId="77777777" w:rsidTr="00741B69">
        <w:tc>
          <w:tcPr>
            <w:tcW w:w="6237" w:type="dxa"/>
            <w:shd w:val="clear" w:color="auto" w:fill="auto"/>
          </w:tcPr>
          <w:p w14:paraId="3F68B2F7" w14:textId="0919D1B7" w:rsidR="00741B69" w:rsidRPr="005302ED" w:rsidRDefault="00005C18" w:rsidP="00741B69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Defined, designed and deployed RPA architectural solutions for clients.</w:t>
            </w:r>
          </w:p>
        </w:tc>
      </w:tr>
      <w:tr w:rsidR="00741B69" w:rsidRPr="005302ED" w14:paraId="5188DD87" w14:textId="77777777" w:rsidTr="00741B69">
        <w:trPr>
          <w:trHeight w:val="376"/>
        </w:trPr>
        <w:tc>
          <w:tcPr>
            <w:tcW w:w="6237" w:type="dxa"/>
            <w:shd w:val="clear" w:color="auto" w:fill="auto"/>
          </w:tcPr>
          <w:p w14:paraId="4247A4C4" w14:textId="77777777" w:rsidR="00741B69" w:rsidRPr="005302ED" w:rsidRDefault="00741B69" w:rsidP="00741B69">
            <w:pPr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</w:tc>
      </w:tr>
      <w:tr w:rsidR="00741B69" w:rsidRPr="005302ED" w14:paraId="5056A975" w14:textId="77777777" w:rsidTr="00741B69">
        <w:tc>
          <w:tcPr>
            <w:tcW w:w="6237" w:type="dxa"/>
            <w:shd w:val="clear" w:color="auto" w:fill="auto"/>
          </w:tcPr>
          <w:p w14:paraId="0AA75438" w14:textId="5C987F5B" w:rsidR="00741B69" w:rsidRPr="005302ED" w:rsidRDefault="009321C0" w:rsidP="00741B69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RPA Developer</w:t>
            </w:r>
          </w:p>
        </w:tc>
      </w:tr>
      <w:tr w:rsidR="00741B69" w:rsidRPr="005302ED" w14:paraId="1C9C36DC" w14:textId="77777777" w:rsidTr="00741B69">
        <w:tc>
          <w:tcPr>
            <w:tcW w:w="6237" w:type="dxa"/>
            <w:shd w:val="clear" w:color="auto" w:fill="auto"/>
          </w:tcPr>
          <w:p w14:paraId="27AFC16D" w14:textId="0B5F006D" w:rsidR="00741B69" w:rsidRPr="005302ED" w:rsidRDefault="0066351D" w:rsidP="00741B69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Provided solution designs to customers throughout the deployment of new deals, during POCs and project implementation phase.</w:t>
            </w:r>
          </w:p>
        </w:tc>
      </w:tr>
      <w:tr w:rsidR="00741B69" w:rsidRPr="005302ED" w14:paraId="5954204D" w14:textId="77777777" w:rsidTr="00741B69">
        <w:tc>
          <w:tcPr>
            <w:tcW w:w="6237" w:type="dxa"/>
            <w:shd w:val="clear" w:color="auto" w:fill="auto"/>
          </w:tcPr>
          <w:p w14:paraId="2FF15B9B" w14:textId="77777777" w:rsidR="00741B69" w:rsidRPr="005302ED" w:rsidRDefault="00741B69" w:rsidP="00741B69">
            <w:pPr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</w:tc>
      </w:tr>
      <w:tr w:rsidR="00741B69" w:rsidRPr="005302ED" w14:paraId="2FBD7BDE" w14:textId="77777777" w:rsidTr="00741B69">
        <w:tc>
          <w:tcPr>
            <w:tcW w:w="6237" w:type="dxa"/>
            <w:shd w:val="clear" w:color="auto" w:fill="auto"/>
          </w:tcPr>
          <w:p w14:paraId="0B67FF65" w14:textId="5E9470AA" w:rsidR="00741B69" w:rsidRPr="005302ED" w:rsidRDefault="00AB3F7A" w:rsidP="00741B69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Junior RPA Developer</w:t>
            </w:r>
          </w:p>
        </w:tc>
      </w:tr>
      <w:tr w:rsidR="00741B69" w:rsidRPr="005302ED" w14:paraId="740952B2" w14:textId="77777777" w:rsidTr="00741B69">
        <w:tc>
          <w:tcPr>
            <w:tcW w:w="6237" w:type="dxa"/>
            <w:shd w:val="clear" w:color="auto" w:fill="auto"/>
          </w:tcPr>
          <w:p w14:paraId="1345B3A4" w14:textId="35440BE8" w:rsidR="00741B69" w:rsidRPr="005302ED" w:rsidRDefault="006F7DB9" w:rsidP="00741B69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Implemented internal automations in order to improve the business processes used throughout the company.</w:t>
            </w:r>
          </w:p>
        </w:tc>
      </w:tr>
    </w:tbl>
    <w:p w14:paraId="423E3F9F" w14:textId="1D9D398E" w:rsidR="005302ED" w:rsidRPr="005302ED" w:rsidRDefault="009017C0">
      <w:pPr>
        <w:rPr>
          <w:rFonts w:ascii="Arial" w:hAnsi="Arial" w:cs="Arial"/>
          <w:color w:val="FFFFFF" w:themeColor="background1"/>
          <w:sz w:val="96"/>
          <w:szCs w:val="96"/>
        </w:rPr>
      </w:pPr>
      <w:r>
        <w:rPr>
          <w:rFonts w:ascii="Arial" w:hAnsi="Arial" w:cs="Arial"/>
          <w:color w:val="FFFFFF" w:themeColor="background1"/>
          <w:sz w:val="96"/>
          <w:szCs w:val="96"/>
        </w:rPr>
        <w:t xml:space="preserve"> </w:t>
      </w:r>
      <w:r w:rsidR="00BB72A4">
        <w:rPr>
          <w:noProof/>
          <w:color w:val="515251"/>
        </w:rPr>
        <w:drawing>
          <wp:inline distT="0" distB="0" distL="0" distR="0" wp14:anchorId="0D06DD1A" wp14:editId="594A975A">
            <wp:extent cx="1819275" cy="1819275"/>
            <wp:effectExtent l="0" t="0" r="9525" b="0"/>
            <wp:docPr id="1" name="Picture 1" descr="Photo_Placeholde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vertAnchor="text" w:horzAnchor="margin" w:tblpXSpec="right" w:tblpY="83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6"/>
      </w:tblGrid>
      <w:tr w:rsidR="005302ED" w14:paraId="531FADCE" w14:textId="77777777" w:rsidTr="009017C0">
        <w:tc>
          <w:tcPr>
            <w:tcW w:w="3256" w:type="dxa"/>
          </w:tcPr>
          <w:p w14:paraId="70ED1A87" w14:textId="48E74D5B" w:rsidR="005302ED" w:rsidRPr="009017C0" w:rsidRDefault="008E3B03" w:rsidP="005302ED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>
              <w:rPr>
                <w:rFonts w:ascii="Arial" w:hAnsi="Arial" w:cs="Arial"/>
                <w:color w:val="000000" w:themeColor="text1"/>
                <w:sz w:val="32"/>
                <w:szCs w:val="32"/>
              </w:rPr>
              <w:t>I’m using my dish and antena to retrieve information from sheets of data or human input.</w:t>
            </w:r>
          </w:p>
        </w:tc>
      </w:tr>
    </w:tbl>
    <w:p w14:paraId="2B66AFB8" w14:textId="34729881" w:rsidR="005302ED" w:rsidRPr="005302ED" w:rsidRDefault="005302ED">
      <w:pPr>
        <w:rPr>
          <w:rFonts w:ascii="Arial" w:hAnsi="Arial" w:cs="Arial"/>
          <w:color w:val="FFFFFF" w:themeColor="background1"/>
          <w:sz w:val="96"/>
          <w:szCs w:val="96"/>
        </w:rPr>
      </w:pPr>
      <w:r w:rsidRPr="005302ED">
        <w:rPr>
          <w:rFonts w:ascii="Arial" w:hAnsi="Arial" w:cs="Arial"/>
          <w:noProof/>
          <w:color w:val="FFFFFF" w:themeColor="background1"/>
          <w:sz w:val="96"/>
          <w:szCs w:val="96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3C53FD5" wp14:editId="2E9575E4">
                <wp:simplePos x="0" y="0"/>
                <wp:positionH relativeFrom="column">
                  <wp:posOffset>4572000</wp:posOffset>
                </wp:positionH>
                <wp:positionV relativeFrom="paragraph">
                  <wp:posOffset>93345</wp:posOffset>
                </wp:positionV>
                <wp:extent cx="990600" cy="381000"/>
                <wp:effectExtent l="0" t="0" r="0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6C5F4F" w14:textId="41274259" w:rsidR="005302ED" w:rsidRPr="006B15ED" w:rsidRDefault="005302ED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6B15ED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  <w:t>Profile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C53FD5" id="_x0000_s1027" type="#_x0000_t202" style="position:absolute;margin-left:5in;margin-top:7.35pt;width:78pt;height:30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" filled="f" stroked="f">
                <v:textbox>
                  <w:txbxContent>
                    <w:p w14:paraId="2A6C5F4F" w14:textId="41274259" w:rsidR="005302ED" w:rsidRPr="006B15ED" w:rsidRDefault="005302ED">
                      <w:pP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</w:pPr>
                      <w:r w:rsidRPr="006B15ED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  <w:t>Profile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D32086D" w14:textId="337A1D5B" w:rsidR="005302ED" w:rsidRPr="005302ED" w:rsidRDefault="005302ED">
      <w:pPr>
        <w:rPr>
          <w:rFonts w:ascii="Arial" w:hAnsi="Arial" w:cs="Arial"/>
          <w:color w:val="FFFFFF" w:themeColor="background1"/>
          <w:sz w:val="96"/>
          <w:szCs w:val="96"/>
        </w:rPr>
      </w:pPr>
    </w:p>
    <w:p w14:paraId="13729C91" w14:textId="1C185008" w:rsidR="005302ED" w:rsidRPr="005302ED" w:rsidRDefault="005302ED">
      <w:pPr>
        <w:rPr>
          <w:rFonts w:ascii="Arial" w:hAnsi="Arial" w:cs="Arial"/>
          <w:color w:val="FFFFFF" w:themeColor="background1"/>
          <w:sz w:val="96"/>
          <w:szCs w:val="96"/>
        </w:rPr>
      </w:pPr>
    </w:p>
    <w:tbl>
      <w:tblPr>
        <w:tblStyle w:val="TableGrid"/>
        <w:tblpPr w:leftFromText="180" w:rightFromText="180" w:vertAnchor="text" w:horzAnchor="page" w:tblpX="226" w:tblpY="77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96"/>
      </w:tblGrid>
      <w:tr w:rsidR="00741B69" w:rsidRPr="005302ED" w14:paraId="48CDCB49" w14:textId="77777777" w:rsidTr="00741B69">
        <w:trPr>
          <w:trHeight w:val="630"/>
        </w:trPr>
        <w:tc>
          <w:tcPr>
            <w:tcW w:w="6096" w:type="dxa"/>
          </w:tcPr>
          <w:p w14:paraId="45A43D3B" w14:textId="77777777" w:rsidR="00741B69" w:rsidRPr="00741B69" w:rsidRDefault="00741B69" w:rsidP="00741B69">
            <w:pPr>
              <w:rPr>
                <w:rFonts w:ascii="Arial" w:hAnsi="Arial" w:cs="Arial"/>
                <w:b/>
                <w:bCs/>
                <w:color w:val="FFFFFF" w:themeColor="background1"/>
                <w:sz w:val="40"/>
                <w:szCs w:val="40"/>
              </w:rPr>
            </w:pPr>
            <w:r w:rsidRPr="005302ED">
              <w:rPr>
                <w:rFonts w:ascii="Arial" w:hAnsi="Arial" w:cs="Arial"/>
                <w:b/>
                <w:bCs/>
                <w:color w:val="FFFFFF" w:themeColor="background1"/>
                <w:sz w:val="40"/>
                <w:szCs w:val="40"/>
              </w:rPr>
              <w:t>Education</w:t>
            </w:r>
          </w:p>
        </w:tc>
      </w:tr>
      <w:tr w:rsidR="00741B69" w:rsidRPr="005302ED" w14:paraId="0AD1E1B5" w14:textId="77777777" w:rsidTr="00741B69">
        <w:tc>
          <w:tcPr>
            <w:tcW w:w="6096" w:type="dxa"/>
          </w:tcPr>
          <w:p w14:paraId="19FC9AF8" w14:textId="224E40CC" w:rsidR="00741B69" w:rsidRPr="005302ED" w:rsidRDefault="00127777" w:rsidP="00741B69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UiPath Certified RPA Associate</w:t>
            </w:r>
          </w:p>
        </w:tc>
      </w:tr>
      <w:tr w:rsidR="00741B69" w:rsidRPr="005302ED" w14:paraId="314D6A0C" w14:textId="77777777" w:rsidTr="00741B69">
        <w:tc>
          <w:tcPr>
            <w:tcW w:w="6096" w:type="dxa"/>
          </w:tcPr>
          <w:p w14:paraId="30CC866A" w14:textId="68DD659A" w:rsidR="00741B69" w:rsidRPr="005302ED" w:rsidRDefault="00765B3F" w:rsidP="00741B69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UiPath Certified RPA Associate Certification assesses the problem solving and process identification skills, and the ability to build simple automation solutions.</w:t>
            </w:r>
          </w:p>
        </w:tc>
      </w:tr>
      <w:tr w:rsidR="00741B69" w:rsidRPr="005302ED" w14:paraId="0F6E1A32" w14:textId="77777777" w:rsidTr="00741B69">
        <w:tc>
          <w:tcPr>
            <w:tcW w:w="6096" w:type="dxa"/>
          </w:tcPr>
          <w:p w14:paraId="01EA2A86" w14:textId="77777777" w:rsidR="00741B69" w:rsidRPr="005302ED" w:rsidRDefault="00741B69" w:rsidP="00741B69">
            <w:pPr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</w:tc>
      </w:tr>
      <w:tr w:rsidR="00741B69" w:rsidRPr="005302ED" w14:paraId="3B6EA9E3" w14:textId="77777777" w:rsidTr="00741B69">
        <w:tc>
          <w:tcPr>
            <w:tcW w:w="6096" w:type="dxa"/>
          </w:tcPr>
          <w:p w14:paraId="0DEF9688" w14:textId="585B28F4" w:rsidR="00741B69" w:rsidRPr="005302ED" w:rsidRDefault="006E435E" w:rsidP="00741B69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UiPath Certified Advanced RPA Developer</w:t>
            </w:r>
          </w:p>
        </w:tc>
      </w:tr>
      <w:tr w:rsidR="00741B69" w:rsidRPr="005302ED" w14:paraId="6125B6C0" w14:textId="77777777" w:rsidTr="00741B69">
        <w:tc>
          <w:tcPr>
            <w:tcW w:w="6096" w:type="dxa"/>
          </w:tcPr>
          <w:p w14:paraId="1F783213" w14:textId="3BE14D83" w:rsidR="00741B69" w:rsidRPr="005302ED" w:rsidRDefault="0026700F" w:rsidP="00741B69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UiPath Advanced RPA Developer Certification assesses deeper-level RPA expertise covering the Robotic Enterprise Framework, and the ability to build complex and efficient RPA solutions independently.</w:t>
            </w:r>
          </w:p>
        </w:tc>
      </w:tr>
    </w:tbl>
    <w:p w14:paraId="62142251" w14:textId="7CD32F33" w:rsidR="005302ED" w:rsidRPr="005302ED" w:rsidRDefault="005302ED">
      <w:pPr>
        <w:rPr>
          <w:rFonts w:ascii="Arial" w:hAnsi="Arial" w:cs="Arial"/>
          <w:color w:val="FFFFFF" w:themeColor="background1"/>
          <w:sz w:val="96"/>
          <w:szCs w:val="96"/>
        </w:rPr>
      </w:pPr>
    </w:p>
    <w:p w14:paraId="1C385FE3" w14:textId="09DE71F4" w:rsidR="005302ED" w:rsidRPr="005302ED" w:rsidRDefault="005302ED">
      <w:pPr>
        <w:rPr>
          <w:rFonts w:ascii="Arial" w:hAnsi="Arial" w:cs="Arial"/>
          <w:color w:val="FFFFFF" w:themeColor="background1"/>
          <w:sz w:val="96"/>
          <w:szCs w:val="96"/>
        </w:rPr>
      </w:pPr>
    </w:p>
    <w:p w14:paraId="005D3B66" w14:textId="13BC71E7" w:rsidR="005302ED" w:rsidRPr="005302ED" w:rsidRDefault="005302ED">
      <w:pPr>
        <w:rPr>
          <w:rFonts w:ascii="Arial" w:hAnsi="Arial" w:cs="Arial"/>
          <w:color w:val="FFFFFF" w:themeColor="background1"/>
          <w:sz w:val="96"/>
          <w:szCs w:val="96"/>
        </w:rPr>
      </w:pPr>
    </w:p>
    <w:p w14:paraId="1E28060E" w14:textId="5765170F" w:rsidR="005302ED" w:rsidRPr="005302ED" w:rsidRDefault="005302ED">
      <w:pPr>
        <w:rPr>
          <w:rFonts w:ascii="Arial" w:hAnsi="Arial" w:cs="Arial"/>
          <w:color w:val="FFFFFF" w:themeColor="background1"/>
          <w:sz w:val="96"/>
          <w:szCs w:val="96"/>
        </w:rPr>
      </w:pPr>
    </w:p>
    <w:sectPr w:rsidR="005302ED" w:rsidRPr="005302ED" w:rsidSect="006B15E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B9623F" w14:textId="77777777" w:rsidR="005F09FA" w:rsidRDefault="005F09FA" w:rsidP="009017C0">
      <w:pPr>
        <w:spacing w:after="0" w:line="240" w:lineRule="auto"/>
      </w:pPr>
      <w:r>
        <w:separator/>
      </w:r>
    </w:p>
  </w:endnote>
  <w:endnote w:type="continuationSeparator" w:id="0">
    <w:p w14:paraId="7C0026EC" w14:textId="77777777" w:rsidR="005F09FA" w:rsidRDefault="005F09FA" w:rsidP="009017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02DE12" w14:textId="77777777" w:rsidR="005A1E75" w:rsidRDefault="005A1E7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C22037" w14:textId="77777777" w:rsidR="005A1E75" w:rsidRDefault="005A1E7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6950DC" w14:textId="77777777" w:rsidR="005A1E75" w:rsidRDefault="005A1E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3178B9" w14:textId="77777777" w:rsidR="005F09FA" w:rsidRDefault="005F09FA" w:rsidP="009017C0">
      <w:pPr>
        <w:spacing w:after="0" w:line="240" w:lineRule="auto"/>
      </w:pPr>
      <w:r>
        <w:separator/>
      </w:r>
    </w:p>
  </w:footnote>
  <w:footnote w:type="continuationSeparator" w:id="0">
    <w:p w14:paraId="7190F48D" w14:textId="77777777" w:rsidR="005F09FA" w:rsidRDefault="005F09FA" w:rsidP="009017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5BA011" w14:textId="77777777" w:rsidR="005A1E75" w:rsidRDefault="005A1E7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8CFF26" w14:textId="77777777" w:rsidR="005A1E75" w:rsidRDefault="005A1E7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4DD057" w14:textId="77777777" w:rsidR="005A1E75" w:rsidRDefault="005A1E7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2ED"/>
    <w:rsid w:val="00005C18"/>
    <w:rsid w:val="00127777"/>
    <w:rsid w:val="00135459"/>
    <w:rsid w:val="00137084"/>
    <w:rsid w:val="00162A86"/>
    <w:rsid w:val="002062E0"/>
    <w:rsid w:val="00234444"/>
    <w:rsid w:val="00240AAD"/>
    <w:rsid w:val="0026700F"/>
    <w:rsid w:val="00273DFF"/>
    <w:rsid w:val="002D7580"/>
    <w:rsid w:val="00316C5F"/>
    <w:rsid w:val="00345032"/>
    <w:rsid w:val="0037155D"/>
    <w:rsid w:val="00383ADC"/>
    <w:rsid w:val="003D0472"/>
    <w:rsid w:val="003D70CE"/>
    <w:rsid w:val="003E48E5"/>
    <w:rsid w:val="00402157"/>
    <w:rsid w:val="00416609"/>
    <w:rsid w:val="00426F3E"/>
    <w:rsid w:val="0046213D"/>
    <w:rsid w:val="004B6A27"/>
    <w:rsid w:val="004C6C58"/>
    <w:rsid w:val="00517568"/>
    <w:rsid w:val="005302ED"/>
    <w:rsid w:val="00543629"/>
    <w:rsid w:val="00584238"/>
    <w:rsid w:val="00585A04"/>
    <w:rsid w:val="005A1E75"/>
    <w:rsid w:val="005B5FCF"/>
    <w:rsid w:val="005E3743"/>
    <w:rsid w:val="005F09FA"/>
    <w:rsid w:val="00622479"/>
    <w:rsid w:val="00641951"/>
    <w:rsid w:val="00652CE4"/>
    <w:rsid w:val="006611DE"/>
    <w:rsid w:val="0066351D"/>
    <w:rsid w:val="0067517D"/>
    <w:rsid w:val="006B15ED"/>
    <w:rsid w:val="006C051A"/>
    <w:rsid w:val="006E435E"/>
    <w:rsid w:val="006F3B3C"/>
    <w:rsid w:val="006F7DB9"/>
    <w:rsid w:val="00722A74"/>
    <w:rsid w:val="00741B69"/>
    <w:rsid w:val="00765B3F"/>
    <w:rsid w:val="007975F8"/>
    <w:rsid w:val="007C32CC"/>
    <w:rsid w:val="007F13B2"/>
    <w:rsid w:val="008077EE"/>
    <w:rsid w:val="00816556"/>
    <w:rsid w:val="00826ABA"/>
    <w:rsid w:val="00870D36"/>
    <w:rsid w:val="008B08B7"/>
    <w:rsid w:val="008E3B03"/>
    <w:rsid w:val="009017C0"/>
    <w:rsid w:val="009321C0"/>
    <w:rsid w:val="00945DCC"/>
    <w:rsid w:val="00950581"/>
    <w:rsid w:val="009E5A6B"/>
    <w:rsid w:val="009F3D1B"/>
    <w:rsid w:val="009F7571"/>
    <w:rsid w:val="00A20D6D"/>
    <w:rsid w:val="00A327B4"/>
    <w:rsid w:val="00A32EB1"/>
    <w:rsid w:val="00A36E74"/>
    <w:rsid w:val="00A66819"/>
    <w:rsid w:val="00A966BA"/>
    <w:rsid w:val="00AB3F7A"/>
    <w:rsid w:val="00B4011E"/>
    <w:rsid w:val="00B65937"/>
    <w:rsid w:val="00B747CA"/>
    <w:rsid w:val="00B77392"/>
    <w:rsid w:val="00BA54A3"/>
    <w:rsid w:val="00BB3BBA"/>
    <w:rsid w:val="00BB4464"/>
    <w:rsid w:val="00BB72A4"/>
    <w:rsid w:val="00BD518F"/>
    <w:rsid w:val="00BD56D0"/>
    <w:rsid w:val="00BD6BAD"/>
    <w:rsid w:val="00C00C9A"/>
    <w:rsid w:val="00C04F9B"/>
    <w:rsid w:val="00C12BB9"/>
    <w:rsid w:val="00C87BBB"/>
    <w:rsid w:val="00CC5B72"/>
    <w:rsid w:val="00CE6B3A"/>
    <w:rsid w:val="00CF2ED7"/>
    <w:rsid w:val="00CF3232"/>
    <w:rsid w:val="00D35A38"/>
    <w:rsid w:val="00D8107B"/>
    <w:rsid w:val="00DC198A"/>
    <w:rsid w:val="00DC3A85"/>
    <w:rsid w:val="00E62927"/>
    <w:rsid w:val="00E7063D"/>
    <w:rsid w:val="00E75B1F"/>
    <w:rsid w:val="00E82211"/>
    <w:rsid w:val="00E87577"/>
    <w:rsid w:val="00EC1435"/>
    <w:rsid w:val="00F72697"/>
    <w:rsid w:val="00F82B39"/>
    <w:rsid w:val="00F85455"/>
    <w:rsid w:val="00FA342D"/>
    <w:rsid w:val="00FA68E8"/>
    <w:rsid w:val="00FB0C17"/>
    <w:rsid w:val="00FC21FD"/>
    <w:rsid w:val="00FF2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F812DB6"/>
  <w15:chartTrackingRefBased/>
  <w15:docId w15:val="{F8636EDB-BE87-47C8-8597-544123CF8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02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017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17C0"/>
  </w:style>
  <w:style w:type="paragraph" w:styleId="Footer">
    <w:name w:val="footer"/>
    <w:basedOn w:val="Normal"/>
    <w:link w:val="FooterChar"/>
    <w:uiPriority w:val="99"/>
    <w:unhideWhenUsed/>
    <w:rsid w:val="009017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17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image" Target="media/image1.jpe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Catalin Adascalitei</dc:creator>
  <cp:keywords/>
  <dc:description/>
  <cp:lastModifiedBy>MONSUR O SOKUNBI</cp:lastModifiedBy>
  <cp:revision>109</cp:revision>
  <dcterms:created xsi:type="dcterms:W3CDTF">2020-04-23T17:42:00Z</dcterms:created>
  <dcterms:modified xsi:type="dcterms:W3CDTF">2020-05-04T14:41:00Z</dcterms:modified>
</cp:coreProperties>
</file>