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BD4D" w14:textId="2F02F80F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>DIABETES RISK PREDICTION</w:t>
      </w:r>
      <w:r w:rsidR="00CD5F3C">
        <w:rPr>
          <w:rFonts w:ascii="Arial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REPORT</w:t>
      </w:r>
    </w:p>
    <w:p w14:paraId="3F6E1D12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Author: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Olalemi</w:t>
      </w:r>
      <w:proofErr w:type="spellEnd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Olaoluwakintan</w:t>
      </w:r>
      <w:proofErr w:type="spellEnd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Emmanuel</w:t>
      </w:r>
    </w:p>
    <w:p w14:paraId="7E5E1D2B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Cohort: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9.0</w:t>
      </w:r>
    </w:p>
    <w:p w14:paraId="7B91EE75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Role: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Data Scientist</w:t>
      </w:r>
    </w:p>
    <w:p w14:paraId="2875F7AA" w14:textId="77777777" w:rsidR="0097784B" w:rsidRPr="00E50238" w:rsidRDefault="0097784B" w:rsidP="00EA1FDE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E50238">
        <w:rPr>
          <w:rFonts w:ascii="Arial" w:eastAsia="Times New Roman" w:hAnsi="Arial" w:cs="Arial"/>
          <w:kern w:val="0"/>
          <w14:ligatures w14:val="none"/>
        </w:rPr>
        <w:br/>
      </w:r>
    </w:p>
    <w:p w14:paraId="50AB03A8" w14:textId="77777777" w:rsidR="0097784B" w:rsidRPr="00E50238" w:rsidRDefault="0097784B" w:rsidP="00EA1FDE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8"/>
          <w:szCs w:val="28"/>
          <w14:ligatures w14:val="none"/>
        </w:rPr>
        <w:t>INTRODUCTION</w:t>
      </w:r>
    </w:p>
    <w:p w14:paraId="4BB82823" w14:textId="77777777" w:rsidR="0097784B" w:rsidRPr="00E50238" w:rsidRDefault="0097784B" w:rsidP="00EA1FDE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72E893F7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Project Objective</w:t>
      </w:r>
    </w:p>
    <w:p w14:paraId="5F814EFC" w14:textId="77777777" w:rsidR="0097784B" w:rsidRPr="00E50238" w:rsidRDefault="0097784B" w:rsidP="00EA1FDE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Develop a predictive machine learning pipeline for healthcare clinics.</w:t>
      </w:r>
    </w:p>
    <w:p w14:paraId="7EBFF4BB" w14:textId="77777777" w:rsidR="0097784B" w:rsidRPr="00E50238" w:rsidRDefault="0097784B" w:rsidP="00EA1FDE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Classify patients as </w:t>
      </w: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high-risk or low-risk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for diabetes.</w:t>
      </w:r>
    </w:p>
    <w:p w14:paraId="251CAC50" w14:textId="77777777" w:rsidR="0097784B" w:rsidRPr="00E50238" w:rsidRDefault="0097784B" w:rsidP="00EA1FDE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Support early clinical intervention and preventive care.</w:t>
      </w:r>
    </w:p>
    <w:p w14:paraId="580B2EA3" w14:textId="77777777" w:rsidR="0097784B" w:rsidRPr="00E50238" w:rsidRDefault="0097784B" w:rsidP="00EA1FDE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4008F82F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Dataset Overview</w:t>
      </w:r>
    </w:p>
    <w:p w14:paraId="3325FC2A" w14:textId="77777777" w:rsidR="0097784B" w:rsidRPr="00E50238" w:rsidRDefault="0097784B" w:rsidP="00EA1FDE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Total Records: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768 patients.</w:t>
      </w:r>
    </w:p>
    <w:p w14:paraId="5347AFF9" w14:textId="77777777" w:rsidR="0097784B" w:rsidRPr="00E50238" w:rsidRDefault="0097784B" w:rsidP="00EA1FDE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Total Features: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8 biometric markers, 1 target column.</w:t>
      </w:r>
    </w:p>
    <w:p w14:paraId="0036BFB3" w14:textId="77777777" w:rsidR="0097784B" w:rsidRPr="00E50238" w:rsidRDefault="0097784B" w:rsidP="00EA1FDE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Target Mapping: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0 = No Diabetes, 1 = Has Diabetes.</w:t>
      </w:r>
    </w:p>
    <w:p w14:paraId="4F64DA24" w14:textId="77777777" w:rsidR="0097784B" w:rsidRPr="00E50238" w:rsidRDefault="0097784B" w:rsidP="00EA1FDE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B11860C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Target Variable Distribution</w:t>
      </w:r>
    </w:p>
    <w:p w14:paraId="1A5062F6" w14:textId="77777777" w:rsidR="0097784B" w:rsidRPr="00E50238" w:rsidRDefault="0097784B" w:rsidP="00EA1FDE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14:ligatures w14:val="none"/>
        </w:rPr>
        <w:t>Dataset baseline:</w:t>
      </w:r>
      <w:r w:rsidRPr="00E50238">
        <w:rPr>
          <w:rFonts w:ascii="Arial" w:hAnsi="Arial" w:cs="Arial"/>
          <w:color w:val="000000"/>
          <w:kern w:val="0"/>
          <w14:ligatures w14:val="none"/>
        </w:rPr>
        <w:t xml:space="preserve"> 768 total patient records.</w:t>
      </w:r>
    </w:p>
    <w:p w14:paraId="18F140BA" w14:textId="77777777" w:rsidR="0097784B" w:rsidRPr="00E50238" w:rsidRDefault="0097784B" w:rsidP="00EA1FDE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14:ligatures w14:val="none"/>
        </w:rPr>
        <w:t>Class 0 (Healthy):</w:t>
      </w:r>
      <w:r w:rsidRPr="00E50238">
        <w:rPr>
          <w:rFonts w:ascii="Arial" w:hAnsi="Arial" w:cs="Arial"/>
          <w:color w:val="000000"/>
          <w:kern w:val="0"/>
          <w14:ligatures w14:val="none"/>
        </w:rPr>
        <w:t xml:space="preserve"> 500 patients represent 65.10% of data.</w:t>
      </w:r>
    </w:p>
    <w:p w14:paraId="7A4CCC60" w14:textId="77777777" w:rsidR="0097784B" w:rsidRPr="00E50238" w:rsidRDefault="0097784B" w:rsidP="00EA1FDE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14:ligatures w14:val="none"/>
        </w:rPr>
        <w:t>Class 1 (Diabetic):</w:t>
      </w:r>
      <w:r w:rsidRPr="00E50238">
        <w:rPr>
          <w:rFonts w:ascii="Arial" w:hAnsi="Arial" w:cs="Arial"/>
          <w:color w:val="000000"/>
          <w:kern w:val="0"/>
          <w14:ligatures w14:val="none"/>
        </w:rPr>
        <w:t xml:space="preserve"> 268 patients represent 34.90% of data.</w:t>
      </w:r>
    </w:p>
    <w:p w14:paraId="6F49708A" w14:textId="77777777" w:rsidR="0097784B" w:rsidRPr="00E50238" w:rsidRDefault="0097784B" w:rsidP="00EA1FDE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14:ligatures w14:val="none"/>
        </w:rPr>
        <w:t>Distribution state:</w:t>
      </w:r>
      <w:r w:rsidRPr="00E50238">
        <w:rPr>
          <w:rFonts w:ascii="Arial" w:hAnsi="Arial" w:cs="Arial"/>
          <w:color w:val="000000"/>
          <w:kern w:val="0"/>
          <w14:ligatures w14:val="none"/>
        </w:rPr>
        <w:t xml:space="preserve"> Significant class imbalance exists.</w:t>
      </w:r>
    </w:p>
    <w:p w14:paraId="6F6F4D19" w14:textId="77777777" w:rsidR="0097784B" w:rsidRPr="00E50238" w:rsidRDefault="0097784B" w:rsidP="00EA1FDE">
      <w:pPr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14:ligatures w14:val="none"/>
        </w:rPr>
        <w:t>Ratio impact:</w:t>
      </w:r>
      <w:r w:rsidRPr="00E50238">
        <w:rPr>
          <w:rFonts w:ascii="Arial" w:hAnsi="Arial" w:cs="Arial"/>
          <w:color w:val="000000"/>
          <w:kern w:val="0"/>
          <w14:ligatures w14:val="none"/>
        </w:rPr>
        <w:t xml:space="preserve"> Healthy cases nearly double the diabetic cases.</w:t>
      </w:r>
    </w:p>
    <w:p w14:paraId="1BEDB8BD" w14:textId="77777777" w:rsidR="0097784B" w:rsidRPr="00E50238" w:rsidRDefault="0097784B" w:rsidP="00EA1FDE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E50238">
        <w:rPr>
          <w:rFonts w:ascii="Arial" w:eastAsia="Times New Roman" w:hAnsi="Arial" w:cs="Arial"/>
          <w:kern w:val="0"/>
          <w14:ligatures w14:val="none"/>
        </w:rPr>
        <w:br/>
      </w:r>
    </w:p>
    <w:p w14:paraId="09D4D97E" w14:textId="77777777" w:rsidR="0097784B" w:rsidRPr="00E50238" w:rsidRDefault="0097784B" w:rsidP="00EA1FDE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8"/>
          <w:szCs w:val="28"/>
          <w14:ligatures w14:val="none"/>
        </w:rPr>
        <w:t>DATA CLEANING &amp; PREPROCESSING</w:t>
      </w:r>
    </w:p>
    <w:p w14:paraId="45A87E68" w14:textId="77777777" w:rsidR="0097784B" w:rsidRPr="00E50238" w:rsidRDefault="0097784B" w:rsidP="00EA1FDE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C062821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Missing Data Audit</w:t>
      </w:r>
    </w:p>
    <w:p w14:paraId="433E7DB6" w14:textId="77777777" w:rsidR="0097784B" w:rsidRPr="00E50238" w:rsidRDefault="0097784B" w:rsidP="00EA1FDE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Glucose: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5 missing entries.</w:t>
      </w:r>
    </w:p>
    <w:p w14:paraId="4F699565" w14:textId="77777777" w:rsidR="0097784B" w:rsidRPr="00E50238" w:rsidRDefault="0097784B" w:rsidP="00EA1FDE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BloodPressure</w:t>
      </w:r>
      <w:proofErr w:type="spellEnd"/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35 missing entries.</w:t>
      </w:r>
    </w:p>
    <w:p w14:paraId="20951B36" w14:textId="77777777" w:rsidR="0097784B" w:rsidRPr="00E50238" w:rsidRDefault="0097784B" w:rsidP="00EA1FDE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SkinThickness</w:t>
      </w:r>
      <w:proofErr w:type="spellEnd"/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227 missing entries.</w:t>
      </w:r>
    </w:p>
    <w:p w14:paraId="1341A017" w14:textId="77777777" w:rsidR="0097784B" w:rsidRPr="00E50238" w:rsidRDefault="0097784B" w:rsidP="00EA1FDE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Insulin: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374 missing entries.</w:t>
      </w:r>
    </w:p>
    <w:p w14:paraId="57A7520B" w14:textId="77777777" w:rsidR="0097784B" w:rsidRPr="00E50238" w:rsidRDefault="0097784B" w:rsidP="00EA1FDE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BMI: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11 missing entries.</w:t>
      </w:r>
    </w:p>
    <w:p w14:paraId="490358F8" w14:textId="77777777" w:rsidR="0097784B" w:rsidRPr="00E50238" w:rsidRDefault="0097784B" w:rsidP="00EA1FDE">
      <w:pPr>
        <w:spacing w:after="24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0790E4B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Cleaning Methodology</w:t>
      </w:r>
    </w:p>
    <w:p w14:paraId="5F2611CF" w14:textId="77777777" w:rsidR="0097784B" w:rsidRDefault="0097784B" w:rsidP="00EA1FDE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Action: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Applied Median Imputation across all structural data gaps.</w:t>
      </w:r>
    </w:p>
    <w:p w14:paraId="5735C1F0" w14:textId="7A5E77DD" w:rsidR="006B2749" w:rsidRPr="00E50238" w:rsidRDefault="006B2749" w:rsidP="006B2749">
      <w:pPr>
        <w:spacing w:after="0" w:line="240" w:lineRule="auto"/>
        <w:ind w:left="720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528625BD" w14:textId="77777777" w:rsidR="0097784B" w:rsidRDefault="0097784B" w:rsidP="00EA1FDE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Justification: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Row deletion would discard roughly 48% of the patient database.</w:t>
      </w:r>
    </w:p>
    <w:p w14:paraId="6DC848AD" w14:textId="77777777" w:rsidR="006B2749" w:rsidRPr="00E50238" w:rsidRDefault="006B2749" w:rsidP="006B2749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7F62A0F1" w14:textId="77777777" w:rsidR="0097784B" w:rsidRDefault="0097784B" w:rsidP="00EA1FDE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Strategy: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Median selected over mean to negate extreme biometric outliers (e.g., heavily skewed Insulin distributions).</w:t>
      </w:r>
    </w:p>
    <w:p w14:paraId="5E2CC0EE" w14:textId="2852A495" w:rsidR="006B2749" w:rsidRPr="00E50238" w:rsidRDefault="006B2749" w:rsidP="006B2749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05C5433A" w14:textId="77777777" w:rsidR="0097784B" w:rsidRPr="00E50238" w:rsidRDefault="0097784B" w:rsidP="00EA1FDE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Result: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Successfully restored dataset to 768 complete, non-null patient profiles.</w:t>
      </w:r>
    </w:p>
    <w:p w14:paraId="7BB0BD57" w14:textId="77777777" w:rsidR="0097784B" w:rsidRPr="00E50238" w:rsidRDefault="0097784B" w:rsidP="00EA1FDE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E50238">
        <w:rPr>
          <w:rFonts w:ascii="Arial" w:eastAsia="Times New Roman" w:hAnsi="Arial" w:cs="Arial"/>
          <w:kern w:val="0"/>
          <w14:ligatures w14:val="none"/>
        </w:rPr>
        <w:br/>
      </w:r>
    </w:p>
    <w:p w14:paraId="465CB86D" w14:textId="77777777" w:rsidR="0097784B" w:rsidRDefault="0097784B" w:rsidP="00EA1FDE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8"/>
          <w:szCs w:val="28"/>
          <w14:ligatures w14:val="none"/>
        </w:rPr>
        <w:t>EDA- EXPLORATORY DATA ANALYSIS AND INSIGHT</w:t>
      </w:r>
    </w:p>
    <w:p w14:paraId="62E62B3A" w14:textId="77777777" w:rsidR="000F73BB" w:rsidRPr="00E50238" w:rsidRDefault="000F73BB" w:rsidP="000F73BB">
      <w:p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8"/>
          <w:szCs w:val="28"/>
          <w14:ligatures w14:val="none"/>
        </w:rPr>
      </w:pPr>
    </w:p>
    <w:p w14:paraId="6E1C172B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Fig 1: Outcome Baseline Distribution</w:t>
      </w:r>
    </w:p>
    <w:p w14:paraId="46B1CA33" w14:textId="77777777" w:rsidR="0097784B" w:rsidRPr="00E50238" w:rsidRDefault="0097784B" w:rsidP="00EA1FDE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Observation: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sample heavily </w:t>
      </w:r>
      <w:proofErr w:type="spellStart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favors</w:t>
      </w:r>
      <w:proofErr w:type="spellEnd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non-diabetic records.</w:t>
      </w:r>
    </w:p>
    <w:p w14:paraId="2DA6F0DA" w14:textId="77777777" w:rsidR="0097784B" w:rsidRDefault="0097784B" w:rsidP="00EA1FDE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Insight: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Predictive </w:t>
      </w:r>
      <w:proofErr w:type="spellStart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modeling</w:t>
      </w:r>
      <w:proofErr w:type="spellEnd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must account for this 65/35 imbalance to avoid over-predicting the majority class.</w:t>
      </w:r>
    </w:p>
    <w:p w14:paraId="04E3BFB6" w14:textId="77777777" w:rsidR="000F73BB" w:rsidRPr="00E50238" w:rsidRDefault="000F73BB" w:rsidP="000F73BB">
      <w:pPr>
        <w:spacing w:after="0" w:line="240" w:lineRule="auto"/>
        <w:ind w:left="720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7872AB5E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Fig 2: Glucose Spread Comparison</w:t>
      </w:r>
    </w:p>
    <w:p w14:paraId="62251C9F" w14:textId="77777777" w:rsidR="0097784B" w:rsidRPr="00E50238" w:rsidRDefault="0097784B" w:rsidP="00EA1FDE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Non-Diabetic Median: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107.5 mg/dL.</w:t>
      </w:r>
    </w:p>
    <w:p w14:paraId="44C7FA1F" w14:textId="77777777" w:rsidR="0097784B" w:rsidRPr="00E50238" w:rsidRDefault="0097784B" w:rsidP="00EA1FDE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Diabetic Median: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140.0 mg/dL.</w:t>
      </w:r>
    </w:p>
    <w:p w14:paraId="46D3427D" w14:textId="77777777" w:rsidR="0097784B" w:rsidRDefault="0097784B" w:rsidP="00EA1FDE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Insight: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Blood sugar is a high-yield diagnostic baseline marker showing clear separation between classes.</w:t>
      </w:r>
    </w:p>
    <w:p w14:paraId="4F6870A2" w14:textId="77777777" w:rsidR="000F73BB" w:rsidRPr="00E50238" w:rsidRDefault="000F73BB" w:rsidP="000F73BB">
      <w:pPr>
        <w:spacing w:after="0" w:line="240" w:lineRule="auto"/>
        <w:ind w:left="720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31AA9D56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Fig 3: Feature Correlation Matrix</w:t>
      </w:r>
    </w:p>
    <w:p w14:paraId="7962C39B" w14:textId="77777777" w:rsidR="0097784B" w:rsidRDefault="0097784B" w:rsidP="00EA1FDE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Glucose Connection: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Strongest positive linear link to target column (0.49).</w:t>
      </w:r>
    </w:p>
    <w:p w14:paraId="260590B4" w14:textId="77777777" w:rsidR="006B2749" w:rsidRPr="00E50238" w:rsidRDefault="006B2749" w:rsidP="006B2749">
      <w:pPr>
        <w:spacing w:after="0" w:line="240" w:lineRule="auto"/>
        <w:ind w:left="720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5CF70991" w14:textId="77777777" w:rsidR="0097784B" w:rsidRDefault="0097784B" w:rsidP="00EA1FDE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BMI Connection: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Secondary positive linear risk driver (0.31).</w:t>
      </w:r>
    </w:p>
    <w:p w14:paraId="467F2C43" w14:textId="77777777" w:rsidR="006B2749" w:rsidRPr="00E50238" w:rsidRDefault="006B2749" w:rsidP="006B2749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0C36EE0C" w14:textId="77777777" w:rsidR="0097784B" w:rsidRDefault="0097784B" w:rsidP="00EA1FDE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Age Connection: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Tertiary risk modifier (0.24).</w:t>
      </w:r>
    </w:p>
    <w:p w14:paraId="188BBA2F" w14:textId="77777777" w:rsidR="006B2749" w:rsidRPr="00E50238" w:rsidRDefault="006B2749" w:rsidP="006B2749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32570B31" w14:textId="77777777" w:rsidR="0097784B" w:rsidRDefault="0097784B" w:rsidP="00EA1FDE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BloodPressure</w:t>
      </w:r>
      <w:proofErr w:type="spellEnd"/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Connection: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Weakest observed statistical dependency (0.16).</w:t>
      </w:r>
    </w:p>
    <w:p w14:paraId="0A21C77A" w14:textId="77777777" w:rsidR="006B2749" w:rsidRPr="00E50238" w:rsidRDefault="006B2749" w:rsidP="006B2749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50551F8E" w14:textId="77777777" w:rsidR="0097784B" w:rsidRPr="00E50238" w:rsidRDefault="0097784B" w:rsidP="00EA1FDE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Insight: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Elevated Glucose and high BMI represent the primary risk engines within this cohort.</w:t>
      </w:r>
    </w:p>
    <w:p w14:paraId="6CA872BC" w14:textId="77777777" w:rsidR="0097784B" w:rsidRPr="00E50238" w:rsidRDefault="0097784B" w:rsidP="00EA1FDE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E50238">
        <w:rPr>
          <w:rFonts w:ascii="Arial" w:eastAsia="Times New Roman" w:hAnsi="Arial" w:cs="Arial"/>
          <w:kern w:val="0"/>
          <w14:ligatures w14:val="none"/>
        </w:rPr>
        <w:br/>
      </w:r>
    </w:p>
    <w:p w14:paraId="15468292" w14:textId="77777777" w:rsidR="0097784B" w:rsidRPr="00E50238" w:rsidRDefault="0097784B" w:rsidP="00EA1FDE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8"/>
          <w:szCs w:val="28"/>
          <w14:ligatures w14:val="none"/>
        </w:rPr>
        <w:t>MODEL DEVELOPMENT &amp; EVALUATION</w:t>
      </w:r>
    </w:p>
    <w:p w14:paraId="4D0BE0A6" w14:textId="77777777" w:rsidR="0097784B" w:rsidRPr="00E50238" w:rsidRDefault="0097784B" w:rsidP="00EA1FDE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BB61054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Baseline Model Framework Setup</w:t>
      </w:r>
    </w:p>
    <w:p w14:paraId="729D400D" w14:textId="77777777" w:rsidR="0097784B" w:rsidRDefault="0097784B" w:rsidP="00EA1FDE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Algorithm: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Baseline Logistic Regression (max iterations = 1000).</w:t>
      </w:r>
    </w:p>
    <w:p w14:paraId="30251076" w14:textId="77777777" w:rsidR="006B2749" w:rsidRPr="00E50238" w:rsidRDefault="006B2749" w:rsidP="006B2749">
      <w:pPr>
        <w:spacing w:after="0" w:line="240" w:lineRule="auto"/>
        <w:ind w:left="720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15AF3540" w14:textId="77777777" w:rsidR="0097784B" w:rsidRDefault="0097784B" w:rsidP="00EA1FDE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Data Partitioning: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80% Training, 20% Testing.</w:t>
      </w:r>
    </w:p>
    <w:p w14:paraId="13AA13D9" w14:textId="77777777" w:rsidR="006B2749" w:rsidRPr="00E50238" w:rsidRDefault="006B2749" w:rsidP="006B2749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7D9A9BC2" w14:textId="77777777" w:rsidR="0097784B" w:rsidRPr="00E50238" w:rsidRDefault="0097784B" w:rsidP="00EA1FDE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Validation Control: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Stratified split applied to lock matching target distributions.</w:t>
      </w:r>
    </w:p>
    <w:p w14:paraId="2F565491" w14:textId="77777777" w:rsidR="0097784B" w:rsidRPr="00E50238" w:rsidRDefault="0097784B" w:rsidP="00EA1FDE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1DF71884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Baseline Model Performance Evaluation Metrics</w:t>
      </w:r>
    </w:p>
    <w:p w14:paraId="2B7451A0" w14:textId="77777777" w:rsidR="0097784B" w:rsidRDefault="0097784B" w:rsidP="00EA1FDE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Accuracy Score (0.7013):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Model correctly identifies 70.13% of all testing scenarios.</w:t>
      </w:r>
    </w:p>
    <w:p w14:paraId="225E9C70" w14:textId="77777777" w:rsidR="006B2749" w:rsidRPr="00E50238" w:rsidRDefault="006B2749" w:rsidP="006B2749">
      <w:pPr>
        <w:spacing w:after="0" w:line="240" w:lineRule="auto"/>
        <w:ind w:left="720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286C4084" w14:textId="77777777" w:rsidR="0097784B" w:rsidRDefault="0097784B" w:rsidP="00EA1FDE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Precision Score (0.5870):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Flags positive risks with a 58.70% exact success rate.</w:t>
      </w:r>
    </w:p>
    <w:p w14:paraId="134E8F43" w14:textId="77777777" w:rsidR="006B2749" w:rsidRPr="00E50238" w:rsidRDefault="006B2749" w:rsidP="006B2749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5BF3D62D" w14:textId="77777777" w:rsidR="0097784B" w:rsidRDefault="0097784B" w:rsidP="00EA1FDE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Recall Score (0.5000):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Captures exactly 50.00% of all real diabetic individuals.</w:t>
      </w:r>
    </w:p>
    <w:p w14:paraId="3D7F211F" w14:textId="77777777" w:rsidR="006B2749" w:rsidRPr="00E50238" w:rsidRDefault="006B2749" w:rsidP="006B2749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346C6E77" w14:textId="77777777" w:rsidR="0097784B" w:rsidRPr="00E50238" w:rsidRDefault="0097784B" w:rsidP="00EA1FDE">
      <w:pPr>
        <w:numPr>
          <w:ilvl w:val="0"/>
          <w:numId w:val="14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F1 Score (0.5400):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Harmonic compromise balance of the system.</w:t>
      </w:r>
    </w:p>
    <w:p w14:paraId="3ED69735" w14:textId="77777777" w:rsidR="0097784B" w:rsidRPr="00E50238" w:rsidRDefault="0097784B" w:rsidP="00EA1FDE">
      <w:pPr>
        <w:spacing w:after="24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4973AD23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Baseline Confusion Matrix Structural Breakdown</w:t>
      </w:r>
    </w:p>
    <w:p w14:paraId="75C5EC3B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Confusion Matrix Layout:</w:t>
      </w:r>
    </w:p>
    <w:p w14:paraId="45048F71" w14:textId="77777777" w:rsidR="0097784B" w:rsidRDefault="0097784B" w:rsidP="00EA1FDE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Accurate Healthy Identifications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: The model correctly confirmed 81 healthy patients as negative (True Negatives).</w:t>
      </w:r>
    </w:p>
    <w:p w14:paraId="36FFD9C4" w14:textId="77777777" w:rsidR="006B2749" w:rsidRPr="00E50238" w:rsidRDefault="006B2749" w:rsidP="006B2749">
      <w:pPr>
        <w:spacing w:after="0" w:line="240" w:lineRule="auto"/>
        <w:ind w:left="360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5AFFAD34" w14:textId="77777777" w:rsidR="0097784B" w:rsidRDefault="0097784B" w:rsidP="00EA1FDE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Critical Diagnostic Omissions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: The system completely missed 27 diabetic patients, posing high medical risk (False Negatives).</w:t>
      </w:r>
    </w:p>
    <w:p w14:paraId="32FDBB31" w14:textId="28B010CB" w:rsidR="006B2749" w:rsidRPr="00E50238" w:rsidRDefault="006B2749" w:rsidP="006B2749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1DA484DA" w14:textId="77777777" w:rsidR="0097784B" w:rsidRDefault="0097784B" w:rsidP="00EA1FDE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Successful Diabetic Detections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: The model accurately caught and flagged 27 active diabetic cases (True Positives).</w:t>
      </w:r>
    </w:p>
    <w:p w14:paraId="426E20F3" w14:textId="77777777" w:rsidR="006B2749" w:rsidRPr="00E50238" w:rsidRDefault="006B2749" w:rsidP="006B2749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4B895452" w14:textId="77777777" w:rsidR="0097784B" w:rsidRPr="00E50238" w:rsidRDefault="0097784B" w:rsidP="00EA1FDE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Unnecessary Secondary Alerts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: The system generated 19 false alarms for healthy patients (False Positives).</w:t>
      </w:r>
    </w:p>
    <w:p w14:paraId="6E749F4F" w14:textId="77777777" w:rsidR="0097784B" w:rsidRPr="00E50238" w:rsidRDefault="0097784B" w:rsidP="00EA1FDE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0B108B85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Baseline Model Medical Context Interpretation</w:t>
      </w:r>
    </w:p>
    <w:p w14:paraId="14C51D80" w14:textId="77777777" w:rsidR="0097784B" w:rsidRDefault="0097784B" w:rsidP="00EA1FDE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The Clinical Issue: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Medical screeners require high Recall over Precision.</w:t>
      </w:r>
    </w:p>
    <w:p w14:paraId="7AF3B01F" w14:textId="77777777" w:rsidR="006B2749" w:rsidRPr="00E50238" w:rsidRDefault="006B2749" w:rsidP="006B2749">
      <w:pPr>
        <w:spacing w:after="0" w:line="240" w:lineRule="auto"/>
        <w:ind w:left="720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6909631B" w14:textId="77777777" w:rsidR="0097784B" w:rsidRDefault="0097784B" w:rsidP="00EA1FDE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The Reality: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false alert triggers a harmless second lab test.</w:t>
      </w:r>
    </w:p>
    <w:p w14:paraId="4F9B9B60" w14:textId="77777777" w:rsidR="006B2749" w:rsidRPr="00E50238" w:rsidRDefault="006B2749" w:rsidP="006B2749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282BF813" w14:textId="77777777" w:rsidR="0097784B" w:rsidRDefault="0097784B" w:rsidP="00EA1FDE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The Danger: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false negative sends a sick patient home completely unmonitored.</w:t>
      </w:r>
    </w:p>
    <w:p w14:paraId="5DDDBE98" w14:textId="77777777" w:rsidR="006B2749" w:rsidRPr="00E50238" w:rsidRDefault="006B2749" w:rsidP="006B2749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39D8AEA5" w14:textId="77777777" w:rsidR="0097784B" w:rsidRPr="00E50238" w:rsidRDefault="0097784B" w:rsidP="00EA1FDE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Verdict: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 50.00% Recall rate is unsafe for unsupervised clinic deployment.</w:t>
      </w:r>
    </w:p>
    <w:p w14:paraId="48B0BD31" w14:textId="77777777" w:rsidR="0097784B" w:rsidRPr="00E50238" w:rsidRDefault="0097784B" w:rsidP="00EA1FDE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3F56E50E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5. </w:t>
      </w:r>
      <w:r w:rsidRPr="00E50238">
        <w:rPr>
          <w:rFonts w:ascii="Arial" w:hAnsi="Arial" w:cs="Arial"/>
          <w:b/>
          <w:bCs/>
          <w:color w:val="000000"/>
          <w:kern w:val="0"/>
          <w:sz w:val="28"/>
          <w:szCs w:val="28"/>
          <w14:ligatures w14:val="none"/>
        </w:rPr>
        <w:t>OPTIMIZED MODEL: SMOTE + STANDARDIZATION + GRIDSEARCHCV</w:t>
      </w:r>
    </w:p>
    <w:p w14:paraId="039E2547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Optimized Model Framework Setup</w:t>
      </w:r>
    </w:p>
    <w:p w14:paraId="6508CA71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To improve the baseline Logistic Regression model, I developed an optimized machine learning pipeline using:</w:t>
      </w:r>
    </w:p>
    <w:p w14:paraId="1D4B2CFE" w14:textId="77777777" w:rsidR="0097784B" w:rsidRPr="00E50238" w:rsidRDefault="0097784B" w:rsidP="00EA1FDE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Algorithm: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Logistic Regression</w:t>
      </w:r>
    </w:p>
    <w:p w14:paraId="6809BAE0" w14:textId="77777777" w:rsidR="0097784B" w:rsidRPr="00E50238" w:rsidRDefault="0097784B" w:rsidP="00EA1FDE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Feature Scaling: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StandardScaler</w:t>
      </w:r>
      <w:proofErr w:type="spellEnd"/>
    </w:p>
    <w:p w14:paraId="585322D4" w14:textId="77777777" w:rsidR="0097784B" w:rsidRPr="00E50238" w:rsidRDefault="0097784B" w:rsidP="00EA1FDE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Class Balancing: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SMOTE (Synthetic Minority Oversampling Technique)</w:t>
      </w:r>
    </w:p>
    <w:p w14:paraId="086BF7BC" w14:textId="77777777" w:rsidR="0097784B" w:rsidRPr="00E50238" w:rsidRDefault="0097784B" w:rsidP="00EA1FDE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Hyperparameter</w:t>
      </w:r>
      <w:proofErr w:type="spellEnd"/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Optimization: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GridSearchCV</w:t>
      </w:r>
      <w:proofErr w:type="spellEnd"/>
    </w:p>
    <w:p w14:paraId="310B9D2C" w14:textId="77777777" w:rsidR="0097784B" w:rsidRPr="00E50238" w:rsidRDefault="0097784B" w:rsidP="00EA1FDE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Cross-Validation: 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5-fold cross-validation</w:t>
      </w:r>
    </w:p>
    <w:p w14:paraId="25996B77" w14:textId="77777777" w:rsidR="0097784B" w:rsidRPr="00E50238" w:rsidRDefault="0097784B" w:rsidP="00EA1FDE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Optimization Metric: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F1 Score</w:t>
      </w:r>
    </w:p>
    <w:p w14:paraId="09BC7CD7" w14:textId="77777777" w:rsidR="0097784B" w:rsidRDefault="0097784B" w:rsidP="00EA1FDE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Random State: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42</w:t>
      </w:r>
    </w:p>
    <w:p w14:paraId="4CF16515" w14:textId="77777777" w:rsidR="00560D7F" w:rsidRPr="00E50238" w:rsidRDefault="00560D7F" w:rsidP="00560D7F">
      <w:pPr>
        <w:spacing w:after="0" w:line="240" w:lineRule="auto"/>
        <w:ind w:left="720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1F0DF7F5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proofErr w:type="spellStart"/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StandardScaler</w:t>
      </w:r>
      <w:proofErr w:type="spellEnd"/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</w:p>
    <w:p w14:paraId="75EE4027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proofErr w:type="spellStart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StandardScaler</w:t>
      </w:r>
      <w:proofErr w:type="spellEnd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was applied to place all numerical features on a comparable scale. This is particularly important for Logistic Regression because the dataset contains variables with substantially different numerical ranges, such as Age, Glucose, Insulin, and </w:t>
      </w:r>
      <w:proofErr w:type="spellStart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DiabetesPedigreeFunction</w:t>
      </w:r>
      <w:proofErr w:type="spellEnd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0200351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SMOTE:</w:t>
      </w:r>
    </w:p>
    <w:p w14:paraId="772C0A85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The dataset contains a moderate class imbalance, with 65.10% non-diabetic records and 34.90% diabetic records. SMOTE was therefore introduced to synthetically generate additional minority-class training examples and improve the model's ability to identify diabetic patients.</w:t>
      </w:r>
    </w:p>
    <w:p w14:paraId="6F9C972F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proofErr w:type="spellStart"/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GridSearchCV</w:t>
      </w:r>
      <w:proofErr w:type="spellEnd"/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</w:p>
    <w:p w14:paraId="6560E47A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proofErr w:type="spellStart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GridSearchCV</w:t>
      </w:r>
      <w:proofErr w:type="spellEnd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was used to systematically evaluate different Logistic Regression configurations using 5-fold cross-validation. The search evaluated different values of the regularization parameter C, solver methods, and class-weight settings.</w:t>
      </w:r>
    </w:p>
    <w:p w14:paraId="512A06A5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proofErr w:type="spellStart"/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Hyperparameters</w:t>
      </w:r>
      <w:proofErr w:type="spellEnd"/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Evaluated:</w:t>
      </w:r>
    </w:p>
    <w:p w14:paraId="544DB81D" w14:textId="77777777" w:rsidR="0097784B" w:rsidRPr="00E50238" w:rsidRDefault="0097784B" w:rsidP="00EA1FDE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C: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0.001, 0.01, 0.1, 1, 10, 100</w:t>
      </w:r>
    </w:p>
    <w:p w14:paraId="449D1803" w14:textId="77777777" w:rsidR="0097784B" w:rsidRPr="00E50238" w:rsidRDefault="0097784B" w:rsidP="00EA1FDE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Solver: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liblinear</w:t>
      </w:r>
      <w:proofErr w:type="spellEnd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lbfgs</w:t>
      </w:r>
      <w:proofErr w:type="spellEnd"/>
    </w:p>
    <w:p w14:paraId="59AEFF02" w14:textId="77777777" w:rsidR="0097784B" w:rsidRDefault="0097784B" w:rsidP="00EA1FDE">
      <w:pPr>
        <w:numPr>
          <w:ilvl w:val="0"/>
          <w:numId w:val="18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Class Weight: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None, balanced</w:t>
      </w:r>
    </w:p>
    <w:p w14:paraId="4BCABE4D" w14:textId="77777777" w:rsidR="00560D7F" w:rsidRPr="00E50238" w:rsidRDefault="00560D7F" w:rsidP="00560D7F">
      <w:pPr>
        <w:spacing w:after="0" w:line="240" w:lineRule="auto"/>
        <w:ind w:left="720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2979DA5A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Best Parameters Selected:</w:t>
      </w:r>
    </w:p>
    <w:p w14:paraId="42BA7461" w14:textId="77777777" w:rsidR="0097784B" w:rsidRPr="00E50238" w:rsidRDefault="0097784B" w:rsidP="00EA1FDE">
      <w:pPr>
        <w:numPr>
          <w:ilvl w:val="0"/>
          <w:numId w:val="19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C: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0.001</w:t>
      </w:r>
    </w:p>
    <w:p w14:paraId="060F843C" w14:textId="77777777" w:rsidR="0097784B" w:rsidRPr="00E50238" w:rsidRDefault="0097784B" w:rsidP="00EA1FDE">
      <w:pPr>
        <w:numPr>
          <w:ilvl w:val="0"/>
          <w:numId w:val="19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Solver: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liblinear</w:t>
      </w:r>
      <w:proofErr w:type="spellEnd"/>
    </w:p>
    <w:p w14:paraId="1C50A0DB" w14:textId="77777777" w:rsidR="0097784B" w:rsidRDefault="0097784B" w:rsidP="00EA1FDE">
      <w:pPr>
        <w:numPr>
          <w:ilvl w:val="0"/>
          <w:numId w:val="19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Class Weight: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None</w:t>
      </w:r>
    </w:p>
    <w:p w14:paraId="034EEC53" w14:textId="77777777" w:rsidR="00560D7F" w:rsidRPr="00E50238" w:rsidRDefault="00560D7F" w:rsidP="00560D7F">
      <w:pPr>
        <w:spacing w:after="0" w:line="240" w:lineRule="auto"/>
        <w:ind w:left="720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5C37A7BB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Optimized Model Performance</w:t>
      </w:r>
    </w:p>
    <w:p w14:paraId="5E2A9749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The optimized model produced the following results:</w:t>
      </w:r>
    </w:p>
    <w:p w14:paraId="22FAAA02" w14:textId="77777777" w:rsidR="0097784B" w:rsidRDefault="0097784B" w:rsidP="00EA1FDE">
      <w:pPr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Accuracy Score (0.6883):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model correctly classified 68.83% of the test cases overall.</w:t>
      </w:r>
    </w:p>
    <w:p w14:paraId="068FFD63" w14:textId="77777777" w:rsidR="006B2749" w:rsidRPr="00E50238" w:rsidRDefault="006B2749" w:rsidP="006B2749">
      <w:pPr>
        <w:spacing w:after="0" w:line="240" w:lineRule="auto"/>
        <w:ind w:left="720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0558C414" w14:textId="77777777" w:rsidR="0097784B" w:rsidRDefault="0097784B" w:rsidP="00EA1FDE">
      <w:pPr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Precision Score (0.5395):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When the model predicted that a patient was diabetic, approximately 53.95% of those predictions were correct.</w:t>
      </w:r>
    </w:p>
    <w:p w14:paraId="4402F6F0" w14:textId="77777777" w:rsidR="006B2749" w:rsidRPr="00E50238" w:rsidRDefault="006B2749" w:rsidP="006B2749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3966F354" w14:textId="77777777" w:rsidR="0097784B" w:rsidRDefault="0097784B" w:rsidP="00EA1FDE">
      <w:pPr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Recall Score (0.7593):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model correctly identified 75.93% of all patients in the test set who actually had diabetes.</w:t>
      </w:r>
    </w:p>
    <w:p w14:paraId="11F5EB69" w14:textId="77777777" w:rsidR="006B2749" w:rsidRPr="00E50238" w:rsidRDefault="006B2749" w:rsidP="006B2749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3D91C2F8" w14:textId="77777777" w:rsidR="0097784B" w:rsidRDefault="0097784B" w:rsidP="00EA1FDE">
      <w:pPr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F1 Score (0.6308):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model achieved a better balance between precision and recall than the baseline model.</w:t>
      </w:r>
    </w:p>
    <w:p w14:paraId="5380C8E9" w14:textId="77777777" w:rsidR="006B2749" w:rsidRPr="00E50238" w:rsidRDefault="006B2749" w:rsidP="006B2749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1BF17BB0" w14:textId="77777777" w:rsidR="0097784B" w:rsidRDefault="0097784B" w:rsidP="00EA1FDE">
      <w:pPr>
        <w:numPr>
          <w:ilvl w:val="0"/>
          <w:numId w:val="20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ROC-AUC Score (0.7869):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model demonstrated good ability to distinguish between diabetic and non-diabetic patients across different classification thresholds.</w:t>
      </w:r>
    </w:p>
    <w:p w14:paraId="1454B998" w14:textId="77777777" w:rsidR="00276754" w:rsidRPr="00E50238" w:rsidRDefault="00276754" w:rsidP="00EA1FDE">
      <w:pPr>
        <w:spacing w:after="0" w:line="240" w:lineRule="auto"/>
        <w:ind w:left="720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1A22CF61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Baseline vs Optimized Model</w:t>
      </w:r>
    </w:p>
    <w:p w14:paraId="26DAA618" w14:textId="429474F4" w:rsidR="00E8107E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The main improvement was observed in the model's ability to detect diabetic cases.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107E" w:rsidRPr="009552B1" w14:paraId="7FD4F89D" w14:textId="77777777" w:rsidTr="00E8107E">
        <w:tc>
          <w:tcPr>
            <w:tcW w:w="3005" w:type="dxa"/>
          </w:tcPr>
          <w:p w14:paraId="25EC248D" w14:textId="58F807E4" w:rsidR="00E8107E" w:rsidRPr="00497EB0" w:rsidRDefault="00E8107E" w:rsidP="00EA1FDE">
            <w:pPr>
              <w:jc w:val="both"/>
              <w:rPr>
                <w:rFonts w:ascii="Arial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97EB0">
              <w:rPr>
                <w:rFonts w:ascii="Arial" w:hAnsi="Arial" w:cs="Arial"/>
                <w:b/>
                <w:bCs/>
                <w:kern w:val="0"/>
                <w:sz w:val="28"/>
                <w:szCs w:val="28"/>
                <w14:ligatures w14:val="none"/>
              </w:rPr>
              <w:t>Metric</w:t>
            </w:r>
          </w:p>
        </w:tc>
        <w:tc>
          <w:tcPr>
            <w:tcW w:w="3005" w:type="dxa"/>
          </w:tcPr>
          <w:p w14:paraId="6F4303F8" w14:textId="15D13F1B" w:rsidR="00E8107E" w:rsidRPr="009552B1" w:rsidRDefault="00E8107E" w:rsidP="00EA1FDE">
            <w:pPr>
              <w:jc w:val="both"/>
              <w:rPr>
                <w:rFonts w:ascii="Arial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552B1">
              <w:rPr>
                <w:rFonts w:ascii="Arial" w:hAnsi="Arial" w:cs="Arial"/>
                <w:b/>
                <w:bCs/>
                <w:kern w:val="0"/>
                <w:sz w:val="28"/>
                <w:szCs w:val="28"/>
                <w14:ligatures w14:val="none"/>
              </w:rPr>
              <w:t>Baseline Model</w:t>
            </w:r>
          </w:p>
        </w:tc>
        <w:tc>
          <w:tcPr>
            <w:tcW w:w="3006" w:type="dxa"/>
          </w:tcPr>
          <w:p w14:paraId="78FC3D9F" w14:textId="18FD6B65" w:rsidR="00E8107E" w:rsidRPr="009552B1" w:rsidRDefault="00E8107E" w:rsidP="00EA1FDE">
            <w:pPr>
              <w:jc w:val="both"/>
              <w:rPr>
                <w:rFonts w:ascii="Arial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9552B1">
              <w:rPr>
                <w:rFonts w:ascii="Arial" w:hAnsi="Arial" w:cs="Arial"/>
                <w:b/>
                <w:bCs/>
                <w:kern w:val="0"/>
                <w:sz w:val="28"/>
                <w:szCs w:val="28"/>
                <w14:ligatures w14:val="none"/>
              </w:rPr>
              <w:t>Optimized Model</w:t>
            </w:r>
          </w:p>
        </w:tc>
      </w:tr>
      <w:tr w:rsidR="00E8107E" w14:paraId="6280240A" w14:textId="77777777" w:rsidTr="00E8107E">
        <w:tc>
          <w:tcPr>
            <w:tcW w:w="3005" w:type="dxa"/>
          </w:tcPr>
          <w:p w14:paraId="2852A8FB" w14:textId="2F873233" w:rsidR="00E8107E" w:rsidRPr="00497EB0" w:rsidRDefault="00E8107E" w:rsidP="00EA1FDE">
            <w:pPr>
              <w:jc w:val="both"/>
              <w:rPr>
                <w:rFonts w:ascii="Arial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97EB0">
              <w:rPr>
                <w:rFonts w:ascii="Arial" w:hAnsi="Arial" w:cs="Arial"/>
                <w:b/>
                <w:bCs/>
                <w:kern w:val="0"/>
                <w:sz w:val="28"/>
                <w:szCs w:val="28"/>
                <w14:ligatures w14:val="none"/>
              </w:rPr>
              <w:t>Accuracy</w:t>
            </w:r>
          </w:p>
        </w:tc>
        <w:tc>
          <w:tcPr>
            <w:tcW w:w="3005" w:type="dxa"/>
          </w:tcPr>
          <w:p w14:paraId="06296819" w14:textId="480834D8" w:rsidR="00E8107E" w:rsidRDefault="009552B1" w:rsidP="00EA1FDE">
            <w:pPr>
              <w:jc w:val="both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70.13%</w:t>
            </w:r>
          </w:p>
        </w:tc>
        <w:tc>
          <w:tcPr>
            <w:tcW w:w="3006" w:type="dxa"/>
          </w:tcPr>
          <w:p w14:paraId="7D8B426C" w14:textId="294A1C34" w:rsidR="00E8107E" w:rsidRDefault="009552B1" w:rsidP="00EA1FDE">
            <w:pPr>
              <w:jc w:val="both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68.83%</w:t>
            </w:r>
          </w:p>
        </w:tc>
      </w:tr>
      <w:tr w:rsidR="00E8107E" w14:paraId="27B1F0C6" w14:textId="77777777" w:rsidTr="00E8107E">
        <w:tc>
          <w:tcPr>
            <w:tcW w:w="3005" w:type="dxa"/>
          </w:tcPr>
          <w:p w14:paraId="68F388BE" w14:textId="25A5B43B" w:rsidR="00E8107E" w:rsidRPr="00497EB0" w:rsidRDefault="009552B1" w:rsidP="00EA1FDE">
            <w:pPr>
              <w:jc w:val="both"/>
              <w:rPr>
                <w:rFonts w:ascii="Arial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97EB0">
              <w:rPr>
                <w:rFonts w:ascii="Arial" w:hAnsi="Arial" w:cs="Arial"/>
                <w:b/>
                <w:bCs/>
                <w:kern w:val="0"/>
                <w:sz w:val="28"/>
                <w:szCs w:val="28"/>
                <w14:ligatures w14:val="none"/>
              </w:rPr>
              <w:t>Precision</w:t>
            </w:r>
          </w:p>
        </w:tc>
        <w:tc>
          <w:tcPr>
            <w:tcW w:w="3005" w:type="dxa"/>
          </w:tcPr>
          <w:p w14:paraId="61D1DD8D" w14:textId="4B5CEE9D" w:rsidR="00E8107E" w:rsidRDefault="00020112" w:rsidP="00EA1FDE">
            <w:pPr>
              <w:jc w:val="both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58.70%</w:t>
            </w:r>
          </w:p>
        </w:tc>
        <w:tc>
          <w:tcPr>
            <w:tcW w:w="3006" w:type="dxa"/>
          </w:tcPr>
          <w:p w14:paraId="4B2D6614" w14:textId="6EA2236E" w:rsidR="00E8107E" w:rsidRDefault="00F83661" w:rsidP="00EA1FDE">
            <w:pPr>
              <w:jc w:val="both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5</w:t>
            </w:r>
            <w:r w:rsidR="00020112">
              <w:rPr>
                <w:rFonts w:ascii="Arial" w:hAnsi="Arial" w:cs="Arial"/>
                <w:kern w:val="0"/>
                <w14:ligatures w14:val="none"/>
              </w:rPr>
              <w:t>3.95%</w:t>
            </w:r>
          </w:p>
        </w:tc>
      </w:tr>
      <w:tr w:rsidR="00E8107E" w14:paraId="6C7A5F57" w14:textId="77777777" w:rsidTr="00E8107E">
        <w:tc>
          <w:tcPr>
            <w:tcW w:w="3005" w:type="dxa"/>
          </w:tcPr>
          <w:p w14:paraId="706E97CB" w14:textId="52F069ED" w:rsidR="00E8107E" w:rsidRPr="00497EB0" w:rsidRDefault="00F83661" w:rsidP="00EA1FDE">
            <w:pPr>
              <w:jc w:val="both"/>
              <w:rPr>
                <w:rFonts w:ascii="Arial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hAnsi="Arial" w:cs="Arial"/>
                <w:b/>
                <w:bCs/>
                <w:kern w:val="0"/>
                <w:sz w:val="28"/>
                <w:szCs w:val="28"/>
                <w14:ligatures w14:val="none"/>
              </w:rPr>
              <w:t>Recall</w:t>
            </w:r>
          </w:p>
        </w:tc>
        <w:tc>
          <w:tcPr>
            <w:tcW w:w="3005" w:type="dxa"/>
          </w:tcPr>
          <w:p w14:paraId="5DC24BF8" w14:textId="4E1D03DC" w:rsidR="00E8107E" w:rsidRDefault="00F83661" w:rsidP="00EA1FDE">
            <w:pPr>
              <w:jc w:val="both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50.00%</w:t>
            </w:r>
          </w:p>
        </w:tc>
        <w:tc>
          <w:tcPr>
            <w:tcW w:w="3006" w:type="dxa"/>
          </w:tcPr>
          <w:p w14:paraId="01E9414A" w14:textId="2B79CC50" w:rsidR="00E8107E" w:rsidRDefault="00F83661" w:rsidP="00EA1FDE">
            <w:pPr>
              <w:jc w:val="both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75.93%</w:t>
            </w:r>
          </w:p>
        </w:tc>
      </w:tr>
      <w:tr w:rsidR="00E8107E" w14:paraId="228FACC3" w14:textId="77777777" w:rsidTr="00E8107E">
        <w:tc>
          <w:tcPr>
            <w:tcW w:w="3005" w:type="dxa"/>
          </w:tcPr>
          <w:p w14:paraId="2DA873EF" w14:textId="758128FB" w:rsidR="00E8107E" w:rsidRPr="00497EB0" w:rsidRDefault="00F83661" w:rsidP="00EA1FDE">
            <w:pPr>
              <w:jc w:val="both"/>
              <w:rPr>
                <w:rFonts w:ascii="Arial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hAnsi="Arial" w:cs="Arial"/>
                <w:b/>
                <w:bCs/>
                <w:kern w:val="0"/>
                <w:sz w:val="28"/>
                <w:szCs w:val="28"/>
                <w14:ligatures w14:val="none"/>
              </w:rPr>
              <w:t>F1 Score</w:t>
            </w:r>
          </w:p>
        </w:tc>
        <w:tc>
          <w:tcPr>
            <w:tcW w:w="3005" w:type="dxa"/>
          </w:tcPr>
          <w:p w14:paraId="327474D0" w14:textId="5F6D09E5" w:rsidR="00E8107E" w:rsidRDefault="007720D4" w:rsidP="00EA1FDE">
            <w:pPr>
              <w:jc w:val="both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54.00%</w:t>
            </w:r>
          </w:p>
        </w:tc>
        <w:tc>
          <w:tcPr>
            <w:tcW w:w="3006" w:type="dxa"/>
          </w:tcPr>
          <w:p w14:paraId="38B21300" w14:textId="0C362AF6" w:rsidR="00E8107E" w:rsidRDefault="007720D4" w:rsidP="00EA1FDE">
            <w:pPr>
              <w:jc w:val="both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63.08%</w:t>
            </w:r>
          </w:p>
        </w:tc>
      </w:tr>
      <w:tr w:rsidR="00E8107E" w14:paraId="6C48A834" w14:textId="77777777" w:rsidTr="00E8107E">
        <w:tc>
          <w:tcPr>
            <w:tcW w:w="3005" w:type="dxa"/>
          </w:tcPr>
          <w:p w14:paraId="7CE36C6F" w14:textId="376CA405" w:rsidR="00E8107E" w:rsidRPr="00497EB0" w:rsidRDefault="007720D4" w:rsidP="00EA1FDE">
            <w:pPr>
              <w:jc w:val="both"/>
              <w:rPr>
                <w:rFonts w:ascii="Arial" w:hAnsi="Arial" w:cs="Arial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hAnsi="Arial" w:cs="Arial"/>
                <w:b/>
                <w:bCs/>
                <w:kern w:val="0"/>
                <w:sz w:val="28"/>
                <w:szCs w:val="28"/>
                <w14:ligatures w14:val="none"/>
              </w:rPr>
              <w:t>ROC-AUC</w:t>
            </w:r>
          </w:p>
        </w:tc>
        <w:tc>
          <w:tcPr>
            <w:tcW w:w="3005" w:type="dxa"/>
          </w:tcPr>
          <w:p w14:paraId="3BC3D5FC" w14:textId="2BCF4A77" w:rsidR="00E8107E" w:rsidRDefault="00916CFD" w:rsidP="00EA1FDE">
            <w:pPr>
              <w:jc w:val="both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—</w:t>
            </w:r>
          </w:p>
        </w:tc>
        <w:tc>
          <w:tcPr>
            <w:tcW w:w="3006" w:type="dxa"/>
          </w:tcPr>
          <w:p w14:paraId="62F50188" w14:textId="69E9A2B0" w:rsidR="00E8107E" w:rsidRDefault="00916CFD" w:rsidP="00EA1FDE">
            <w:pPr>
              <w:jc w:val="both"/>
              <w:rPr>
                <w:rFonts w:ascii="Arial" w:hAnsi="Arial" w:cs="Arial"/>
                <w:kern w:val="0"/>
                <w14:ligatures w14:val="none"/>
              </w:rPr>
            </w:pPr>
            <w:r>
              <w:rPr>
                <w:rFonts w:ascii="Arial" w:hAnsi="Arial" w:cs="Arial"/>
                <w:kern w:val="0"/>
                <w14:ligatures w14:val="none"/>
              </w:rPr>
              <w:t>78.69%</w:t>
            </w:r>
          </w:p>
        </w:tc>
      </w:tr>
    </w:tbl>
    <w:p w14:paraId="70AE0ABF" w14:textId="6FDA5ACF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</w:p>
    <w:p w14:paraId="1591C41E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The optimized model recorded a small decrease in overall accuracy and precision. However, </w:t>
      </w:r>
      <w:r w:rsidRPr="00276754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Recall increased substantially from 50.00% to 75.93%, while F1 Score increased from 54.00% to 63.08%. </w:t>
      </w:r>
      <w:r w:rsidRPr="0027675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This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demonstrates that the optimization process successfully shifted the model toward detecting more diabetic cases rather than simply maximizing overall classification accuracy.</w:t>
      </w:r>
    </w:p>
    <w:p w14:paraId="141D60AF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Optimized Model Confusion Matrix</w:t>
      </w:r>
    </w:p>
    <w:p w14:paraId="4612CC60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The optimized model produced the following confusion matrix:</w:t>
      </w:r>
    </w:p>
    <w:p w14:paraId="5A375E8F" w14:textId="77777777" w:rsidR="0097784B" w:rsidRPr="00E50238" w:rsidRDefault="0097784B" w:rsidP="00EA1FDE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True Negatives (TN): 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65</w:t>
      </w:r>
    </w:p>
    <w:p w14:paraId="19336C11" w14:textId="77777777" w:rsidR="0097784B" w:rsidRPr="00E50238" w:rsidRDefault="0097784B" w:rsidP="00EA1FDE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False Positives (FP): 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35</w:t>
      </w:r>
    </w:p>
    <w:p w14:paraId="64C59307" w14:textId="77777777" w:rsidR="0097784B" w:rsidRPr="00E50238" w:rsidRDefault="0097784B" w:rsidP="00EA1FDE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False Negatives (FN): 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13</w:t>
      </w:r>
    </w:p>
    <w:p w14:paraId="0AA65EFE" w14:textId="77777777" w:rsidR="0097784B" w:rsidRPr="00560D7F" w:rsidRDefault="0097784B" w:rsidP="00EA1FDE">
      <w:pPr>
        <w:numPr>
          <w:ilvl w:val="0"/>
          <w:numId w:val="21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True Positives (TP): 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41</w:t>
      </w:r>
    </w:p>
    <w:p w14:paraId="21C85CDA" w14:textId="77777777" w:rsidR="00560D7F" w:rsidRPr="00E50238" w:rsidRDefault="00560D7F" w:rsidP="00560D7F">
      <w:pPr>
        <w:spacing w:after="0" w:line="240" w:lineRule="auto"/>
        <w:ind w:left="720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B96FBE2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Confusion Matrix Structural Breakdown</w:t>
      </w:r>
    </w:p>
    <w:p w14:paraId="5A49DD20" w14:textId="77777777" w:rsidR="0097784B" w:rsidRPr="00560D7F" w:rsidRDefault="0097784B" w:rsidP="00EA1FDE">
      <w:pPr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Accurate Healthy Identifications:  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The model correctly identified 65 non-diabetic patients as negative (True Negatives).</w:t>
      </w:r>
    </w:p>
    <w:p w14:paraId="32A1E1DF" w14:textId="77777777" w:rsidR="00560D7F" w:rsidRPr="00E50238" w:rsidRDefault="00560D7F" w:rsidP="00560D7F">
      <w:pPr>
        <w:spacing w:after="0" w:line="240" w:lineRule="auto"/>
        <w:ind w:left="720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B0BC838" w14:textId="4F2D6391" w:rsidR="00560D7F" w:rsidRDefault="0097784B" w:rsidP="00560D7F">
      <w:pPr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Unnecessary Secondary Alerts: 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The model incorrectly flagged 35 non-diabetic patients as diabetic (False Positives).</w:t>
      </w:r>
    </w:p>
    <w:p w14:paraId="25FFAEFC" w14:textId="77777777" w:rsidR="00560D7F" w:rsidRPr="00560D7F" w:rsidRDefault="00560D7F" w:rsidP="00560D7F">
      <w:p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5E219D6B" w14:textId="77777777" w:rsidR="0097784B" w:rsidRPr="00560D7F" w:rsidRDefault="0097784B" w:rsidP="00EA1FDE">
      <w:pPr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Critical Diagnostic Omissions: 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The model missed 13 diabetic patients (False Negatives).</w:t>
      </w:r>
    </w:p>
    <w:p w14:paraId="25D83648" w14:textId="77777777" w:rsidR="00560D7F" w:rsidRPr="00E50238" w:rsidRDefault="00560D7F" w:rsidP="00560D7F">
      <w:p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1CE69B1E" w14:textId="19057F5C" w:rsidR="0097784B" w:rsidRDefault="0097784B" w:rsidP="00EA1FDE">
      <w:pPr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Successful Diabetic Detections: 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The model correctly identified 41 diabetic patients (True Positives).</w:t>
      </w:r>
      <w:r w:rsidR="002A1DA1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2A1DA1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Compared with the baseline model, the number of missed diabetic cases decreased from 27 to 13.</w:t>
      </w:r>
    </w:p>
    <w:p w14:paraId="5E963A06" w14:textId="77777777" w:rsidR="007270F6" w:rsidRPr="002A1DA1" w:rsidRDefault="007270F6" w:rsidP="00EA1FDE">
      <w:pPr>
        <w:spacing w:after="0" w:line="240" w:lineRule="auto"/>
        <w:ind w:left="720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55D98160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Medical Context Interpretation</w:t>
      </w:r>
    </w:p>
    <w:p w14:paraId="1445118D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The optimized model shows:</w:t>
      </w:r>
    </w:p>
    <w:p w14:paraId="38BF0140" w14:textId="77777777" w:rsidR="0097784B" w:rsidRDefault="0097784B" w:rsidP="00EA1FDE">
      <w:pPr>
        <w:numPr>
          <w:ilvl w:val="0"/>
          <w:numId w:val="23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Improved Detection: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Recall increased from 50.00% to 75.93%, allowing the model to identify substantially more diabetic patients.</w:t>
      </w:r>
    </w:p>
    <w:p w14:paraId="336A90D9" w14:textId="77777777" w:rsidR="00560D7F" w:rsidRPr="00E50238" w:rsidRDefault="00560D7F" w:rsidP="00560D7F">
      <w:pPr>
        <w:spacing w:after="0" w:line="240" w:lineRule="auto"/>
        <w:ind w:left="720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129FC27A" w14:textId="77777777" w:rsidR="0097784B" w:rsidRPr="00E50238" w:rsidRDefault="0097784B" w:rsidP="00EA1FDE">
      <w:pPr>
        <w:numPr>
          <w:ilvl w:val="0"/>
          <w:numId w:val="23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Reduced False Negatives: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Missed diabetic cases decreased from 27 to 13, representing a major improvement for a screening-oriented application.</w:t>
      </w:r>
    </w:p>
    <w:p w14:paraId="15F48E13" w14:textId="77777777" w:rsidR="0097784B" w:rsidRDefault="0097784B" w:rsidP="00EA1FDE">
      <w:pPr>
        <w:numPr>
          <w:ilvl w:val="0"/>
          <w:numId w:val="23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Clinical Trade-off: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model generated 35 false positives, meaning some non-diabetic patients would be referred for additional testing.</w:t>
      </w:r>
    </w:p>
    <w:p w14:paraId="4F139228" w14:textId="77777777" w:rsidR="00560D7F" w:rsidRPr="00E50238" w:rsidRDefault="00560D7F" w:rsidP="00560D7F">
      <w:pPr>
        <w:spacing w:after="0" w:line="240" w:lineRule="auto"/>
        <w:ind w:left="720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61FB3AE1" w14:textId="77777777" w:rsidR="0097784B" w:rsidRPr="00E50238" w:rsidRDefault="0097784B" w:rsidP="00EA1FDE">
      <w:pPr>
        <w:numPr>
          <w:ilvl w:val="0"/>
          <w:numId w:val="23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The Reality: 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In a screening context, an additional test resulting from a false positive is generally less concerning than completely missing a patient who may require further medical assessment.</w:t>
      </w:r>
    </w:p>
    <w:p w14:paraId="7E0EAA9E" w14:textId="77777777" w:rsidR="0097784B" w:rsidRPr="00E50238" w:rsidRDefault="0097784B" w:rsidP="00EA1FDE">
      <w:pPr>
        <w:spacing w:line="240" w:lineRule="auto"/>
        <w:ind w:left="720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The optimized model prioritizes sensitivity to diabetic cases rather than relying solely on overall accuracy.</w:t>
      </w:r>
    </w:p>
    <w:p w14:paraId="13B46A49" w14:textId="77777777" w:rsidR="0097784B" w:rsidRPr="00E50238" w:rsidRDefault="0097784B" w:rsidP="00EA1FDE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Verdict: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optimized model is better suited as a risk-screening or decision-support tool than the baseline model because it detects a considerably larger proportion of diabetic cases.</w:t>
      </w:r>
    </w:p>
    <w:p w14:paraId="0B5E21CE" w14:textId="77777777" w:rsidR="0097784B" w:rsidRPr="00E50238" w:rsidRDefault="0097784B" w:rsidP="00EA1FDE">
      <w:pPr>
        <w:spacing w:line="240" w:lineRule="auto"/>
        <w:ind w:left="720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However, the model should not be used as an independent diagnostic system. Its predictions should support, rather than replace, professional clinical assessment and appropriate diagnostic testing.</w:t>
      </w:r>
    </w:p>
    <w:p w14:paraId="3543808D" w14:textId="77777777" w:rsidR="0097784B" w:rsidRPr="00E50238" w:rsidRDefault="0097784B" w:rsidP="00EA1FDE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92EA63A" w14:textId="29AC14AC" w:rsidR="0097784B" w:rsidRPr="002B7A0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8"/>
          <w:szCs w:val="28"/>
          <w14:ligatures w14:val="none"/>
        </w:rPr>
        <w:t>6. FINAL CONCLUSION &amp; RECOMMENDATIONS</w:t>
      </w:r>
    </w:p>
    <w:p w14:paraId="7DABD037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Project Conclusion</w:t>
      </w:r>
    </w:p>
    <w:p w14:paraId="435FC351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This project successfully developed an end-to-end Diabetes Risk Prediction using Machine Learning pipeline, covering data loading, data quality assessment, missing-value treatment, exploratory data analysis, baseline </w:t>
      </w:r>
      <w:proofErr w:type="spellStart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modeling</w:t>
      </w:r>
      <w:proofErr w:type="spellEnd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, model optimization, evaluation, and model export.</w:t>
      </w:r>
    </w:p>
    <w:p w14:paraId="4BD4E57F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The baseline Logistic Regression model achieved an accuracy of </w:t>
      </w: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70.13%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, but its </w:t>
      </w: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50.00%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recall indicated that a substantial number of diabetic cases were being missed.</w:t>
      </w:r>
    </w:p>
    <w:p w14:paraId="417528A1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To address this limitation, the model was improved using </w:t>
      </w:r>
      <w:proofErr w:type="spellStart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StandardScaler</w:t>
      </w:r>
      <w:proofErr w:type="spellEnd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, SMOTE, and </w:t>
      </w:r>
      <w:proofErr w:type="spellStart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GridSearchCV</w:t>
      </w:r>
      <w:proofErr w:type="spellEnd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. The optimized model achieved:</w:t>
      </w:r>
    </w:p>
    <w:p w14:paraId="46A48D1E" w14:textId="77777777" w:rsidR="0097784B" w:rsidRPr="00E50238" w:rsidRDefault="0097784B" w:rsidP="00EA1FDE">
      <w:pPr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Accuracy: 68.83%</w:t>
      </w:r>
    </w:p>
    <w:p w14:paraId="31C68F91" w14:textId="77777777" w:rsidR="0097784B" w:rsidRPr="00E50238" w:rsidRDefault="0097784B" w:rsidP="00EA1FDE">
      <w:pPr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Precision: 53.95%</w:t>
      </w:r>
    </w:p>
    <w:p w14:paraId="297E7516" w14:textId="77777777" w:rsidR="0097784B" w:rsidRPr="00E50238" w:rsidRDefault="0097784B" w:rsidP="00EA1FDE">
      <w:pPr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Recall: 75.93%</w:t>
      </w:r>
    </w:p>
    <w:p w14:paraId="735E8470" w14:textId="77777777" w:rsidR="0097784B" w:rsidRPr="00E50238" w:rsidRDefault="0097784B" w:rsidP="00EA1FDE">
      <w:pPr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F1 Score: 63.08%</w:t>
      </w:r>
    </w:p>
    <w:p w14:paraId="0C0BA66A" w14:textId="77777777" w:rsidR="0097784B" w:rsidRPr="00E50238" w:rsidRDefault="0097784B" w:rsidP="00EA1FDE">
      <w:pPr>
        <w:numPr>
          <w:ilvl w:val="0"/>
          <w:numId w:val="25"/>
        </w:numPr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ROC-AUC: 78.69%</w:t>
      </w:r>
    </w:p>
    <w:p w14:paraId="35FBEF60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Although overall accuracy decreased slightly, the increase in Recall from 50.00% to 75.93% represents the most meaningful improvement for the intended screening context. </w:t>
      </w: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The optimized model also reduced false negatives from 27 to 13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, substantially improving the detection of diabetic cases.</w:t>
      </w:r>
    </w:p>
    <w:p w14:paraId="1D1AF890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The project therefore demonstrates an important principle in applied machine learning: the best model is not necessarily the model with the highest accuracy; it is the model whose performance aligns with the consequences of the problem being solved.</w:t>
      </w:r>
    </w:p>
    <w:p w14:paraId="2EBE791E" w14:textId="77777777" w:rsidR="0097784B" w:rsidRPr="00E50238" w:rsidRDefault="0097784B" w:rsidP="00EA1FDE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C392E57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Deployment Recommendation</w:t>
      </w:r>
    </w:p>
    <w:p w14:paraId="74790B6F" w14:textId="77777777" w:rsidR="002B7A0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The model is recommended for use only as a pre-screening or clinical decision-support tool.</w:t>
      </w:r>
    </w:p>
    <w:p w14:paraId="40FACF15" w14:textId="1FD2C916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A potential deployment workflow would be:</w:t>
      </w:r>
    </w:p>
    <w:p w14:paraId="70E72354" w14:textId="77777777" w:rsidR="0097784B" w:rsidRPr="00E50238" w:rsidRDefault="0097784B" w:rsidP="00EA1FDE">
      <w:pPr>
        <w:numPr>
          <w:ilvl w:val="0"/>
          <w:numId w:val="26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Patient information is entered into the screening system.</w:t>
      </w:r>
    </w:p>
    <w:p w14:paraId="6E435163" w14:textId="77777777" w:rsidR="0097784B" w:rsidRPr="00E50238" w:rsidRDefault="0097784B" w:rsidP="00EA1FDE">
      <w:pPr>
        <w:numPr>
          <w:ilvl w:val="0"/>
          <w:numId w:val="26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The model generates a diabetes-risk prediction.</w:t>
      </w:r>
    </w:p>
    <w:p w14:paraId="2796372E" w14:textId="77777777" w:rsidR="0097784B" w:rsidRPr="00E50238" w:rsidRDefault="0097784B" w:rsidP="00EA1FDE">
      <w:pPr>
        <w:numPr>
          <w:ilvl w:val="0"/>
          <w:numId w:val="26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High-risk predictions are flagged for further assessment.</w:t>
      </w:r>
    </w:p>
    <w:p w14:paraId="48CFAF0F" w14:textId="77777777" w:rsidR="0097784B" w:rsidRPr="00E50238" w:rsidRDefault="0097784B" w:rsidP="00EA1FDE">
      <w:pPr>
        <w:numPr>
          <w:ilvl w:val="0"/>
          <w:numId w:val="26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A qualified healthcare professional reviews the prediction.</w:t>
      </w:r>
    </w:p>
    <w:p w14:paraId="627BBA00" w14:textId="77777777" w:rsidR="0097784B" w:rsidRPr="00E50238" w:rsidRDefault="0097784B" w:rsidP="00EA1FDE">
      <w:pPr>
        <w:numPr>
          <w:ilvl w:val="0"/>
          <w:numId w:val="26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Appropriate clinical tests are performed before any diagnosis is made.</w:t>
      </w:r>
    </w:p>
    <w:p w14:paraId="3F9B6CE3" w14:textId="77777777" w:rsidR="0097784B" w:rsidRDefault="0097784B" w:rsidP="00EA1FDE">
      <w:pPr>
        <w:numPr>
          <w:ilvl w:val="0"/>
          <w:numId w:val="26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The model should not independently diagnose diabetes or determine treatment.</w:t>
      </w:r>
    </w:p>
    <w:p w14:paraId="51AC4E19" w14:textId="77777777" w:rsidR="00DF0E7A" w:rsidRPr="00E50238" w:rsidRDefault="00DF0E7A" w:rsidP="00EA1FDE">
      <w:pPr>
        <w:spacing w:after="0" w:line="240" w:lineRule="auto"/>
        <w:ind w:left="720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48AD26F7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Further Model Improvements</w:t>
      </w:r>
    </w:p>
    <w:p w14:paraId="35BCBE27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Although the optimized model demonstrates meaningful improvement, additional work could further strengthen the system:</w:t>
      </w:r>
    </w:p>
    <w:p w14:paraId="24D7B1A4" w14:textId="77777777" w:rsidR="0097784B" w:rsidRPr="00E50238" w:rsidRDefault="0097784B" w:rsidP="00EA1FDE">
      <w:pPr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Evaluate additional algorithms: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Compare Logistic Regression with models such as Random Forest, Gradient Boosting, or </w:t>
      </w:r>
      <w:proofErr w:type="spellStart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XGBoost</w:t>
      </w:r>
      <w:proofErr w:type="spellEnd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01C6A165" w14:textId="77777777" w:rsidR="0097784B" w:rsidRPr="00E50238" w:rsidRDefault="0097784B" w:rsidP="00EA1FDE">
      <w:pPr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Threshold Optimization: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Instead of relying exclusively on the default classification threshold, evaluate different probability thresholds to determine whether Recall can be increased while maintaining an acceptable Precision.</w:t>
      </w:r>
    </w:p>
    <w:p w14:paraId="3C2A57BD" w14:textId="77777777" w:rsidR="0097784B" w:rsidRPr="00E50238" w:rsidRDefault="0097784B" w:rsidP="00EA1FDE">
      <w:pPr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Additional Evaluation Metrics: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Include Precision-Recall AUC, specificity, sensitivity, and calibration analysis to provide a more complete assessment of clinical screening performance.</w:t>
      </w:r>
    </w:p>
    <w:p w14:paraId="3F74C268" w14:textId="77777777" w:rsidR="0097784B" w:rsidRPr="00E50238" w:rsidRDefault="0097784B" w:rsidP="00EA1FDE">
      <w:pPr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Feature Engineering: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Investigate meaningful interactions between variables such as Glucose, BMI, Age, and Pregnancies.</w:t>
      </w:r>
    </w:p>
    <w:p w14:paraId="7D52EAF7" w14:textId="77777777" w:rsidR="0097784B" w:rsidRPr="00E50238" w:rsidRDefault="0097784B" w:rsidP="00EA1FDE">
      <w:pPr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External Validation: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Test the model on an independent dataset to determine whether its performance generalizes beyond the current dataset.</w:t>
      </w:r>
    </w:p>
    <w:p w14:paraId="710D081A" w14:textId="77777777" w:rsidR="0097784B" w:rsidRDefault="0097784B" w:rsidP="00EA1FDE">
      <w:pPr>
        <w:numPr>
          <w:ilvl w:val="0"/>
          <w:numId w:val="27"/>
        </w:num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Model </w:t>
      </w:r>
      <w:proofErr w:type="spellStart"/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Explainability</w:t>
      </w:r>
      <w:proofErr w:type="spellEnd"/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Apply techniques such as feature importance or SHAP to improve transparency and help explain individual predictions.</w:t>
      </w:r>
    </w:p>
    <w:p w14:paraId="6D814A51" w14:textId="77777777" w:rsidR="00DF0E7A" w:rsidRPr="00E50238" w:rsidRDefault="00DF0E7A" w:rsidP="00EA1FDE">
      <w:pPr>
        <w:spacing w:after="0" w:line="240" w:lineRule="auto"/>
        <w:ind w:left="720"/>
        <w:jc w:val="both"/>
        <w:textAlignment w:val="baseline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1BFCCFC0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Final Statement</w:t>
      </w:r>
    </w:p>
    <w:p w14:paraId="4CBAA76E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The project demonstrates a complete machine learning workflow while highlighting the importance of evaluating models according to the real-world consequences of their predictions.</w:t>
      </w:r>
    </w:p>
    <w:p w14:paraId="2FB60705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The transition from the baseline model to the optimized pipeline improved diabetic-case detection substantially, demonstrating that thoughtful </w:t>
      </w:r>
      <w:proofErr w:type="spellStart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preprocessing</w:t>
      </w:r>
      <w:proofErr w:type="spellEnd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, class-balancing techniques, and </w:t>
      </w:r>
      <w:proofErr w:type="spellStart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hyperparameter</w:t>
      </w:r>
      <w:proofErr w:type="spellEnd"/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optimization can produce a model that is more aligned with the actual objective of healthcare screening.</w:t>
      </w:r>
    </w:p>
    <w:p w14:paraId="75381F68" w14:textId="77777777" w:rsidR="0097784B" w:rsidRPr="00E50238" w:rsidRDefault="0097784B" w:rsidP="00EA1FDE">
      <w:pPr>
        <w:spacing w:line="240" w:lineRule="auto"/>
        <w:jc w:val="both"/>
        <w:rPr>
          <w:rFonts w:ascii="Arial" w:hAnsi="Arial" w:cs="Arial"/>
          <w:kern w:val="0"/>
          <w14:ligatures w14:val="none"/>
        </w:rPr>
      </w:pPr>
      <w:r w:rsidRPr="00E50238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Final Outcome:</w:t>
      </w:r>
      <w:r w:rsidRPr="00E5023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The optimized model provides a stronger foundation for diabetes-risk pre-screening, while further validation and clinical testing would be required before any real-world healthcare deployment.</w:t>
      </w:r>
    </w:p>
    <w:p w14:paraId="0519DBC3" w14:textId="77777777" w:rsidR="0097784B" w:rsidRPr="00E50238" w:rsidRDefault="0097784B" w:rsidP="00EA1FDE">
      <w:pPr>
        <w:jc w:val="both"/>
        <w:rPr>
          <w:rFonts w:ascii="Arial" w:hAnsi="Arial" w:cs="Arial"/>
        </w:rPr>
      </w:pPr>
    </w:p>
    <w:sectPr w:rsidR="0097784B" w:rsidRPr="00E50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2D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7526C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26E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00E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40E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A11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178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45D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E57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B31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A5F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63A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120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169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C51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401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D77E8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DA3C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A63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80D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20B6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CE32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577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E1A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9539B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4538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C51A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848317">
    <w:abstractNumId w:val="20"/>
  </w:num>
  <w:num w:numId="2" w16cid:durableId="1786535484">
    <w:abstractNumId w:val="9"/>
  </w:num>
  <w:num w:numId="3" w16cid:durableId="1280454202">
    <w:abstractNumId w:val="23"/>
  </w:num>
  <w:num w:numId="4" w16cid:durableId="1810516988">
    <w:abstractNumId w:val="12"/>
  </w:num>
  <w:num w:numId="5" w16cid:durableId="1024936502">
    <w:abstractNumId w:val="16"/>
    <w:lvlOverride w:ilvl="0">
      <w:lvl w:ilvl="0">
        <w:numFmt w:val="decimal"/>
        <w:lvlText w:val="%1."/>
        <w:lvlJc w:val="left"/>
      </w:lvl>
    </w:lvlOverride>
  </w:num>
  <w:num w:numId="6" w16cid:durableId="1572810314">
    <w:abstractNumId w:val="10"/>
  </w:num>
  <w:num w:numId="7" w16cid:durableId="434714494">
    <w:abstractNumId w:val="5"/>
  </w:num>
  <w:num w:numId="8" w16cid:durableId="1405641997">
    <w:abstractNumId w:val="1"/>
    <w:lvlOverride w:ilvl="0">
      <w:lvl w:ilvl="0">
        <w:numFmt w:val="decimal"/>
        <w:lvlText w:val="%1."/>
        <w:lvlJc w:val="left"/>
      </w:lvl>
    </w:lvlOverride>
  </w:num>
  <w:num w:numId="9" w16cid:durableId="1145506749">
    <w:abstractNumId w:val="17"/>
  </w:num>
  <w:num w:numId="10" w16cid:durableId="798230137">
    <w:abstractNumId w:val="4"/>
  </w:num>
  <w:num w:numId="11" w16cid:durableId="1722441143">
    <w:abstractNumId w:val="0"/>
  </w:num>
  <w:num w:numId="12" w16cid:durableId="70393612">
    <w:abstractNumId w:val="24"/>
    <w:lvlOverride w:ilvl="0">
      <w:lvl w:ilvl="0">
        <w:numFmt w:val="decimal"/>
        <w:lvlText w:val="%1."/>
        <w:lvlJc w:val="left"/>
      </w:lvl>
    </w:lvlOverride>
  </w:num>
  <w:num w:numId="13" w16cid:durableId="580526485">
    <w:abstractNumId w:val="22"/>
  </w:num>
  <w:num w:numId="14" w16cid:durableId="3477699">
    <w:abstractNumId w:val="26"/>
  </w:num>
  <w:num w:numId="15" w16cid:durableId="1164197550">
    <w:abstractNumId w:val="11"/>
  </w:num>
  <w:num w:numId="16" w16cid:durableId="450326978">
    <w:abstractNumId w:val="14"/>
  </w:num>
  <w:num w:numId="17" w16cid:durableId="451678392">
    <w:abstractNumId w:val="19"/>
  </w:num>
  <w:num w:numId="18" w16cid:durableId="41950098">
    <w:abstractNumId w:val="3"/>
  </w:num>
  <w:num w:numId="19" w16cid:durableId="2088726971">
    <w:abstractNumId w:val="25"/>
  </w:num>
  <w:num w:numId="20" w16cid:durableId="849220841">
    <w:abstractNumId w:val="21"/>
  </w:num>
  <w:num w:numId="21" w16cid:durableId="1276326935">
    <w:abstractNumId w:val="18"/>
  </w:num>
  <w:num w:numId="22" w16cid:durableId="624041596">
    <w:abstractNumId w:val="6"/>
  </w:num>
  <w:num w:numId="23" w16cid:durableId="767627832">
    <w:abstractNumId w:val="7"/>
  </w:num>
  <w:num w:numId="24" w16cid:durableId="1152521398">
    <w:abstractNumId w:val="2"/>
  </w:num>
  <w:num w:numId="25" w16cid:durableId="1222600628">
    <w:abstractNumId w:val="13"/>
  </w:num>
  <w:num w:numId="26" w16cid:durableId="571740829">
    <w:abstractNumId w:val="8"/>
  </w:num>
  <w:num w:numId="27" w16cid:durableId="9498167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4B"/>
    <w:rsid w:val="00020112"/>
    <w:rsid w:val="000F73BB"/>
    <w:rsid w:val="00235F90"/>
    <w:rsid w:val="00276754"/>
    <w:rsid w:val="002A1DA1"/>
    <w:rsid w:val="002B7A08"/>
    <w:rsid w:val="00482D0C"/>
    <w:rsid w:val="0048449D"/>
    <w:rsid w:val="00497EB0"/>
    <w:rsid w:val="00551AFB"/>
    <w:rsid w:val="00560D7F"/>
    <w:rsid w:val="006B2749"/>
    <w:rsid w:val="007270F6"/>
    <w:rsid w:val="007720D4"/>
    <w:rsid w:val="00916CFD"/>
    <w:rsid w:val="009552B1"/>
    <w:rsid w:val="0097784B"/>
    <w:rsid w:val="00CD5F3C"/>
    <w:rsid w:val="00CE2B18"/>
    <w:rsid w:val="00DF0E7A"/>
    <w:rsid w:val="00E50238"/>
    <w:rsid w:val="00E8107E"/>
    <w:rsid w:val="00EA1FDE"/>
    <w:rsid w:val="00EC3682"/>
    <w:rsid w:val="00F8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AEEF7F"/>
  <w15:chartTrackingRefBased/>
  <w15:docId w15:val="{154E56AA-7204-A44B-8A0E-E663219D6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8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1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1796</Words>
  <Characters>10243</Characters>
  <Application>Microsoft Office Word</Application>
  <DocSecurity>0</DocSecurity>
  <Lines>85</Lines>
  <Paragraphs>24</Paragraphs>
  <ScaleCrop>false</ScaleCrop>
  <Company/>
  <LinksUpToDate>false</LinksUpToDate>
  <CharactersWithSpaces>12015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Olaoluwakintan Olalemi</dc:creator>
  <cp:keywords/>
  <dc:description/>
  <cp:lastModifiedBy>Olaoluwakintan Olalemi</cp:lastModifiedBy>
  <cp:revision>7</cp:revision>
  <dcterms:created xsi:type="dcterms:W3CDTF">2026-08-11T15:23:00Z</dcterms:created>
  <dcterms:modified xsi:type="dcterms:W3CDTF">2026-08-13T12:22:00Z</dcterms:modified>
</cp:coreProperties>
</file>