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merchant portal SSO login failures</w:t>
      </w:r>
    </w:p>
    <w:p>
      <w:r>
        <w:t>Document: RB-08</w:t>
      </w:r>
    </w:p>
    <w:p>
      <w:r>
        <w:t>Date: 2026-02-02</w:t>
      </w:r>
    </w:p>
    <w:p>
      <w:r>
        <w:t>Services: merchant-portal</w:t>
      </w:r>
    </w:p>
    <w:p>
      <w:pPr>
        <w:pStyle w:val="Heading2"/>
      </w:pPr>
      <w:r>
        <w:t>Purpose</w:t>
      </w:r>
    </w:p>
    <w:p>
      <w:r>
        <w:t>This runbook guides incident response when merchants cannot log in to the merchant-portal through Sentinel ID. The merchant-portal uses Sentinel ID as its SSO provider. Login failures prevent merchants from accessing their payment data, reports and settings.</w:t>
      </w:r>
    </w:p>
    <w:p>
      <w:pPr>
        <w:pStyle w:val="Heading2"/>
      </w:pPr>
      <w:r>
        <w:t>When to use</w:t>
      </w:r>
    </w:p>
    <w:p>
      <w:r>
        <w:t>Use this runbook when:</w:t>
      </w:r>
    </w:p>
    <w:p>
      <w:pPr>
        <w:pStyle w:val="ListBullet"/>
      </w:pPr>
      <w:r>
        <w:t>Multiple merchants report login failures to merchant-portal</w:t>
      </w:r>
    </w:p>
    <w:p>
      <w:pPr>
        <w:pStyle w:val="ListBullet"/>
      </w:pPr>
      <w:r>
        <w:t>Error messages reference Sentinel ID or SSO authentication</w:t>
      </w:r>
    </w:p>
    <w:p>
      <w:pPr>
        <w:pStyle w:val="ListBullet"/>
      </w:pPr>
      <w:r>
        <w:t>The merchant-portal service is running but login attempts fail</w:t>
      </w:r>
    </w:p>
    <w:p>
      <w:pPr>
        <w:pStyle w:val="ListBullet"/>
      </w:pPr>
      <w:r>
        <w:t>Merchants can access other Acme services normally</w:t>
      </w:r>
    </w:p>
    <w:p>
      <w:pPr>
        <w:pStyle w:val="Heading2"/>
      </w:pPr>
      <w:r>
        <w:t>Steps</w:t>
      </w:r>
    </w:p>
    <w:p>
      <w:pPr>
        <w:pStyle w:val="ListBullet"/>
      </w:pPr>
      <w:r>
        <w:t>Check the Sentinel ID error message returned to the merchant. Common errors include invalid_redirect_uri, which indicates a mismatch between the portal configuration and Sentinel ID settings.</w:t>
      </w:r>
    </w:p>
    <w:p>
      <w:pPr>
        <w:pStyle w:val="ListBullet"/>
      </w:pPr>
      <w:r>
        <w:t>Verify the redirect URI configured in merchant-portal matches the redirect URI registered at Sentinel ID. The redirect URI must be identical in both systems.</w:t>
      </w:r>
    </w:p>
    <w:p>
      <w:pPr>
        <w:pStyle w:val="ListBullet"/>
      </w:pPr>
      <w:r>
        <w:t>If the URIs do not match, update the merchant-portal configuration to use the correct redirect URI registered at Sentinel ID.</w:t>
      </w:r>
    </w:p>
    <w:p>
      <w:pPr>
        <w:pStyle w:val="ListBullet"/>
      </w:pPr>
      <w:r>
        <w:t>Check recent changes to merchant-portal authentication code or configuration. Review pull requests and deployments from the last 24 hours.</w:t>
      </w:r>
    </w:p>
    <w:p>
      <w:pPr>
        <w:pStyle w:val="ListBullet"/>
      </w:pPr>
      <w:r>
        <w:t>If recent auth changes are identified, prepare a rollback to the previous stable version. Test the rollback in a staging environment first.</w:t>
      </w:r>
    </w:p>
    <w:p>
      <w:pPr>
        <w:pStyle w:val="ListBullet"/>
      </w:pPr>
      <w:r>
        <w:t>Deploy the rollback to production if testing confirms it resolves the login failures.</w:t>
      </w:r>
    </w:p>
    <w:p>
      <w:pPr>
        <w:pStyle w:val="ListBullet"/>
      </w:pPr>
      <w:r>
        <w:t>Monitor Sentinel ID error logs and merchant-portal access logs for 30 minutes after the fix to confirm logins are succeeding.</w:t>
      </w:r>
    </w:p>
    <w:p>
      <w:pPr>
        <w:pStyle w:val="ListBullet"/>
      </w:pPr>
      <w:r>
        <w:t>Notify merchants of the resolution through the notifications service if a widespread outage occurred.</w:t>
      </w:r>
    </w:p>
    <w:p>
      <w:pPr>
        <w:pStyle w:val="Heading2"/>
      </w:pPr>
      <w:r>
        <w:t>Escalation</w:t>
      </w:r>
    </w:p>
    <w:p>
      <w:r>
        <w:t>If login failures persist after following these steps, escalate to Hannah Kim, lead of the Merchant Experience team. If the issue appears to be with Sentinel ID itself rather than merchant-portal configuration, contact Sentinel ID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merchant portal SSO login failures</dc:title>
  <dc:subject/>
  <dc:creator>Acme Payments</dc:creator>
  <cp:keywords/>
  <dc:description>generated by python-docx</dc:description>
  <cp:lastModifiedBy/>
  <cp:revision>1</cp:revision>
  <dcterms:created xsi:type="dcterms:W3CDTF">2026-02-02T00:00:00Z</dcterms:created>
  <dcterms:modified xsi:type="dcterms:W3CDTF">2013-12-23T23:15:00Z</dcterms:modified>
  <cp:category/>
</cp:coreProperties>
</file>