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Runbook: rotating notifications TLS certificates</w:t>
      </w:r>
    </w:p>
    <w:p>
      <w:r>
        <w:t>Document: RB-09</w:t>
      </w:r>
    </w:p>
    <w:p>
      <w:r>
        <w:t>Date: 2026-02-12</w:t>
      </w:r>
    </w:p>
    <w:p>
      <w:r>
        <w:t>Services: notifications</w:t>
      </w:r>
    </w:p>
    <w:p>
      <w:pPr>
        <w:pStyle w:val="Heading2"/>
      </w:pPr>
      <w:r>
        <w:t>Purpose</w:t>
      </w:r>
    </w:p>
    <w:p>
      <w:r>
        <w:t>The notifications service delivers webhooks to merchants about payment events. These webhooks use a TLS client certificate issued by the internal certificate authority. This certificate is valid for 90 days. This runbook describes how to renew the certificate, deploy it to notifications workers, and verify successful delivery.</w:t>
      </w:r>
    </w:p>
    <w:p>
      <w:pPr>
        <w:pStyle w:val="Heading2"/>
      </w:pPr>
      <w:r>
        <w:t>When to use</w:t>
      </w:r>
    </w:p>
    <w:p>
      <w:r>
        <w:t>Renew the TLS client certificate 21 days before expiry. An alert from CHG-1019 will notify on-call SRE when renewal is due.</w:t>
      </w:r>
    </w:p>
    <w:p>
      <w:pPr>
        <w:pStyle w:val="Heading2"/>
      </w:pPr>
      <w:r>
        <w:t>Steps</w:t>
      </w:r>
    </w:p>
    <w:p>
      <w:pPr>
        <w:pStyle w:val="ListBullet"/>
      </w:pPr>
      <w:r>
        <w:t>Check the current certificate expiry date in the notifications service configuration.</w:t>
      </w:r>
    </w:p>
    <w:p>
      <w:pPr>
        <w:pStyle w:val="ListBullet"/>
      </w:pPr>
      <w:r>
        <w:t>On the certificate authority host, run certctl renew to generate a new certificate for webhook delivery.</w:t>
      </w:r>
    </w:p>
    <w:p>
      <w:pPr>
        <w:pStyle w:val="ListBullet"/>
      </w:pPr>
      <w:r>
        <w:t>Retrieve the renewed certificate and private key from the certificate authority.</w:t>
      </w:r>
    </w:p>
    <w:p>
      <w:pPr>
        <w:pStyle w:val="ListBullet"/>
      </w:pPr>
      <w:r>
        <w:t>Update the notifications service configuration with the new certificate and key material.</w:t>
      </w:r>
    </w:p>
    <w:p>
      <w:pPr>
        <w:pStyle w:val="ListBullet"/>
      </w:pPr>
      <w:r>
        <w:t>Restart all notifications worker processes to load the new certificate.</w:t>
      </w:r>
    </w:p>
    <w:p>
      <w:pPr>
        <w:pStyle w:val="ListBullet"/>
      </w:pPr>
      <w:r>
        <w:t>Wait 5 minutes for all workers to come online.</w:t>
      </w:r>
    </w:p>
    <w:p>
      <w:pPr>
        <w:pStyle w:val="ListBullet"/>
      </w:pPr>
      <w:r>
        <w:t>Send a test webhook from the payments-api to a test merchant endpoint to verify the certificate is accepted.</w:t>
      </w:r>
    </w:p>
    <w:p>
      <w:pPr>
        <w:pStyle w:val="ListBullet"/>
      </w:pPr>
      <w:r>
        <w:t>Check the notifications service logs for successful TLS handshakes with the test endpoint.</w:t>
      </w:r>
    </w:p>
    <w:p>
      <w:pPr>
        <w:pStyle w:val="ListBullet"/>
      </w:pPr>
      <w:r>
        <w:t>Confirm the test webhook was received by the merchant endpoint.</w:t>
      </w:r>
    </w:p>
    <w:p>
      <w:pPr>
        <w:pStyle w:val="ListBullet"/>
      </w:pPr>
      <w:r>
        <w:t>Document the renewal date and new expiry date in the service runbook.</w:t>
      </w:r>
    </w:p>
    <w:p>
      <w:pPr>
        <w:pStyle w:val="Heading2"/>
      </w:pPr>
      <w:r>
        <w:t>Escalation</w:t>
      </w:r>
    </w:p>
    <w:p>
      <w:r>
        <w:t>If certctl renew fails, contact the SRE team lead. If test webhooks fail after certificate deployment, check that all worker processes have restarted and that the certificate is correctly formatted. If the issue persists, escalate to the Merchant Experience team lead.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rotating notifications TLS certificates</dc:title>
  <dc:subject/>
  <dc:creator>Acme Payments</dc:creator>
  <cp:keywords/>
  <dc:description>generated by python-docx</dc:description>
  <cp:lastModifiedBy/>
  <cp:revision>1</cp:revision>
  <dcterms:created xsi:type="dcterms:W3CDTF">2026-02-12T00:00:00Z</dcterms:created>
  <dcterms:modified xsi:type="dcterms:W3CDTF">2013-12-23T23:15:00Z</dcterms:modified>
  <cp:category/>
</cp:coreProperties>
</file>