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96501" w14:textId="77777777" w:rsidR="00166D06" w:rsidRDefault="00000000">
      <w:pPr>
        <w:pStyle w:val="Heading1"/>
        <w:jc w:val="center"/>
      </w:pPr>
      <w:r>
        <w:t>პარტნიორობის ხელშეკრულება #2026/04-01</w:t>
      </w:r>
    </w:p>
    <w:p w14:paraId="4894A237" w14:textId="101FCCBE" w:rsidR="00166D06" w:rsidRDefault="00000000">
      <w:r>
        <w:t>დოკუმენტი შედგენილია თბილისი-ში. მხარეები: შპს "ჯორჯია</w:t>
      </w:r>
      <w:r w:rsidR="00235B94">
        <w:t>1</w:t>
      </w:r>
      <w:r>
        <w:t>" და შპს "გლობალ ლოჯისტიკსი".</w:t>
      </w:r>
    </w:p>
    <w:p w14:paraId="0920036E" w14:textId="77777777" w:rsidR="00166D06" w:rsidRDefault="00000000">
      <w:pPr>
        <w:pStyle w:val="Heading2"/>
      </w:pPr>
      <w:r>
        <w:t>ძირითადი პირობები</w:t>
      </w:r>
    </w:p>
    <w:p w14:paraId="2C305892" w14:textId="77777777" w:rsidR="00166D06" w:rsidRDefault="00000000">
      <w:r>
        <w:t>1) მიწოდების ვადა: შეკვეთიდან 7-10 სამუშაო დღე.</w:t>
      </w:r>
    </w:p>
    <w:p w14:paraId="55C2A910" w14:textId="77777777" w:rsidR="00166D06" w:rsidRDefault="00000000">
      <w:r>
        <w:t>2) ანგარიშსწორება: ინვოისიდან 5 საბანკო დღე.</w:t>
      </w:r>
    </w:p>
    <w:p w14:paraId="27DCA45B" w14:textId="77777777" w:rsidR="00166D06" w:rsidRDefault="00000000">
      <w:r>
        <w:t>3) პასუხისმგებლობა: დაგვიანება/დაზიანება კომპენსირდება სრულად.</w:t>
      </w:r>
    </w:p>
    <w:p w14:paraId="5699ECDB" w14:textId="77777777" w:rsidR="00166D06" w:rsidRDefault="00000000">
      <w:r>
        <w:t>4) დავები განიხილება საქართველოს კანონმდებლობით.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66D06" w14:paraId="7C73FC0E" w14:textId="77777777">
        <w:tc>
          <w:tcPr>
            <w:tcW w:w="2880" w:type="dxa"/>
          </w:tcPr>
          <w:p w14:paraId="6A20776E" w14:textId="77777777" w:rsidR="00166D06" w:rsidRDefault="00000000">
            <w:r>
              <w:t>სერვისი</w:t>
            </w:r>
          </w:p>
        </w:tc>
        <w:tc>
          <w:tcPr>
            <w:tcW w:w="2880" w:type="dxa"/>
          </w:tcPr>
          <w:p w14:paraId="7A92AA0C" w14:textId="77777777" w:rsidR="00166D06" w:rsidRDefault="00000000">
            <w:r>
              <w:t>თვიური მოცულობა</w:t>
            </w:r>
          </w:p>
        </w:tc>
        <w:tc>
          <w:tcPr>
            <w:tcW w:w="2880" w:type="dxa"/>
          </w:tcPr>
          <w:p w14:paraId="67928E8F" w14:textId="77777777" w:rsidR="00166D06" w:rsidRDefault="00000000">
            <w:r>
              <w:t>ფასი (₾)</w:t>
            </w:r>
          </w:p>
        </w:tc>
      </w:tr>
      <w:tr w:rsidR="00166D06" w14:paraId="39C95B78" w14:textId="77777777">
        <w:tc>
          <w:tcPr>
            <w:tcW w:w="2880" w:type="dxa"/>
          </w:tcPr>
          <w:p w14:paraId="0899ABD0" w14:textId="77777777" w:rsidR="00166D06" w:rsidRDefault="00000000">
            <w:r>
              <w:t>ტრანსპორტირება</w:t>
            </w:r>
          </w:p>
        </w:tc>
        <w:tc>
          <w:tcPr>
            <w:tcW w:w="2880" w:type="dxa"/>
          </w:tcPr>
          <w:p w14:paraId="0A60EE75" w14:textId="77777777" w:rsidR="00166D06" w:rsidRDefault="00000000">
            <w:r>
              <w:t>12 მიწოდება</w:t>
            </w:r>
          </w:p>
        </w:tc>
        <w:tc>
          <w:tcPr>
            <w:tcW w:w="2880" w:type="dxa"/>
          </w:tcPr>
          <w:p w14:paraId="43A8B234" w14:textId="77777777" w:rsidR="00166D06" w:rsidRDefault="00000000">
            <w:r>
              <w:t>24,000</w:t>
            </w:r>
          </w:p>
        </w:tc>
      </w:tr>
      <w:tr w:rsidR="00166D06" w14:paraId="700CB70A" w14:textId="77777777">
        <w:tc>
          <w:tcPr>
            <w:tcW w:w="2880" w:type="dxa"/>
          </w:tcPr>
          <w:p w14:paraId="7CC6D79E" w14:textId="77777777" w:rsidR="00166D06" w:rsidRDefault="00000000">
            <w:r>
              <w:t>დაზღვევა</w:t>
            </w:r>
          </w:p>
        </w:tc>
        <w:tc>
          <w:tcPr>
            <w:tcW w:w="2880" w:type="dxa"/>
          </w:tcPr>
          <w:p w14:paraId="734ABE1C" w14:textId="77777777" w:rsidR="00166D06" w:rsidRDefault="00000000">
            <w:r>
              <w:t>12 პოლისი</w:t>
            </w:r>
          </w:p>
        </w:tc>
        <w:tc>
          <w:tcPr>
            <w:tcW w:w="2880" w:type="dxa"/>
          </w:tcPr>
          <w:p w14:paraId="156C1FCD" w14:textId="77777777" w:rsidR="00166D06" w:rsidRDefault="00000000">
            <w:r>
              <w:t>6,000</w:t>
            </w:r>
          </w:p>
        </w:tc>
      </w:tr>
    </w:tbl>
    <w:p w14:paraId="32D6E3FC" w14:textId="77777777" w:rsidR="00166D06" w:rsidRDefault="00000000">
      <w:r>
        <w:br/>
        <w:t>მხარე ა: __________________    მხარე ბ: __________________</w:t>
      </w:r>
    </w:p>
    <w:sectPr w:rsidR="00166D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036784">
    <w:abstractNumId w:val="8"/>
  </w:num>
  <w:num w:numId="2" w16cid:durableId="933365227">
    <w:abstractNumId w:val="6"/>
  </w:num>
  <w:num w:numId="3" w16cid:durableId="530992192">
    <w:abstractNumId w:val="5"/>
  </w:num>
  <w:num w:numId="4" w16cid:durableId="155535599">
    <w:abstractNumId w:val="4"/>
  </w:num>
  <w:num w:numId="5" w16cid:durableId="1988708681">
    <w:abstractNumId w:val="7"/>
  </w:num>
  <w:num w:numId="6" w16cid:durableId="827749274">
    <w:abstractNumId w:val="3"/>
  </w:num>
  <w:num w:numId="7" w16cid:durableId="201942748">
    <w:abstractNumId w:val="2"/>
  </w:num>
  <w:num w:numId="8" w16cid:durableId="1828787089">
    <w:abstractNumId w:val="1"/>
  </w:num>
  <w:num w:numId="9" w16cid:durableId="431053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071"/>
    <w:rsid w:val="0015074B"/>
    <w:rsid w:val="00166D06"/>
    <w:rsid w:val="00235B94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5A97DD"/>
  <w14:defaultImageDpi w14:val="300"/>
  <w15:docId w15:val="{67F7DB69-79A6-45A4-B5FD-2016B445A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Luka Tsulaia</cp:lastModifiedBy>
  <cp:revision>2</cp:revision>
  <dcterms:created xsi:type="dcterms:W3CDTF">2013-12-23T23:15:00Z</dcterms:created>
  <dcterms:modified xsi:type="dcterms:W3CDTF">2026-04-24T13:50:00Z</dcterms:modified>
  <cp:category/>
</cp:coreProperties>
</file>