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პარტნიორობის ხელშეკრულება #2026/04-02</w:t>
      </w:r>
    </w:p>
    <w:p>
      <w:r>
        <w:t>დოკუმენტი შედგენილია ბათუმი-ში. მხარეები: შპს "ნოვა სპორტი" და შპს "ევრო ფრייט".</w:t>
      </w:r>
    </w:p>
    <w:p>
      <w:pPr>
        <w:pStyle w:val="Heading2"/>
      </w:pPr>
      <w:r>
        <w:t>ძირითადი პირობები</w:t>
      </w:r>
    </w:p>
    <w:p>
      <w:r>
        <w:t>1) მიწოდების ვადა: შეკვეთიდან 7-10 სამუშაო დღე.</w:t>
      </w:r>
    </w:p>
    <w:p>
      <w:r>
        <w:t>2) ანგარიშსწორება: ინვოისიდან 5 საბანკო დღე.</w:t>
      </w:r>
    </w:p>
    <w:p>
      <w:r>
        <w:t>3) პასუხისმგებლობა: დაგვიანება/დაზიანება კომპენსირდება სრულად.</w:t>
      </w:r>
    </w:p>
    <w:p>
      <w:r>
        <w:t>4) დავები განიხილება საქართველოს კანონმდებლობით.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სერვისი</w:t>
            </w:r>
          </w:p>
        </w:tc>
        <w:tc>
          <w:tcPr>
            <w:tcW w:type="dxa" w:w="2880"/>
          </w:tcPr>
          <w:p>
            <w:r>
              <w:t>თვიური მოცულობა</w:t>
            </w:r>
          </w:p>
        </w:tc>
        <w:tc>
          <w:tcPr>
            <w:tcW w:type="dxa" w:w="2880"/>
          </w:tcPr>
          <w:p>
            <w:r>
              <w:t>ფასი (₾)</w:t>
            </w:r>
          </w:p>
        </w:tc>
      </w:tr>
      <w:tr>
        <w:tc>
          <w:tcPr>
            <w:tcW w:type="dxa" w:w="2880"/>
          </w:tcPr>
          <w:p>
            <w:r>
              <w:t>ტრანსპორტირება</w:t>
            </w:r>
          </w:p>
        </w:tc>
        <w:tc>
          <w:tcPr>
            <w:tcW w:type="dxa" w:w="2880"/>
          </w:tcPr>
          <w:p>
            <w:r>
              <w:t>12 მიწოდება</w:t>
            </w:r>
          </w:p>
        </w:tc>
        <w:tc>
          <w:tcPr>
            <w:tcW w:type="dxa" w:w="2880"/>
          </w:tcPr>
          <w:p>
            <w:r>
              <w:t>24,000</w:t>
            </w:r>
          </w:p>
        </w:tc>
      </w:tr>
      <w:tr>
        <w:tc>
          <w:tcPr>
            <w:tcW w:type="dxa" w:w="2880"/>
          </w:tcPr>
          <w:p>
            <w:r>
              <w:t>დაზღვევა</w:t>
            </w:r>
          </w:p>
        </w:tc>
        <w:tc>
          <w:tcPr>
            <w:tcW w:type="dxa" w:w="2880"/>
          </w:tcPr>
          <w:p>
            <w:r>
              <w:t>12 პოლისი</w:t>
            </w:r>
          </w:p>
        </w:tc>
        <w:tc>
          <w:tcPr>
            <w:tcW w:type="dxa" w:w="2880"/>
          </w:tcPr>
          <w:p>
            <w:r>
              <w:t>6,000</w:t>
            </w:r>
          </w:p>
        </w:tc>
      </w:tr>
    </w:tbl>
    <w:p>
      <w:r>
        <w:br/>
        <w:t>მხარე ა: __________________    მხარე ბ: 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