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GT DAC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Cadrage op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rationnel des interactions IDEC ADELE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DAC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Exp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rimentation Article 51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a-DK"/>
        </w:rPr>
        <w:t>ADELE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1. Rappel du cadre et des principes structurants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a-DK"/>
        </w:rPr>
        <w:t>IDEC ADELE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berg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physiquement au sein du DAC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dispose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ancrage territorial fort gr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 xml:space="preserve">ce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expertise du DAC,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mais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coordinateur DAC droit commun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situations ADELE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sont pas comptabilis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es comme demandes DAC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niveau 2 </w:t>
      </w:r>
      <w:r>
        <w:rPr>
          <w:rFonts w:ascii="Times Roman" w:hAnsi="Times Roman"/>
          <w:b w:val="1"/>
          <w:bCs w:val="1"/>
          <w:rtl w:val="0"/>
          <w:lang w:val="fr-FR"/>
        </w:rPr>
        <w:t>en P1 et P2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exclusivement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ADELE pendant ces 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deviennent des situations DAC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en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P3 (bascule droit commun)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implantation au DAC vise une optimisation des flux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information, pas une fusion organisationnelle.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2. Objectifs du GT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issue du GT, nous devons disposer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finition claire des interactions IDEC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DAC.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doctrine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utilisation des outils SI du DAC.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de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sollicitations (niveau 1 / niveau 2).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un process formalis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bascule en P3.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cahier des charges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IDEC ADELE recrut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3. Organisation des interactions : 4 niveaux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44"/>
        <w:gridCol w:w="2743"/>
        <w:gridCol w:w="1729"/>
        <w:gridCol w:w="2000"/>
        <w:gridCol w:w="221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Niveau</w:t>
            </w:r>
          </w:p>
        </w:tc>
        <w:tc>
          <w:tcPr>
            <w:tcW w:type="dxa" w:w="2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Nature</w:t>
            </w:r>
          </w:p>
        </w:tc>
        <w:tc>
          <w:tcPr>
            <w:tcW w:type="dxa" w:w="17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Dossier DAC ouvert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Comptabilis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DAC</w:t>
            </w:r>
          </w:p>
        </w:tc>
        <w:tc>
          <w:tcPr>
            <w:tcW w:type="dxa" w:w="22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Coordination DAC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Appui informationnel</w:t>
            </w:r>
          </w:p>
        </w:tc>
        <w:tc>
          <w:tcPr>
            <w:tcW w:type="dxa" w:w="17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Niveau 1</w:t>
            </w:r>
          </w:p>
        </w:tc>
        <w:tc>
          <w:tcPr>
            <w:tcW w:type="dxa" w:w="22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2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Appui op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rationnel cibl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7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Niveau 2</w:t>
            </w:r>
          </w:p>
        </w:tc>
        <w:tc>
          <w:tcPr>
            <w:tcW w:type="dxa" w:w="22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Intervention ponctuelle. Recours AS par exemple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2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Bascule droit commun (P3)</w:t>
            </w:r>
          </w:p>
        </w:tc>
        <w:tc>
          <w:tcPr>
            <w:tcW w:type="dxa" w:w="17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Niveau 2</w:t>
            </w:r>
          </w:p>
        </w:tc>
        <w:tc>
          <w:tcPr>
            <w:tcW w:type="dxa" w:w="22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4. Outils et moyens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pr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voir pour l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IDEC ADELE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4.1 Carte e-CPS (obligatoire)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s MSSant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s Omnidoc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authentification forte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conformit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glementaire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Question : proc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dure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obtention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4.2 Adresse MSSant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nominative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Usage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transmission MT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transmission CHU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alertes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fin P3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Qui ouvre le compte ?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Sous quelle signature institutionnelle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4.3 Bo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te mail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 ADELE au sein du DAC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Usage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demandes niveau 1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changes internes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centralisation des sollicitations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Pas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dicales sensibles hors MSSant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Qui administre cette bo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zh-TW" w:eastAsia="zh-TW"/>
        </w:rPr>
        <w:t>te ?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Archivage ?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4.4 Acc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au SI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tier du DAC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clarifier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en lecture seule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er un item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Appui ADELE N1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er un item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Appui ADELE N2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Interdiction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ouvrir un dossier DAC hors P3 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Quels droits exacts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attribuer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4.5 Acc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la base territoriale des professionnels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Existe-t-elle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zh-TW" w:eastAsia="zh-TW"/>
        </w:rPr>
      </w:pPr>
      <w:r>
        <w:rPr>
          <w:rFonts w:ascii="Times Roman" w:hAnsi="Times Roman"/>
          <w:rtl w:val="0"/>
          <w:lang w:val="zh-TW" w:eastAsia="zh-TW"/>
        </w:rPr>
        <w:t>Outil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Export possible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Consultation simple 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Modalit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formaliser.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5. 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finition op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rationnelle des niveaux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NIVEAU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Appui informationnel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SSIAD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contact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plateforme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pit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info sur un service social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intervention DAC.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à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finir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Option recommand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rtl w:val="0"/>
          <w:lang w:val="it-IT"/>
        </w:rPr>
        <w:t>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 dans SI DAC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code :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/>
          <w:rtl w:val="0"/>
          <w:lang w:val="fr-FR"/>
        </w:rPr>
        <w:t>ppui ADELE Niveau 1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Sans ouverture dossier.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e trac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Quel outil pour tracer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Tableau partag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Mail ADELE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NIVEAU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Appui op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rationnel cibl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recours exceptionnel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assistante sociale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intervention ponctuelle coordinateur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mobilisation prioritaire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acteur satur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Pas encore une bascule P3.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renforc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rtl w:val="0"/>
        </w:rPr>
        <w:t>Code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cifique </w:t>
      </w:r>
      <w:r>
        <w:rPr>
          <w:rFonts w:ascii="Times Roman" w:hAnsi="Times Roman"/>
          <w:rtl w:val="0"/>
          <w:lang w:val="fr-FR"/>
        </w:rPr>
        <w:t xml:space="preserve">: </w:t>
      </w:r>
      <w:r>
        <w:rPr>
          <w:rFonts w:ascii="Times Roman" w:hAnsi="Times Roman"/>
          <w:rtl w:val="0"/>
          <w:lang w:val="fr-FR"/>
        </w:rPr>
        <w:t xml:space="preserve">Appui ADELE Niveau </w:t>
      </w:r>
      <w:r>
        <w:rPr>
          <w:rFonts w:ascii="Times Roman" w:hAnsi="Times Roman"/>
          <w:rtl w:val="0"/>
          <w:lang w:val="fr-FR"/>
        </w:rPr>
        <w:t>2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Avec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motif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professionnel mobilis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 estim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Qui valide le passage en N2 ?</w:t>
      </w:r>
      <w:r>
        <w:rPr>
          <w:rFonts w:ascii="Times Roman" w:cs="Times Roman" w:hAnsi="Times Roman" w:eastAsia="Times Roman"/>
          <w:rtl w:val="0"/>
        </w:rPr>
        <w:br w:type="textWrapping"/>
        <w:t xml:space="preserve">À </w:t>
      </w:r>
      <w:r>
        <w:rPr>
          <w:rFonts w:ascii="Times Roman" w:hAnsi="Times Roman"/>
          <w:rtl w:val="0"/>
          <w:lang w:val="fr-FR"/>
        </w:rPr>
        <w:t>partir de quel seuil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NIVEAU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Bascule P3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Seul moment o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ouverture dossier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entr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en file active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coordination DAC droit commun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Process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formaliser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-expertise fin P3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de relais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Transmission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 xml:space="preserve">e ADELE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DAC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PPP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historique scores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alertes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acteurs mobilis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points de vigilance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Ouverture officielle dossier DAC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da-DK"/>
        </w:rPr>
        <w:t>ture ADELE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lai maximal de reprise ?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Document-type de transmission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finir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6. Use Cases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travailler en s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ance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CAS 1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Aidant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suivi par le DAC avant ADELE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Suspension suivi DAC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IDEC ADELE coordinatrice principale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Fusion des plans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Information obligatoire du coordinateur initial 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attendue :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de responsabilit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CAS 2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nl-NL"/>
        </w:rPr>
        <w:t>Sortie hospitali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re = entr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e ADELE +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Une seule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Qui ouvre quoi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viter double coordination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CAS 3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a-DK"/>
        </w:rPr>
        <w:t xml:space="preserve">Fin P3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relais 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Qui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Quel canal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Quel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lai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Quelle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CAS 4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Demande simple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information</w:t>
      </w:r>
      <w:r>
        <w:rPr>
          <w:rFonts w:ascii="Times Roman" w:hAnsi="Times Roman"/>
          <w:rtl w:val="0"/>
          <w:lang w:val="fr-FR"/>
        </w:rPr>
        <w:t xml:space="preserve"> (Niveau 1)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 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  <w:t>“</w:t>
      </w:r>
      <w:r>
        <w:rPr>
          <w:rFonts w:ascii="Times Roman" w:hAnsi="Times Roman"/>
          <w:rtl w:val="0"/>
          <w:lang w:val="fr-FR"/>
        </w:rPr>
        <w:t>Y a t il un professionnel sur le territoire vers lequel vous pouvez m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aiguiller</w:t>
      </w:r>
      <w:r>
        <w:rPr>
          <w:rFonts w:ascii="Times Roman" w:hAnsi="Times Roman"/>
          <w:rtl w:val="0"/>
          <w:lang w:val="zh-TW" w:eastAsia="zh-TW"/>
        </w:rPr>
        <w:t xml:space="preserve"> ?</w:t>
      </w:r>
      <w:r>
        <w:rPr>
          <w:rFonts w:ascii="Times Roman" w:hAnsi="Times Roman" w:hint="default"/>
          <w:rtl w:val="0"/>
        </w:rPr>
        <w:t>”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Trace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zh-TW" w:eastAsia="zh-TW"/>
        </w:rPr>
      </w:pPr>
      <w:r>
        <w:rPr>
          <w:rFonts w:ascii="Times Roman" w:hAnsi="Times Roman"/>
          <w:rtl w:val="0"/>
          <w:lang w:val="zh-TW" w:eastAsia="zh-TW"/>
        </w:rPr>
        <w:t>Outil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Comptabilis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CAS 5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Mobilisation exceptionnelle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</w:t>
      </w:r>
      <w:r>
        <w:rPr>
          <w:rFonts w:ascii="Times Roman" w:hAnsi="Times Roman"/>
          <w:rtl w:val="0"/>
          <w:lang w:val="fr-FR"/>
        </w:rPr>
        <w:t xml:space="preserve"> professionnel </w:t>
      </w:r>
      <w:r>
        <w:rPr>
          <w:rFonts w:ascii="Times Roman" w:hAnsi="Times Roman"/>
          <w:rtl w:val="0"/>
          <w:lang w:val="de-DE"/>
        </w:rPr>
        <w:t>DAC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Niveau 2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zh-TW" w:eastAsia="zh-TW"/>
        </w:rPr>
        <w:t>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Trace ?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Seuil de bascule vers P3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7. Questions strat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giques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trancher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 outil pour tracer N1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 outil pour tracer N2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Quels droits SI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zh-TW" w:eastAsia="zh-TW"/>
        </w:rPr>
        <w:t>IDEC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lecture seule ou partiel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Qui valide la bascule P3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lai maximal de reprise DAC ?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Faut-il un protocole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interne ADELE/DAC ?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8. Livrables attendus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la fin du GT</w:t>
      </w:r>
    </w:p>
    <w:p>
      <w:pPr>
        <w:pStyle w:val="Par défau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Sch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ma clair des interactions IDEC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DAC.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a-DK"/>
        </w:rPr>
        <w:t>gle formalis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non-comptabilisation P1/P2.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Outil de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N1/N2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Process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de bascule P3.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Liste des 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 xml:space="preserve">s SI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ouvrir.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Mini cahier des charges IDEC ADELE.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9. 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sultat attendu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la fin du GT,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ADELE devra savoir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Quand elle agit seule.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Quand elle sollicite le DAC.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Quel outil utiliser.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Comment tracer.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Quand ouvrir un dossier DAC.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Qui est responsable juridiquement.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Comment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viter tout doublon.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Puce.0"/>
  </w:abstractNum>
  <w:abstractNum w:abstractNumId="5">
    <w:multiLevelType w:val="hybridMultilevel"/>
    <w:styleLink w:val="Puce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4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.0">
    <w:name w:val="Puce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