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2.6.0.0</w:t>
                                </w:r>
                                <w:r>
                                  <w:t xml:space="preserve"/>
                                </w:r>
                                <w:r>
                                  <w:rPr>
                                    <w:lang w:val="en-US"/>
                                  </w:rPr>
                                  <w:br/>
                                  <w:t>egonl</w:t>
                                </w:r>
                                <w:r>
                                  <w:br/>
                                </w:r>
                                <w:r w:rsidR="004F18FB">
                                  <w:rPr>
                                    <w:lang w:val="en-US"/>
                                  </w:rPr>
                                  <w:t xml:space="preserve"/>
                                  <w:t xml:space="preserve">September 2025</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2.6.0.0</w:t>
                          </w:r>
                          <w:r>
                            <w:t xml:space="preserve"/>
                          </w:r>
                          <w:r>
                            <w:rPr>
                              <w:lang w:val="en-US"/>
                            </w:rPr>
                            <w:br/>
                            <w:t>egonl</w:t>
                          </w:r>
                          <w:r>
                            <w:br/>
                          </w:r>
                          <w:r w:rsidR="004F18FB">
                            <w:rPr>
                              <w:lang w:val="en-US"/>
                            </w:rPr>
                            <w:t xml:space="preserve"/>
                            <w:t xml:space="preserve">September 2025</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8-9-2025 23:15:03</w:t>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2175C4B2">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w:t>
      </w:r>
      <w:r w:rsidR="001F64EE">
        <w:rPr>
          <w:lang w:val="en-US"/>
        </w:rPr>
        <w:t>use streams instead of files for views and/or generated documents</w:t>
      </w:r>
      <w:r w:rsidR="00930091">
        <w:rPr>
          <w:lang w:val="en-US"/>
        </w:rPr>
        <w:t>.</w:t>
      </w:r>
    </w:p>
    <w:p w:rsidRPr="00B16B1C" w:rsidR="001D7FD5" w:rsidP="001D7FD5" w:rsidRDefault="001D7FD5" w14:paraId="3D02F4A2" w14:textId="5C7C7874">
      <w:pPr>
        <w:rPr>
          <w:lang w:val="en-US"/>
        </w:rPr>
      </w:pPr>
      <w:r w:rsidRPr="00B16B1C">
        <w:rPr>
          <w:lang w:val="en-US"/>
        </w:rPr>
        <w:t>SharpDocx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w:t>
      </w:r>
      <w:r w:rsidR="00690726">
        <w:rPr>
          <w:lang w:val="en-US"/>
        </w:rPr>
        <w:t>-4.8</w:t>
      </w:r>
      <w:r w:rsidRPr="00E07615" w:rsidR="00E07615">
        <w:rPr>
          <w:lang w:val="en-US"/>
        </w:rPr>
        <w:t xml:space="preserve"> and .NET Standard 2.0. Since it supports .NET Standard 2.0 it can be used in .NET Core 3.1 </w:t>
      </w:r>
      <w:r w:rsidR="00B0720C">
        <w:rPr>
          <w:lang w:val="en-US"/>
        </w:rPr>
        <w:t xml:space="preserve">and </w:t>
      </w:r>
      <w:r w:rsidRPr="00E07615" w:rsidR="00E07615">
        <w:rPr>
          <w:lang w:val="en-US"/>
        </w:rPr>
        <w:t>.NET</w:t>
      </w:r>
      <w:r w:rsidR="00B0720C">
        <w:rPr>
          <w:lang w:val="en-US"/>
        </w:rPr>
        <w:t xml:space="preserve"> 5.0 - .NET 8.0 </w:t>
      </w:r>
      <w:r w:rsidRPr="00E07615" w:rsidR="00E07615">
        <w:rPr>
          <w:lang w:val="en-US"/>
        </w:rPr>
        <w:t>projects as well.</w:t>
      </w:r>
    </w:p>
    <w:p w:rsidRPr="00245E5C" w:rsidR="0009094D" w:rsidRDefault="00CA5637" w14:paraId="40C3188A" w14:textId="48C6DB91">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4A5C5B4"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14:paraId="724FBD45" w14:textId="77777777">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bookmarkEnd w:id="6"/>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bookmarkEnd w:id="6"/>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bookmarkEnd w:id="6"/>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bookmarkEnd w:id="6"/>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6630da4782584b9abfd1a42beca6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r w:rsidRPr="00245E5C">
              <w:rPr>
                <w:lang w:val="en-US"/>
              </w:rPr>
              <w:t>i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0083e896f8114decbe6fe912201bc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0083e896f8114decbe6fe912201bc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0083e896f8114decbe6fe912201bc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1111FE06">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895475" cy="933450"/>
            <wp:effectExtent l="0" t="0" r="0" b="0"/>
            <wp:docPr id="4" name="Picture 1"/>
            <wp:cNvGraphicFramePr>
              <a:graphicFrameLocks noChangeAspect="1"/>
            </wp:cNvGraphicFramePr>
            <a:graphic>
              <a:graphicData uri="http://schemas.openxmlformats.org/drawingml/2006/picture">
                <pic:pic>
                  <pic:nvPicPr>
                    <pic:cNvPr id="0" name="New Bitmap Image.png"/>
                    <pic:cNvPicPr/>
                  </pic:nvPicPr>
                  <pic:blipFill>
                    <a:blip r:embed="R841f5a61bd724cf0" cstate="print">
                      <a:extLst>
                        <a:ext uri="{28A0092B-C50C-407E-A947-70E740481C1C}"/>
                      </a:extLst>
                    </a:blip>
                    <a:stretch>
                      <a:fillRect/>
                    </a:stretch>
                  </pic:blipFill>
                  <pic:spPr>
                    <a:xfrm>
                      <a:off x="0" y="0"/>
                      <a:ext cx="1895475" cy="933450"/>
                    </a:xfrm>
                    <a:prstGeom prst="rect">
                      <a:avLst/>
                    </a:prstGeom>
                  </pic:spPr>
                </pic:pic>
              </a:graphicData>
            </a:graphic>
          </wp:inline>
        </w:drawing>
      </w:r>
    </w:p>
    <w:p w:rsidR="001964F8" w:rsidP="00D67E92" w:rsidRDefault="001964F8" w14:paraId="054EDF22" w14:textId="77777777">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C:\Projects\SharpDocx\Samples\SampleProjects\Tutorial\bin\Debug\net48/../../../../../Images</w:t>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21" cy="140017"/>
            <wp:effectExtent l="0" t="0" r="0" b="0"/>
            <wp:docPr id="20" name="Picture 1"/>
            <wp:cNvGraphicFramePr>
              <a:graphicFrameLocks noChangeAspect="1"/>
            </wp:cNvGraphicFramePr>
            <a:graphic>
              <a:graphicData uri="http://schemas.openxmlformats.org/drawingml/2006/picture">
                <pic:pic>
                  <pic:nvPicPr>
                    <pic:cNvPr id="0" name="New Bitmap Image.png"/>
                    <pic:cNvPicPr/>
                  </pic:nvPicPr>
                  <pic:blipFill>
                    <a:blip r:embed="Rfcf17a9db43b4364" cstate="print">
                      <a:extLst>
                        <a:ext uri="{28A0092B-C50C-407E-A947-70E740481C1C}"/>
                      </a:extLst>
                    </a:blip>
                    <a:stretch>
                      <a:fillRect/>
                    </a:stretch>
                  </pic:blipFill>
                  <pic:spPr>
                    <a:xfrm>
                      <a:off x="0" y="0"/>
                      <a:ext cx="284321" cy="140017"/>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2926AD5E">
      <w:pPr>
        <w:rPr>
          <w:lang w:val="en-US"/>
        </w:rPr>
      </w:pPr>
      <w:r w:rsidRPr="00245E5C">
        <w:rPr>
          <w:lang w:val="en-US"/>
        </w:rPr>
        <w:t xml:space="preserve"/>
        <w:t xml:space="preserve"/>
        <w:drawing>
          <wp:inline distT="0" distB="0" distL="0" distR="0" wp14:editId="50D07946">
            <wp:extent cx="5274945" cy="2811244"/>
            <wp:effectExtent l="0" t="0" r="0" b="0"/>
            <wp:docPr id="21" name="Picture 1"/>
            <wp:cNvGraphicFramePr>
              <a:graphicFrameLocks noChangeAspect="1"/>
            </wp:cNvGraphicFramePr>
            <a:graphic>
              <a:graphicData uri="http://schemas.openxmlformats.org/drawingml/2006/picture">
                <pic:pic>
                  <pic:nvPicPr>
                    <pic:cNvPr id="0" name="New Bitmap Image.png"/>
                    <pic:cNvPicPr/>
                  </pic:nvPicPr>
                  <pic:blipFill>
                    <a:blip r:embed="Rd3759fddac8e4acf"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14:paraId="5A7FA40E" w14:textId="7490E11E">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rPr>
        <w:t xml:space="preserve">(Stream stream, </w:t>
      </w:r>
      <w:r w:rsidR="00D20349">
        <w:rPr>
          <w:rFonts w:ascii="Courier New" w:hAnsi="Courier New" w:cs="Courier New"/>
          <w:color w:val="0000FF"/>
          <w:sz w:val="19"/>
          <w:szCs w:val="19"/>
          <w:lang/>
        </w:rPr>
        <w:t>int</w:t>
      </w:r>
      <w:r w:rsidR="00D20349">
        <w:rPr>
          <w:rFonts w:ascii="Courier New" w:hAnsi="Courier New" w:cs="Courier New"/>
          <w:color w:val="000000"/>
          <w:sz w:val="19"/>
          <w:szCs w:val="19"/>
          <w:lang/>
        </w:rPr>
        <w:t xml:space="preserve"> percentage = 100, </w:t>
      </w:r>
      <w:r w:rsidR="00D20349">
        <w:rPr>
          <w:rFonts w:ascii="Courier New" w:hAnsi="Courier New" w:cs="Courier New"/>
          <w:color w:val="0000FF"/>
          <w:sz w:val="19"/>
          <w:szCs w:val="19"/>
          <w:lang/>
        </w:rPr>
        <w:t>string</w:t>
      </w:r>
      <w:r w:rsidR="00D20349">
        <w:rPr>
          <w:rFonts w:ascii="Courier New" w:hAnsi="Courier New" w:cs="Courier New"/>
          <w:color w:val="000000"/>
          <w:sz w:val="19"/>
          <w:szCs w:val="19"/>
          <w:lang/>
        </w:rPr>
        <w:t xml:space="preserve"> extension = </w:t>
      </w:r>
      <w:r w:rsidR="00D20349">
        <w:rPr>
          <w:rFonts w:ascii="Courier New" w:hAnsi="Courier New" w:cs="Courier New"/>
          <w:color w:val="0000FF"/>
          <w:sz w:val="19"/>
          <w:szCs w:val="19"/>
          <w:lang/>
        </w:rPr>
        <w:t>null</w:t>
      </w:r>
      <w:r w:rsidR="00D20349">
        <w:rPr>
          <w:rFonts w:ascii="Courier New" w:hAnsi="Courier New" w:cs="Courier New"/>
          <w:color w:val="000000"/>
          <w:sz w:val="19"/>
          <w:szCs w:val="19"/>
          <w:lang/>
        </w:rPr>
        <w:t>)</w:t>
      </w:r>
      <w:r w:rsidR="00D20349">
        <w:t>method.</w:t>
      </w:r>
    </w:p>
    <w:p w:rsidR="00D20349" w:rsidRDefault="007B400D" w14:paraId="21C77339" w14:textId="2D77E9C6">
      <w:r>
        <w:t xml:space="preserve"/>
        <w:t xml:space="preserve"/>
        <w:drawing>
          <wp:inline distT="0" distB="0" distL="0" distR="0" wp14:editId="50D07946">
            <wp:extent cx="409575" cy="485775"/>
            <wp:effectExtent l="0" t="0" r="0" b="0"/>
            <wp:docPr id="22" name="Picture 1"/>
            <wp:cNvGraphicFramePr>
              <a:graphicFrameLocks noChangeAspect="1"/>
            </wp:cNvGraphicFramePr>
            <a:graphic>
              <a:graphicData uri="http://schemas.openxmlformats.org/drawingml/2006/picture">
                <pic:pic>
                  <pic:nvPicPr>
                    <pic:cNvPr id="0" name="New Bitmap Image.png"/>
                    <pic:cNvPicPr/>
                  </pic:nvPicPr>
                  <pic:blipFill>
                    <a:blip r:embed="R52074f3b40c8485c" cstate="print">
                      <a:extLst>
                        <a:ext uri="{28A0092B-C50C-407E-A947-70E740481C1C}"/>
                      </a:extLst>
                    </a:blip>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14:paraId="33E93166" w14:textId="64EC40F6">
      <w:r>
        <w:t xml:space="preserve"/>
        <w:t xml:space="preserve"/>
        <w:drawing>
          <wp:inline distT="0" distB="0" distL="0" distR="0" wp14:editId="50D07946">
            <wp:extent cx="489813" cy="489813"/>
            <wp:effectExtent l="0" t="0" r="0" b="0"/>
            <wp:docPr id="23" name="Picture 1"/>
            <wp:cNvGraphicFramePr>
              <a:graphicFrameLocks noChangeAspect="1"/>
            </wp:cNvGraphicFramePr>
            <a:graphic>
              <a:graphicData uri="http://schemas.openxmlformats.org/drawingml/2006/picture">
                <pic:pic>
                  <pic:nvPicPr>
                    <pic:cNvPr id="0" name="New Bitmap Image.png"/>
                    <pic:cNvPicPr/>
                  </pic:nvPicPr>
                  <pic:blipFill>
                    <a:blip r:embed="R0da34b50c5484d13" cstate="print">
                      <a:extLst>
                        <a:ext uri="{28A0092B-C50C-407E-A947-70E740481C1C}"/>
                      </a:extLst>
                    </a:blip>
                    <a:stretch>
                      <a:fillRect/>
                    </a:stretch>
                  </pic:blipFill>
                  <pic:spPr>
                    <a:xfrm>
                      <a:off x="0" y="0"/>
                      <a:ext cx="489813" cy="489813"/>
                    </a:xfrm>
                    <a:prstGeom prst="rect">
                      <a:avLst/>
                    </a:prstGeom>
                  </pic:spPr>
                </pic:pic>
              </a:graphicData>
            </a:graphic>
          </wp:inline>
        </w:drawing>
      </w:r>
      <w:r w:rsidR="00777DC1">
        <w:t xml:space="preserve"/>
      </w:r>
      <w:r w:rsidR="00D20349">
        <w:t xml:space="preserve"> ImageFromUrl example.</w:t>
      </w:r>
    </w:p>
    <w:p w:rsidRPr="007B400D" w:rsidR="00BD7E91" w:rsidRDefault="009F78FE" w14:paraId="318DB6BD" w14:textId="326CE8FE">
      <w:r w:rsidRPr="007B400D">
        <w:t>SharpDocx supports the following image formats: bmp, gif, jpeg, png, tiff and emf.</w:t>
      </w:r>
      <w:r w:rsidRPr="007B400D" w:rsidR="00BD7E91">
        <w:br w:type="page"/>
      </w:r>
    </w:p>
    <w:p w:rsidRPr="007B400D" w:rsidR="009D381B" w:rsidP="00B3625F" w:rsidRDefault="006D1DA3" w14:paraId="24A83479" w14:textId="77777777">
      <w:pPr>
        <w:pStyle w:val="Heading1"/>
      </w:pPr>
      <w:bookmarkStart w:name="_Toc48598512" w:id="11"/>
      <w:r w:rsidRPr="007B400D">
        <w:lastRenderedPageBreak/>
        <w:t>Replacing text</w:t>
      </w:r>
      <w:bookmarkEnd w:id="11"/>
    </w:p>
    <w:p w:rsidRPr="007B400D" w:rsidR="00C864B7" w:rsidRDefault="006D1DA3" w14:paraId="63F1C831" w14:textId="77777777">
      <w:r w:rsidRPr="007B400D">
        <w:t>If you want to replace text, you</w:t>
      </w:r>
      <w:r w:rsidRPr="007B400D" w:rsidR="006B46A7">
        <w:t xml:space="preserve"> can use the Replace method</w:t>
      </w:r>
      <w:r w:rsidRPr="007B400D" w:rsidR="00C864B7">
        <w:t>.</w:t>
      </w:r>
    </w:p>
    <w:p w:rsidRPr="007B400D" w:rsidR="006D1DA3" w:rsidRDefault="00C864B7" w14:paraId="2586947D" w14:textId="77777777">
      <w:r w:rsidRPr="007B400D">
        <w:t xml:space="preserve">This </w:t>
      </w:r>
      <w:r w:rsidRPr="007B400D" w:rsidR="00274366">
        <w:t xml:space="preserve">will </w:t>
      </w:r>
      <w:r w:rsidRPr="007B400D" w:rsidR="00422090">
        <w:t xml:space="preserve">replace </w:t>
      </w:r>
      <w:r w:rsidRPr="007B400D" w:rsidR="00422090">
        <w:rPr>
          <w:i/>
        </w:rPr>
        <w:t>all</w:t>
      </w:r>
      <w:r w:rsidRPr="007B400D" w:rsidR="00422090">
        <w:t xml:space="preserve"> </w:t>
      </w:r>
      <w:r w:rsidRPr="007B400D">
        <w:t>occurrences</w:t>
      </w:r>
      <w:r w:rsidRPr="007B400D" w:rsidR="00422090">
        <w:t xml:space="preserve"> of the </w:t>
      </w:r>
      <w:r w:rsidRPr="007B400D" w:rsidR="007503FB">
        <w:t>specified string</w:t>
      </w:r>
      <w:r w:rsidRPr="007B400D" w:rsidR="00422090">
        <w:t>.</w:t>
      </w:r>
      <w:r w:rsidR="0066087A">
        <w:rPr>
          <w:rStyle w:val="FootnoteReference"/>
          <w:lang w:val="en-US"/>
        </w:rPr>
        <w:footnoteReference w:id="2"/>
      </w:r>
    </w:p>
    <w:p w:rsidRPr="007B400D" w:rsidR="006D1DA3" w:rsidRDefault="006D1DA3" w14:paraId="36FB4AB7" w14:textId="77777777">
      <w:r w:rsidRPr="007B400D">
        <w:t xml:space="preserve">Here’s the </w:t>
      </w:r>
      <w:r w:rsidRPr="007B400D">
        <w:rPr>
          <w:b/>
        </w:rPr>
        <w:t xml:space="preserve">replaced text</w:t>
      </w:r>
      <w:r w:rsidRPr="007B400D">
        <w:t>.</w:t>
      </w:r>
      <w:r w:rsidRPr="007B400D" w:rsidR="004D0D74">
        <w:t xml:space="preserve"> And here’s some more replaced text</w:t>
      </w:r>
      <w:r w:rsidRPr="007B400D" w:rsidR="004D0D74">
        <w:t xml:space="preserve">.</w:t>
      </w:r>
    </w:p>
    <w:p w:rsidRPr="007B400D" w:rsidR="008A1E67" w:rsidRDefault="008A1E67" w14:paraId="6B383492" w14:textId="77777777">
      <w:r w:rsidRPr="007B400D">
        <w:br w:type="page"/>
      </w:r>
    </w:p>
    <w:p w:rsidRPr="007B400D" w:rsidR="00611FFD" w:rsidP="00B3625F" w:rsidRDefault="00611FFD" w14:paraId="6645C0E5" w14:textId="77777777">
      <w:pPr>
        <w:pStyle w:val="Heading1"/>
      </w:pPr>
      <w:bookmarkStart w:name="_Toc48598513" w:id="12"/>
      <w:r w:rsidRPr="007B400D">
        <w:lastRenderedPageBreak/>
        <w:t>Referencing assemblies and importing namespaces</w:t>
      </w:r>
      <w:bookmarkEnd w:id="12"/>
    </w:p>
    <w:p w:rsidRPr="007B400D" w:rsidR="00144514" w:rsidP="00611FFD" w:rsidRDefault="008C0799" w14:paraId="1D05F4C6" w14:textId="77777777">
      <w:r w:rsidRPr="007B400D">
        <w:t xml:space="preserve">If you want to use </w:t>
      </w:r>
      <w:r w:rsidRPr="007B400D" w:rsidR="00A55272">
        <w:t>specific types</w:t>
      </w:r>
      <w:r w:rsidRPr="007B400D">
        <w:t xml:space="preserve"> in a view, </w:t>
      </w:r>
      <w:r w:rsidRPr="007B400D" w:rsidR="00A55272">
        <w:t xml:space="preserve">you can </w:t>
      </w:r>
      <w:r w:rsidRPr="007B400D">
        <w:t xml:space="preserve">use </w:t>
      </w:r>
      <w:r w:rsidRPr="007B400D" w:rsidR="00A55272">
        <w:t xml:space="preserve">the </w:t>
      </w:r>
      <w:r w:rsidRPr="007B400D">
        <w:t>Assembly and Import directives to get access to them.</w:t>
      </w:r>
      <w:r w:rsidRPr="007B400D" w:rsidR="00F103E7">
        <w:t xml:space="preserve"> </w:t>
      </w:r>
      <w:r w:rsidRPr="007B400D" w:rsidR="00EA6D84">
        <w:t>D</w:t>
      </w:r>
      <w:r w:rsidRPr="007B400D" w:rsidR="00144514">
        <w:t xml:space="preserve">irectives </w:t>
      </w:r>
      <w:r w:rsidRPr="007B400D" w:rsidR="00EA6D84">
        <w:t xml:space="preserve">look like regular code blocks, but they </w:t>
      </w:r>
      <w:r w:rsidRPr="007B400D" w:rsidR="00144514">
        <w:t>always start with &lt;</w:t>
      </w:r>
      <w:r w:rsidRPr="007B400D" w:rsidR="00144514">
        <w:rPr>
          <w:sz w:val="2"/>
          <w:szCs w:val="2"/>
        </w:rPr>
        <w:t> </w:t>
      </w:r>
      <w:r w:rsidRPr="007B400D" w:rsidR="00144514">
        <w:t>%@.</w:t>
      </w:r>
    </w:p>
    <w:p w:rsidRPr="007B400D" w:rsidR="00611FFD" w:rsidP="00611FFD" w:rsidRDefault="00EA6D84" w14:paraId="088C12C5" w14:textId="77777777">
      <w:r w:rsidRPr="007B400D">
        <w:t>R</w:t>
      </w:r>
      <w:r w:rsidRPr="007B400D" w:rsidR="00F103E7">
        <w:t>eference an assembly</w:t>
      </w:r>
      <w:r w:rsidRPr="007B400D">
        <w:t xml:space="preserve"> </w:t>
      </w:r>
      <w:r w:rsidRPr="007B400D" w:rsidR="00315D05">
        <w:t>with the Assembly directive.</w:t>
      </w:r>
    </w:p>
    <w:p w:rsidRPr="007B400D" w:rsidR="00611FFD" w:rsidP="00611FFD" w:rsidRDefault="00611FFD" w14:paraId="4B41CD1E" w14:textId="77777777">
      <w:r w:rsidRPr="007B400D">
        <w:t>Import namesp</w:t>
      </w:r>
      <w:r w:rsidRPr="007B400D" w:rsidR="00D51964">
        <w:t>aces with the Import directive.</w:t>
      </w:r>
    </w:p>
    <w:p w:rsidRPr="007B400D" w:rsidR="007D5E7D" w:rsidP="00611FFD" w:rsidRDefault="007D5E7D" w14:paraId="1FCE70B7" w14:textId="77777777">
      <w:r w:rsidRPr="007B400D">
        <w:t>In C# you would write:</w:t>
      </w:r>
    </w:p>
    <w:p w:rsidRPr="007B400D" w:rsidR="007D5E7D" w:rsidP="00611FFD" w:rsidRDefault="007D5E7D" w14:paraId="4DC6DC52" w14:textId="77777777">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Pr="007B400D" w:rsidR="00FE1FC5" w:rsidP="00611FFD" w:rsidRDefault="00611FFD" w14:paraId="60FF0656" w14:textId="77777777">
      <w:r w:rsidRPr="007B400D">
        <w:t xml:space="preserve">Now </w:t>
      </w:r>
      <w:r w:rsidRPr="007B400D" w:rsidR="000D3EBB">
        <w:t>we</w:t>
      </w:r>
      <w:r w:rsidRPr="007B400D">
        <w:t xml:space="preserve"> can use types in System.Xml.Linq.</w:t>
      </w:r>
      <w:r w:rsidRPr="007B400D" w:rsidR="00FE1FC5">
        <w:t xml:space="preserve"> Let’s read some news.</w:t>
      </w:r>
    </w:p>
    <w:p w:rsidRPr="00A628BA" w:rsidR="00611FFD" w:rsidP="005649AF" w:rsidRDefault="00660D24" w14:paraId="541A789A" w14:textId="77777777">
      <w:pPr>
        <w:ind w:left="360"/>
        <w:rPr>
          <w:noProof/>
        </w:rPr>
      </w:pPr>
      <w:r w:rsidRPr="007B400D">
        <w:rPr>
          <w:b/>
          <w:noProof/>
        </w:rPr>
        <w:t xml:space="preserve"/>
        <w:t xml:space="preserve">Paramount and Activision Team For 'Call of Duty' Movie</w:t>
      </w:r>
      <w:r w:rsidRPr="007B400D" w:rsidR="00952048">
        <w:t xml:space="preserve"/>
      </w:r>
      <w:r w:rsidRPr="007B400D" w:rsidR="000F3A8C">
        <w:rPr>
          <w:b/>
          <w:noProof/>
        </w:rPr>
        <w:br/>
      </w:r>
      <w:r w:rsidRPr="007B400D" w:rsidR="00CC3FEB">
        <w:rPr>
          <w:noProof/>
        </w:rPr>
        <w:t xml:space="preserve"/>
        <w:t xml:space="preserve">Paramount and Activision are teaming up to produce a live-action Call of Duty movie, with Paramount promising the same blockbuster treatment it gave Top Gun: Maverick.</w:t>
        <w:br/>
        <w:t> </w:t>
        <w:br/>
        <w:t>David Ellison, Chairman and CE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32GB of RAM On Track To Become the New Majority For Gamers</w:t>
      </w:r>
      <w:r w:rsidRPr="007B400D" w:rsidR="00952048">
        <w:t xml:space="preserve"/>
      </w:r>
      <w:r w:rsidRPr="007B400D" w:rsidR="000F3A8C">
        <w:rPr>
          <w:b/>
          <w:noProof/>
        </w:rPr>
        <w:br/>
      </w:r>
      <w:r w:rsidRPr="007B400D" w:rsidR="00CC3FEB">
        <w:rPr>
          <w:noProof/>
        </w:rPr>
        <w:t xml:space="preserve"/>
        <w:t xml:space="preserve">Steam's August 2025 hardware survey shows 32GB RAM configurations reached 35.42% of users while 16GB systems fell to 41.67%, continuing a six-month trend that positions 32GB to become the dominant mem</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Blizzard's 'Diablo' Devs Unionize. There's Now 3,500 Unionized Microsoft Workers</w:t>
      </w:r>
      <w:r w:rsidRPr="007B400D" w:rsidR="00952048">
        <w:t xml:space="preserve"/>
      </w:r>
      <w:r w:rsidRPr="007B400D" w:rsidR="000F3A8C">
        <w:rPr>
          <w:b/>
          <w:noProof/>
        </w:rPr>
        <w:br/>
      </w:r>
      <w:r w:rsidRPr="007B400D" w:rsidR="00CC3FEB">
        <w:rPr>
          <w:noProof/>
        </w:rPr>
        <w:t xml:space="preserve"/>
        <w:t xml:space="preserve">PC Gamer reports:</w:t>
        <w:br/>
        <w:t/>
        <w:br/>
        <w:t>The Diablo team is the next in line to unionize at Blizzard. Over 450 developers across multiple disciplines have voted to form a union under the Communications Workers of America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Battlefield 6 Dev Apologizes For Requiring Secure Boot To Power Anti-Cheat Tools</w:t>
      </w:r>
      <w:r w:rsidRPr="007B400D" w:rsidR="00952048">
        <w:t xml:space="preserve"/>
      </w:r>
      <w:r w:rsidRPr="007B400D" w:rsidR="000F3A8C">
        <w:rPr>
          <w:b/>
          <w:noProof/>
        </w:rPr>
        <w:br/>
      </w:r>
      <w:r w:rsidRPr="007B400D" w:rsidR="00CC3FEB">
        <w:rPr>
          <w:noProof/>
        </w:rPr>
        <w:t xml:space="preserve"/>
        <w:t xml:space="preserve">An anonymous reader quotes a report from Ars Technica: Earlier this month, EA announced that players in its Battlefield 6 open beta on PC would have to enable Secure Boot in their Windows OS and BIOS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Today's Game Consoles Are Historically Overpriced</w:t>
      </w:r>
      <w:r w:rsidRPr="007B400D" w:rsidR="00952048">
        <w:t xml:space="preserve"/>
      </w:r>
      <w:r w:rsidRPr="007B400D" w:rsidR="000F3A8C">
        <w:rPr>
          <w:b/>
          <w:noProof/>
        </w:rPr>
        <w:br/>
      </w:r>
      <w:r w:rsidRPr="007B400D" w:rsidR="00CC3FEB">
        <w:rPr>
          <w:noProof/>
        </w:rPr>
        <w:t xml:space="preserve"/>
        <w:t xml:space="preserve">ArsTechnica: Today's video game consoles are hundreds of dollars more expensive than you'd expect based on historic pricing trends. That's according to an Ars Technica analysis of decades of pricing d</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Expands Xbox Cloud Gaming to Cheaper Game Pass Tiers</w:t>
      </w:r>
      <w:r w:rsidRPr="007B400D" w:rsidR="00952048">
        <w:t xml:space="preserve"/>
      </w:r>
      <w:r w:rsidRPr="007B400D" w:rsidR="000F3A8C">
        <w:rPr>
          <w:b/>
          <w:noProof/>
        </w:rPr>
        <w:br/>
      </w:r>
      <w:r w:rsidRPr="007B400D" w:rsidR="00CC3FEB">
        <w:rPr>
          <w:noProof/>
        </w:rPr>
        <w:t xml:space="preserve"/>
        <w:t xml:space="preserve">Microsoft is testing new Xbox Game Pass features with Insiders, letting Core and Standard subscribers stream cloud-enabled titles they own or access via subscription across more devices, including sup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Re-joins Handheld Gaming Fight Against Nintendo's Switch</w:t>
      </w:r>
      <w:r w:rsidRPr="007B400D" w:rsidR="00952048">
        <w:t xml:space="preserve"/>
      </w:r>
      <w:r w:rsidRPr="007B400D" w:rsidR="000F3A8C">
        <w:rPr>
          <w:b/>
          <w:noProof/>
        </w:rPr>
        <w:br/>
      </w:r>
      <w:r w:rsidRPr="007B400D" w:rsidR="00CC3FEB">
        <w:rPr>
          <w:noProof/>
        </w:rPr>
        <w:t xml:space="preserve"/>
        <w:t xml:space="preserve">Gaming handhelds are becoming the industry's new battleground as Microsoft launches its ROG Xbox Ally devices October 16, chasing Nintendo Switch 2's record-breaking 5.8 million units sold in seven we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Sony Raises PS5 Prices by $50 Across All Models in US</w:t>
      </w:r>
      <w:r w:rsidRPr="007B400D" w:rsidR="00952048">
        <w:t xml:space="preserve"/>
      </w:r>
      <w:r w:rsidRPr="007B400D" w:rsidR="000F3A8C">
        <w:rPr>
          <w:b/>
          <w:noProof/>
        </w:rPr>
        <w:br/>
      </w:r>
      <w:r w:rsidRPr="007B400D" w:rsidR="00CC3FEB">
        <w:rPr>
          <w:noProof/>
        </w:rPr>
        <w:t xml:space="preserve"/>
        <w:t xml:space="preserve">Sony will increase PlayStation 5 console prices by $50 across all models in the United States starting August 21. The standard PS5 rises to $550, the Digital Edition to $500, and the PS5 Pro to $750.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More Game Workers at Microsoft's 'Blizzard' Join a Union</w:t>
      </w:r>
      <w:r w:rsidRPr="007B400D" w:rsidR="00952048">
        <w:t xml:space="preserve"/>
      </w:r>
      <w:r w:rsidRPr="007B400D" w:rsidR="000F3A8C">
        <w:rPr>
          <w:b/>
          <w:noProof/>
        </w:rPr>
        <w:br/>
      </w:r>
      <w:r w:rsidRPr="007B400D" w:rsidR="00CC3FEB">
        <w:rPr>
          <w:noProof/>
        </w:rPr>
        <w:t xml:space="preserve"/>
        <w:t xml:space="preserve">This week workers on Blizzard's "Story and Franchise Development" team "strongly voted" to join America's largest communications and media labor union, the Communications Workers of America. </w:t>
        <w:br/>
        <w:t/>
        <w:br/>
        <w:t>From th</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Ex-PlayStation Boss Says Game Subscription Turns Developers Into 'Wage Slaves'</w:t>
      </w:r>
      <w:r w:rsidRPr="007B400D" w:rsidR="00952048">
        <w:t xml:space="preserve"/>
      </w:r>
      <w:r w:rsidRPr="007B400D" w:rsidR="000F3A8C">
        <w:rPr>
          <w:b/>
          <w:noProof/>
        </w:rPr>
        <w:br/>
      </w:r>
      <w:r w:rsidRPr="007B400D" w:rsidR="00CC3FEB">
        <w:rPr>
          <w:noProof/>
        </w:rPr>
        <w:t xml:space="preserve"/>
        <w:t xml:space="preserve">Former Sony Worldwide Studios chairman Shawn Layden criticized subscription gaming services like Xbox Game Pass, arguing that developers working under such models become "wage slaves." Speaking in a r</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Millions Flock To Grow Virtual Gardens In Viral Roblox Game</w:t>
      </w:r>
      <w:r w:rsidRPr="007B400D" w:rsidR="00952048">
        <w:t xml:space="preserve"/>
      </w:r>
      <w:r w:rsidRPr="007B400D" w:rsidR="000F3A8C">
        <w:rPr>
          <w:b/>
          <w:noProof/>
        </w:rPr>
        <w:br/>
      </w:r>
      <w:r w:rsidRPr="007B400D" w:rsidR="00CC3FEB">
        <w:rPr>
          <w:noProof/>
        </w:rPr>
        <w:t xml:space="preserve"/>
        <w:t xml:space="preserve">Grow a Garden, a Roblox game created by a 16-year-old in just a few days, has shattered records for the most concurrent players in gaming history, surpassing Fortnite with over 21.6 million concurrent</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Digital Foundry, the Most Trusted Name in Game Console Analysis, is Going Independent</w:t>
      </w:r>
      <w:r w:rsidRPr="007B400D" w:rsidR="00952048">
        <w:t xml:space="preserve"/>
      </w:r>
      <w:r w:rsidRPr="007B400D" w:rsidR="000F3A8C">
        <w:rPr>
          <w:b/>
          <w:noProof/>
        </w:rPr>
        <w:br/>
      </w:r>
      <w:r w:rsidRPr="007B400D" w:rsidR="00CC3FEB">
        <w:rPr>
          <w:noProof/>
        </w:rPr>
        <w:t xml:space="preserve"/>
        <w:t xml:space="preserve">Digital Foundry, the gaming hardware analysis publication known for its technical console breakdowns, has separated from IGN ownership as of today, with founder Richard Leadbetter purchasing the outle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Electronic Arts Tries (Once More) To End Its Football Addiction</w:t>
      </w:r>
      <w:r w:rsidRPr="007B400D" w:rsidR="00952048">
        <w:t xml:space="preserve"/>
      </w:r>
      <w:r w:rsidRPr="007B400D" w:rsidR="000F3A8C">
        <w:rPr>
          <w:b/>
          <w:noProof/>
        </w:rPr>
        <w:br/>
      </w:r>
      <w:r w:rsidRPr="007B400D" w:rsidR="00CC3FEB">
        <w:rPr>
          <w:noProof/>
        </w:rPr>
        <w:t xml:space="preserve"/>
        <w:t xml:space="preserve">Electronic Arts faces a familiar challenge as it prepares to launch Battlefield 6 on October 10: breaking its dependence on the FIFA franchise, now called EA Sports FC, which drives roughly 70% of com</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Call of Duty's Anti-Cheat Will Require TPM 2.0 and Secure Boot for PC Players</w:t>
      </w:r>
      <w:r w:rsidRPr="007B400D" w:rsidR="00952048">
        <w:t xml:space="preserve"/>
      </w:r>
      <w:r w:rsidRPr="007B400D" w:rsidR="000F3A8C">
        <w:rPr>
          <w:b/>
          <w:noProof/>
        </w:rPr>
        <w:br/>
      </w:r>
      <w:r w:rsidRPr="007B400D" w:rsidR="00CC3FEB">
        <w:rPr>
          <w:noProof/>
        </w:rPr>
        <w:t xml:space="preserve"/>
        <w:t xml:space="preserve">Activision will require PC players of Call of Duty: Black Ops 7 to enable Trusted Platform Module 2.0 and Windows Secure Boot when the game launches later this year. The company begins testing these a</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Disney Struggles With How to Use AI - While Retaining Copyrights and Avoiding Legal Issues</w:t>
      </w:r>
      <w:r w:rsidRPr="007B400D" w:rsidR="00952048">
        <w:t xml:space="preserve"/>
      </w:r>
      <w:r w:rsidRPr="007B400D" w:rsidR="000F3A8C">
        <w:rPr>
          <w:b/>
          <w:noProof/>
        </w:rPr>
        <w:br/>
      </w:r>
      <w:r w:rsidRPr="007B400D" w:rsidR="00CC3FEB">
        <w:rPr>
          <w:noProof/>
        </w:rPr>
        <w:t xml:space="preserve"/>
        <w:t xml:space="preserve">Disney "cloned" Dwayne Johnson when filming a live-action Moana, reports the Wall Street Journal, using an AI process that they were ultimately afraid to use:</w:t>
        <w:br/>
        <w:t/>
        <w:br/>
        <w:t>Under the plan they devised, Johnson's s</w:t>
      </w:r>
      <w:r w:rsidRPr="00A628BA" w:rsidR="000F3A8C">
        <w:t xml:space="preserve"/>
      </w:r>
      <w:r w:rsidRPr="00A628BA" w:rsidR="004227F0">
        <w:rPr>
          <w:noProof/>
        </w:rPr>
        <w:t>…</w:t>
      </w:r>
      <w:r w:rsidRPr="00A628BA" w:rsidR="006055C7">
        <w:rPr>
          <w:noProof/>
        </w:rPr>
        <w:t xml:space="preserve"> </w:t>
      </w:r>
    </w:p>
    <w:p w:rsidR="00506D4E" w:rsidP="00611FFD" w:rsidRDefault="00107124" w14:paraId="67DD40A8" w14:textId="77777777">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2.6.0.0</w:t>
        <w:br/>
        <w:t>egonl</w:t>
        <w:br/>
        <w:t>September 2025</w:t>
        <w:br/>
        <w:t>Version 2.6.0.0</w:t>
        <w:br/>
        <w:t>egonl</w:t>
        <w:br/>
        <w:t>September 2025</w:t>
        <w:br/>
        <w:t>SharpDocx</w:t>
        <w:br/>
        <w:t>SharpDocx</w:t>
        <w:br/>
        <w:t/>
        <w:br/>
        <w:t/>
        <w:br/>
        <w:t>Summary</w:t>
        <w:br/>
        <w:t>Generating documents with SharpDocx is a two-step process. First you create a view in Word. A view is a Word document which also contains C# code. Code can be inserted anywhere, e.g. 8-9-2025 23:15:03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The SharpDocx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6AB547C">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rsidR="00635080" w:rsidP="00635080" w:rsidRDefault="00635080" w14:paraId="4A665447" w14:textId="3C074C63">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rsidR="009F78FE" w:rsidP="009F78FE" w:rsidRDefault="00635080" w14:paraId="21A9097D" w14:textId="1DE26814">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P="009F78FE" w:rsidRDefault="009F78FE" w14:paraId="68DB52EE" w14:textId="0B85AADF">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P="00635080" w:rsidRDefault="00352FB3" w14:paraId="116697BA" w14:textId="193276C9">
      <w:pPr>
        <w:pStyle w:val="Heading3"/>
        <w:rPr>
          <w:lang w:val="en-US"/>
        </w:rPr>
      </w:pPr>
      <w:r>
        <w:rPr>
          <w:lang w:val="en-US"/>
        </w:rPr>
        <w:t>Li</w:t>
      </w:r>
      <w:r w:rsidR="00E00819">
        <w:rPr>
          <w:lang w:val="en-US"/>
        </w:rPr>
        <w:t>n</w:t>
      </w:r>
      <w:r>
        <w:rPr>
          <w:lang w:val="en-US"/>
        </w:rPr>
        <w:t>ux and Mac</w:t>
      </w:r>
    </w:p>
    <w:p w:rsidR="0031067A" w:rsidP="0031067A" w:rsidRDefault="0031067A" w14:paraId="4A0BA701" w14:textId="77777777">
      <w:pPr>
        <w:rPr>
          <w:lang w:val="en-US"/>
        </w:rPr>
      </w:pPr>
      <w:r>
        <w:rPr>
          <w:lang w:val="en-US"/>
        </w:rPr>
        <w:t>First clone the SharpDocx repository:</w:t>
      </w:r>
    </w:p>
    <w:p w:rsidR="0031067A" w:rsidP="0031067A" w:rsidRDefault="0031067A" w14:paraId="3C12BDEF"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P="0031067A" w:rsidRDefault="0031067A" w14:paraId="360D5B3B"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rsidR="0031067A" w:rsidP="0031067A" w:rsidRDefault="0031067A" w14:paraId="3971C55E" w14:textId="77777777">
      <w:pPr>
        <w:rPr>
          <w:lang w:val="en-US"/>
        </w:rPr>
      </w:pPr>
      <w:r>
        <w:rPr>
          <w:lang w:val="en-US"/>
        </w:rPr>
        <w:t xml:space="preserve">Now you can build and run the Tutorial sample. </w:t>
      </w:r>
    </w:p>
    <w:p w:rsidR="0031067A" w:rsidP="0031067A" w:rsidRDefault="0031067A" w14:paraId="5CAD864E"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P="0031067A" w:rsidRDefault="0031067A" w14:paraId="08065267"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rsidR="0031067A" w:rsidP="0031067A" w:rsidRDefault="0031067A" w14:paraId="7593FAC1" w14:textId="77777777">
      <w:pPr>
        <w:autoSpaceDE w:val="0"/>
        <w:autoSpaceDN w:val="0"/>
        <w:adjustRightInd w:val="0"/>
        <w:spacing w:after="0" w:line="240" w:lineRule="auto"/>
        <w:rPr>
          <w:rFonts w:ascii="Consolas" w:hAnsi="Consolas" w:cs="Consolas"/>
          <w:color w:val="000000"/>
          <w:sz w:val="19"/>
          <w:szCs w:val="19"/>
          <w:lang w:val="en-US"/>
        </w:rPr>
      </w:pPr>
    </w:p>
    <w:p w:rsidR="0031067A" w:rsidP="0031067A" w:rsidRDefault="0031067A" w14:paraId="4907A6F0" w14:textId="77777777">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P="0031067A" w:rsidRDefault="00352FB3" w14:paraId="2F4B6FC2" w14:textId="30B27A54">
      <w:pPr>
        <w:rPr>
          <w:rFonts w:ascii="Consolas" w:hAnsi="Consolas" w:cs="Consolas"/>
          <w:color w:val="000000"/>
          <w:sz w:val="19"/>
          <w:szCs w:val="19"/>
          <w:lang w:val="en-US"/>
        </w:rPr>
      </w:pPr>
    </w:p>
    <w:sectPr w:rsidR="00352FB3" w:rsidSect="00824B94">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4B94" w:rsidRDefault="00824B94" w14:paraId="07706129" w14:textId="77777777">
      <w:r>
        <w:separator/>
      </w:r>
    </w:p>
  </w:endnote>
  <w:endnote w:type="continuationSeparator" w:id="0">
    <w:p w:rsidR="00824B94" w:rsidRDefault="00824B94" w14:paraId="6D3B33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6A7C" w:rsidRDefault="00000000" w14:paraId="719BCFF1" w14:textId="77777777">
    <w:pPr>
      <w:pStyle w:val="Footer"/>
    </w:pPr>
    <w:sdt>
      <w:sdtPr>
        <w:rPr>
          <w:rFonts w:asciiTheme="majorHAnsi" w:hAnsiTheme="majorHAnsi" w:eastAsiaTheme="majorEastAsia" w:cstheme="majorBidi"/>
        </w:rPr>
        <w:id w:val="306900621"/>
        <w:temporary/>
        <w:showingPlcHdr/>
      </w:sdt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0778C64F">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63058E69">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7146210B">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8-9-2025 23:15:03</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8-9-2025 23:15:03</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4EE3E28A">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4B94" w:rsidRDefault="00824B94" w14:paraId="2EF2E9A1" w14:textId="77777777">
      <w:r>
        <w:separator/>
      </w:r>
    </w:p>
  </w:footnote>
  <w:footnote w:type="continuationSeparator" w:id="0">
    <w:p w:rsidR="00824B94" w:rsidRDefault="00824B94" w14:paraId="7E342D41" w14:textId="77777777">
      <w:r>
        <w:separator/>
      </w:r>
    </w:p>
  </w:footnote>
  <w:footnote w:type="continuationNotice" w:id="1">
    <w:p w:rsidR="00824B94" w:rsidRDefault="00824B94" w14:paraId="7FFDF511"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788B4B09">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75351076">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7BDADDE">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1F64EE"/>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4B94"/>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0720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png" Id="R841f5a61bd724cf0" /><Relationship Type="http://schemas.openxmlformats.org/officeDocument/2006/relationships/image" Target="/media/image15.png" Id="Rfcf17a9db43b4364" /><Relationship Type="http://schemas.openxmlformats.org/officeDocument/2006/relationships/image" Target="/media/image16.png" Id="Rd3759fddac8e4acf" /><Relationship Type="http://schemas.openxmlformats.org/officeDocument/2006/relationships/image" Target="/media/image17.png" Id="R52074f3b40c8485c" /><Relationship Type="http://schemas.openxmlformats.org/officeDocument/2006/relationships/image" Target="/media/image2.emf" Id="R0da34b50c5484d1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2024</Words>
  <Characters>11538</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2024-04-24T18:41:00Z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