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2" w:after="0"/>
        <w:ind w:start="491" w:end="454"/>
        <w:rPr/>
      </w:pPr>
      <w:bookmarkStart w:id="0" w:name="_GoBack"/>
      <w:bookmarkEnd w:id="0"/>
      <w:r>
        <w:rPr/>
        <w:t>МИНОБРНАУКИ</w:t>
      </w:r>
      <w:r>
        <w:rPr>
          <w:spacing w:val="-4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3" w:after="0"/>
        <w:ind w:start="491" w:end="452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Heading1"/>
        <w:spacing w:lineRule="exact" w:line="321" w:before="0" w:after="0"/>
        <w:ind w:start="491" w:end="454"/>
        <w:rPr/>
      </w:pPr>
      <w:r>
        <w:rPr/>
        <w:t>«ЛЭТИ» 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2"/>
        </w:rPr>
        <w:t xml:space="preserve"> </w:t>
      </w:r>
      <w:r>
        <w:rPr/>
        <w:t>УЛЬЯНОВА</w:t>
      </w:r>
      <w:r>
        <w:rPr>
          <w:spacing w:val="-2"/>
        </w:rPr>
        <w:t xml:space="preserve"> </w:t>
      </w:r>
      <w:r>
        <w:rPr/>
        <w:t>(ЛЕНИНА)</w:t>
      </w:r>
    </w:p>
    <w:p>
      <w:pPr>
        <w:pStyle w:val="Normal"/>
        <w:spacing w:before="160" w:after="0"/>
        <w:ind w:start="491" w:end="45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ВТ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1" w:after="0"/>
        <w:rPr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1" w:after="0"/>
        <w:ind w:start="491" w:end="458"/>
        <w:rPr/>
      </w:pPr>
      <w:r>
        <w:rPr/>
        <w:t>ОТЧЕТ</w:t>
      </w:r>
    </w:p>
    <w:p>
      <w:pPr>
        <w:pStyle w:val="Normal"/>
        <w:spacing w:before="160" w:after="0"/>
        <w:ind w:start="491" w:end="45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>
      <w:pPr>
        <w:pStyle w:val="Heading1"/>
        <w:spacing w:before="163" w:after="0"/>
        <w:ind w:start="491" w:end="455"/>
        <w:rPr/>
      </w:pPr>
      <w:r>
        <w:rPr/>
        <w:t>по</w:t>
      </w:r>
      <w:r>
        <w:rPr>
          <w:spacing w:val="-3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«Цифровая обработка сигналов»</w:t>
      </w:r>
    </w:p>
    <w:p>
      <w:pPr>
        <w:pStyle w:val="Normal"/>
        <w:spacing w:lineRule="auto" w:line="360" w:before="160" w:after="0"/>
        <w:ind w:start="491" w:end="467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Исследование характеристик сигналов во временной и частотной областях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tbl>
      <w:tblPr>
        <w:tblpPr w:vertAnchor="text" w:horzAnchor="margin" w:leftFromText="180" w:rightFromText="180" w:tblpX="0" w:tblpY="5"/>
        <w:tblW w:w="9226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1e0" w:noHBand="0" w:noVBand="0" w:firstColumn="1" w:lastRow="1" w:lastColumn="1" w:firstRow="1"/>
      </w:tblPr>
      <w:tblGrid>
        <w:gridCol w:w="3388"/>
        <w:gridCol w:w="3587"/>
        <w:gridCol w:w="2251"/>
      </w:tblGrid>
      <w:tr>
        <w:trPr>
          <w:trHeight w:val="469" w:hRule="atLeast"/>
        </w:trPr>
        <w:tc>
          <w:tcPr>
            <w:tcW w:w="338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8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Студентка гр. 0321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 xml:space="preserve"> </w:t>
            </w: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5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Земсков Д.И.</w:t>
            </w:r>
          </w:p>
        </w:tc>
      </w:tr>
      <w:tr>
        <w:trPr>
          <w:trHeight w:val="469" w:hRule="atLeast"/>
        </w:trPr>
        <w:tc>
          <w:tcPr>
            <w:tcW w:w="3388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 гр. 0321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 xml:space="preserve"> </w:t>
            </w: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5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Федосеев А.В.</w:t>
            </w:r>
          </w:p>
        </w:tc>
      </w:tr>
      <w:tr>
        <w:trPr>
          <w:trHeight w:val="469" w:hRule="atLeast"/>
        </w:trPr>
        <w:tc>
          <w:tcPr>
            <w:tcW w:w="3388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8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07" w:before="142" w:after="0"/>
              <w:ind w:end="167"/>
              <w:jc w:val="end"/>
              <w:rPr>
                <w:rFonts w:eastAsia="DejaVu Sans" w:cs="DejaVu Sans"/>
                <w:sz w:val="28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 xml:space="preserve"> </w:t>
            </w: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5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</w:rPr>
              <w:t>Курдиков Б. А</w:t>
            </w:r>
            <w:r>
              <w:rPr>
                <w:sz w:val="28"/>
                <w:szCs w:val="28"/>
                <w:lang w:eastAsia="ru-RU"/>
              </w:rPr>
              <w:t>.</w:t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" w:after="0"/>
        <w:rPr>
          <w:b/>
          <w:sz w:val="17"/>
        </w:rPr>
      </w:pPr>
      <w:r>
        <w:rPr>
          <w:b/>
          <w:sz w:val="17"/>
        </w:rPr>
      </w:r>
    </w:p>
    <w:p>
      <w:pPr>
        <w:pStyle w:val="BodyText"/>
        <w:spacing w:lineRule="auto" w:line="360" w:before="89" w:after="0"/>
        <w:ind w:start="4089" w:end="4051"/>
        <w:jc w:val="center"/>
        <w:rPr/>
      </w:pPr>
      <w:r>
        <w:rPr/>
      </w:r>
    </w:p>
    <w:p>
      <w:pPr>
        <w:pStyle w:val="BodyText"/>
        <w:spacing w:lineRule="auto" w:line="360" w:before="89" w:after="0"/>
        <w:ind w:start="4089" w:end="4051"/>
        <w:jc w:val="center"/>
        <w:rPr/>
      </w:pPr>
      <w:r>
        <w:rPr/>
      </w:r>
    </w:p>
    <w:p>
      <w:pPr>
        <w:sectPr>
          <w:type w:val="nextPage"/>
          <w:pgSz w:w="11906" w:h="16838"/>
          <w:pgMar w:left="1400" w:right="30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360" w:before="89" w:after="0"/>
        <w:ind w:start="4089" w:end="4051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</w:t>
      </w:r>
      <w:r>
        <w:rPr>
          <w:lang w:val="en-US"/>
        </w:rPr>
        <w:t xml:space="preserve">3 </w:t>
      </w:r>
      <w:r>
        <w:rPr/>
        <w:t>г.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№1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характеристик сигналов во временной и частотной областях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 - исследование свойств характеристик сигналов во временной и частотной областях при моделировании в среде пакета MATLAB (использован пакет-аналог </w:t>
      </w:r>
      <w:r>
        <w:rPr>
          <w:sz w:val="28"/>
          <w:szCs w:val="28"/>
          <w:lang w:val="en-US"/>
        </w:rPr>
        <w:t>OCTAVE</w:t>
      </w:r>
      <w:r>
        <w:rPr>
          <w:sz w:val="28"/>
          <w:szCs w:val="28"/>
        </w:rPr>
        <w:t>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567" w:leader="none"/>
        </w:tabs>
        <w:spacing w:lineRule="auto" w:line="360"/>
        <w:ind w:hanging="567" w:star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гармонические сигналы с частотами 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85.9pt;height:19.9pt;mso-wrap-distance-right:0pt" filled="f" o:ole="">
            <v:imagedata r:id="rId3" o:title=""/>
          </v:shape>
          <o:OLEObject Type="Embed" ProgID="Equation.DSMT4" ShapeID="ole_rId2" DrawAspect="Content" ObjectID="_907847492" r:id="rId2"/>
        </w:object>
      </w:r>
      <w:r>
        <w:rPr>
          <w:sz w:val="28"/>
          <w:szCs w:val="28"/>
        </w:rPr>
        <w:t>. Для каждого сигнала получить его спектр и восстановить сигнал по его спектру. Вывести в графической форме исходный и восстановленный сигналы, а также спектр. Разметить соответствующие оси графиков в единицах времени и частоты. Объяснить полученные результаты.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</w:tabs>
        <w:spacing w:lineRule="auto" w:line="360"/>
        <w:ind w:hanging="567" w:start="567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четную и нечетную гармонические последовательности, получить их спектры. Вывести в графической форме исходные сигналы, а также их спектры. Объяснить полученные результаты.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</w:tabs>
        <w:spacing w:lineRule="auto" w:line="360"/>
        <w:ind w:hanging="567" w:start="567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п.2 с изменением времени наблюдения на полпериода входной последовательности.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</w:tabs>
        <w:spacing w:lineRule="auto" w:line="360"/>
        <w:ind w:hanging="567" w:start="567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сигнал сложной формы, получить его спектр и восстановить сигнал по его спектру. Вывести в графической форме исходный и восстановленный сигналы, а также спектр. Объяснить полученные результаты.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вариант 2: </w:t>
      </w:r>
      <w:r>
        <w:rPr>
          <w:i/>
          <w:sz w:val="28"/>
          <w:szCs w:val="28"/>
          <w:lang w:val="fr-FR"/>
        </w:rPr>
        <w:t>F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= 40 Гц, </w:t>
      </w:r>
      <w:r>
        <w:rPr>
          <w:i/>
          <w:sz w:val="28"/>
          <w:szCs w:val="28"/>
          <w:lang w:val="fr-FR"/>
        </w:rPr>
        <w:t>F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= 120 Гц,</w:t>
      </w:r>
      <w:r>
        <w:rPr>
          <w:i/>
          <w:sz w:val="28"/>
          <w:szCs w:val="28"/>
          <w:shd w:fill="FFFF00" w:val="clear"/>
          <w:lang w:val="fr-FR"/>
        </w:rPr>
        <w:t>T</w:t>
      </w:r>
      <w:r>
        <w:rPr>
          <w:i/>
          <w:sz w:val="28"/>
          <w:szCs w:val="28"/>
          <w:shd w:fill="FFFF00" w:val="clear"/>
        </w:rPr>
        <w:t xml:space="preserve"> = 0,05 с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fr-FR"/>
        </w:rPr>
        <w:t>dt</w:t>
      </w:r>
      <w:r>
        <w:rPr>
          <w:i/>
          <w:sz w:val="28"/>
          <w:szCs w:val="28"/>
        </w:rPr>
        <w:t xml:space="preserve"> = 0.001 с</w:t>
      </w:r>
    </w:p>
    <w:p>
      <w:pPr>
        <w:pStyle w:val="Normal"/>
        <w:jc w:val="both"/>
        <w:rPr/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1701" w:right="850" w:gutter="0" w:header="0" w:top="851" w:footer="708" w:bottom="993"/>
          <w:pgNumType w:fmt="decimal"/>
          <w:formProt w:val="false"/>
          <w:textDirection w:val="lrTb"/>
          <w:docGrid w:type="default" w:linePitch="360" w:charSpace="4096"/>
        </w:sectPr>
        <w:pStyle w:val="Normal"/>
        <w:jc w:val="bot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1.1 Сигнал с частотой </w:t>
      </w: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1</m:t>
            </m:r>
          </m:sub>
        </m:sSub>
        <m:r>
          <m:t xml:space="preserve">&lt;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s</m:t>
                    </m:r>
                  </m:sub>
                </m:sSub>
              </m:num>
              <m:den>
                <m:r>
                  <m:t xml:space="preserve">2</m:t>
                </m:r>
              </m:den>
            </m:f>
          </m:e>
        </m:d>
        <m:r>
          <m:t xml:space="preserve">;</m:t>
        </m:r>
      </m:oMath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start="360"/>
        <w:jc w:val="both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  <m:r>
          <m:t xml:space="preserve">=</m:t>
        </m:r>
        <m:r>
          <m:t xml:space="preserve">1000</m:t>
        </m:r>
        <m:r>
          <m:t xml:space="preserve">Гц</m:t>
        </m:r>
        <m:r>
          <m:t xml:space="preserve">,</m:t>
        </m:r>
        <m:f>
          <m:num>
            <m:sSub>
              <m:e>
                <m:r>
                  <m:t xml:space="preserve">f</m:t>
                </m:r>
              </m:e>
              <m:sub>
                <m:r>
                  <m:t xml:space="preserve">s</m:t>
                </m:r>
              </m:sub>
            </m:sSub>
          </m:num>
          <m:den>
            <m:r>
              <m:t xml:space="preserve">2</m:t>
            </m:r>
          </m:den>
        </m:f>
        <m:r>
          <m:t xml:space="preserve">=</m:t>
        </m:r>
        <m:r>
          <m:t xml:space="preserve">500</m:t>
        </m:r>
        <m:r>
          <m:t xml:space="preserve">Гц</m:t>
        </m:r>
        <m:r>
          <m:t xml:space="preserve">,</m:t>
        </m:r>
        <m:sSub>
          <m:e>
            <m:r>
              <m:t xml:space="preserve">f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400</m:t>
        </m:r>
        <m:r>
          <m:t xml:space="preserve">Гц</m:t>
        </m:r>
      </m:oMath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  <w:shd w:fill="FFFF00" w:val="clear"/>
        </w:rPr>
        <w:t>T = 0.05</w:t>
      </w:r>
      <w:r>
        <w:rPr>
          <w:sz w:val="28"/>
          <w:szCs w:val="28"/>
        </w:rPr>
        <w:t>; % время действия сигнала (интервал наблюдения)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dt = 0.001; % интервал дискредитации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fs = 1/dt; % частота дискретизации (s = sample) = 1/0,0.001 = 1 кГц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f1 = 400; %800, 1100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N = fix(T/dt); % число отсчетов в реализации (перевод в целое число)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t = 0:dt:(N-1)*dt; % вектор дискретизации по времени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0:1:(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-1); % 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counts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  <w:lang w:val="en-US"/>
        </w:rPr>
        <w:t>df</w:t>
      </w:r>
      <w:r>
        <w:rPr>
          <w:sz w:val="28"/>
          <w:szCs w:val="28"/>
        </w:rPr>
        <w:t xml:space="preserve"> = 1 /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;</w:t>
      </w:r>
    </w:p>
    <w:p>
      <w:pPr>
        <w:pStyle w:val="Normal"/>
        <w:widowControl/>
        <w:ind w:star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n * df; % recovered freq</w:t>
      </w:r>
    </w:p>
    <w:p>
      <w:pPr>
        <w:pStyle w:val="Normal"/>
        <w:widowControl/>
        <w:ind w:star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ind w:star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 = sin(2*pi*f1*t); % return a vector x of sinus - non odd</w:t>
      </w:r>
    </w:p>
    <w:p>
      <w:pPr>
        <w:pStyle w:val="Normal"/>
        <w:widowControl/>
        <w:ind w:star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X=fft(x); % спектр сигнала х (ДПФ)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p1 = sum(x.^2)/N; % равенство персиваля</w:t>
      </w:r>
    </w:p>
    <w:p>
      <w:pPr>
        <w:pStyle w:val="Normal"/>
        <w:widowControl/>
        <w:ind w:star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p2 = sum(abs(X).^2)/(N^2);</w:t>
      </w:r>
    </w:p>
    <w:p>
      <w:pPr>
        <w:pStyle w:val="Normal"/>
        <w:widowControl/>
        <w:ind w:star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ind w:star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(round(10^4*p1)/10^4 == round(10^4*p2)/10^4) % </w:t>
      </w:r>
      <w:r>
        <w:rPr>
          <w:sz w:val="28"/>
          <w:szCs w:val="28"/>
        </w:rPr>
        <w:t>округляем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</w:t>
      </w:r>
      <w:r>
        <w:rPr>
          <w:sz w:val="28"/>
          <w:szCs w:val="28"/>
          <w:lang w:val="en-US"/>
        </w:rPr>
        <w:t xml:space="preserve"> 0,0001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printf("Равенство Персиваля выполняется, p1 = %d, p2 = %d", p1, p2);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printf("Равенство Персиваля НЕ выполняется, p1 = %d, p2 = %d", p1, p2);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endif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xv=ifft(X); % восстановленная по спектру последовательность (ОДПФ)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diff = x.-xv; % разница между реальным и восстанвленным сигналом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t_orign = 0:0.000005:T; % для построения заданной частоты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  <w:lang w:val="en-US"/>
        </w:rPr>
        <w:t>subplot</w:t>
      </w:r>
      <w:r>
        <w:rPr>
          <w:sz w:val="28"/>
          <w:szCs w:val="28"/>
        </w:rPr>
        <w:t xml:space="preserve">(411), </w:t>
      </w:r>
      <w:r>
        <w:rPr>
          <w:sz w:val="28"/>
          <w:szCs w:val="28"/>
          <w:lang w:val="en-US"/>
        </w:rPr>
        <w:t>plot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orign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(2*</w:t>
      </w:r>
      <w:r>
        <w:rPr>
          <w:sz w:val="28"/>
          <w:szCs w:val="28"/>
          <w:lang w:val="en-US"/>
        </w:rPr>
        <w:t>pi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1*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orign</w:t>
      </w:r>
      <w:r>
        <w:rPr>
          <w:sz w:val="28"/>
          <w:szCs w:val="28"/>
        </w:rPr>
        <w:t>),'-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);'), 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('Исходный сигнал'), </w:t>
      </w:r>
      <w:r>
        <w:rPr>
          <w:sz w:val="28"/>
          <w:szCs w:val="28"/>
          <w:lang w:val="en-US"/>
        </w:rPr>
        <w:t>xlabel</w:t>
      </w:r>
      <w:r>
        <w:rPr>
          <w:sz w:val="28"/>
          <w:szCs w:val="28"/>
        </w:rPr>
        <w:t xml:space="preserve">('с'), </w:t>
      </w:r>
      <w:r>
        <w:rPr>
          <w:sz w:val="28"/>
          <w:szCs w:val="28"/>
          <w:lang w:val="en-US"/>
        </w:rPr>
        <w:t>grid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minor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  <w:lang w:val="en-US"/>
        </w:rPr>
        <w:t>subplot</w:t>
      </w:r>
      <w:r>
        <w:rPr>
          <w:sz w:val="28"/>
          <w:szCs w:val="28"/>
        </w:rPr>
        <w:t xml:space="preserve">(412), </w:t>
      </w:r>
      <w:r>
        <w:rPr>
          <w:sz w:val="28"/>
          <w:szCs w:val="28"/>
          <w:lang w:val="en-US"/>
        </w:rPr>
        <w:t>plot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,'-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);'),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('Частота сигнала по дискретным отсчётам </w:t>
      </w:r>
      <w:r>
        <w:rPr>
          <w:sz w:val="28"/>
          <w:szCs w:val="28"/>
          <w:lang w:val="en-US"/>
        </w:rPr>
        <w:t>dt</w:t>
      </w:r>
      <w:r>
        <w:rPr>
          <w:sz w:val="28"/>
          <w:szCs w:val="28"/>
        </w:rPr>
        <w:t xml:space="preserve">'), </w:t>
      </w:r>
      <w:r>
        <w:rPr>
          <w:sz w:val="28"/>
          <w:szCs w:val="28"/>
          <w:lang w:val="en-US"/>
        </w:rPr>
        <w:t>xlabel</w:t>
      </w:r>
      <w:r>
        <w:rPr>
          <w:sz w:val="28"/>
          <w:szCs w:val="28"/>
        </w:rPr>
        <w:t>('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'), </w:t>
      </w:r>
      <w:r>
        <w:rPr>
          <w:sz w:val="28"/>
          <w:szCs w:val="28"/>
          <w:lang w:val="en-US"/>
        </w:rPr>
        <w:t>grid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minor</w:t>
      </w:r>
      <w:r>
        <w:rPr>
          <w:sz w:val="28"/>
          <w:szCs w:val="28"/>
        </w:rPr>
        <w:t>;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  <w:lang w:val="en-US"/>
        </w:rPr>
        <w:t>subplot</w:t>
      </w:r>
      <w:r>
        <w:rPr>
          <w:sz w:val="28"/>
          <w:szCs w:val="28"/>
        </w:rPr>
        <w:t xml:space="preserve">(413), </w:t>
      </w:r>
      <w:r>
        <w:rPr>
          <w:sz w:val="28"/>
          <w:szCs w:val="28"/>
          <w:lang w:val="en-US"/>
        </w:rPr>
        <w:t>plot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xv</w:t>
      </w:r>
      <w:r>
        <w:rPr>
          <w:sz w:val="28"/>
          <w:szCs w:val="28"/>
        </w:rPr>
        <w:t>),'-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xv</w:t>
      </w:r>
      <w:r>
        <w:rPr>
          <w:sz w:val="28"/>
          <w:szCs w:val="28"/>
        </w:rPr>
        <w:t xml:space="preserve">);'),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('Восстановленный сигнал'), </w:t>
      </w:r>
      <w:r>
        <w:rPr>
          <w:sz w:val="28"/>
          <w:szCs w:val="28"/>
          <w:lang w:val="en-US"/>
        </w:rPr>
        <w:t>xlabel</w:t>
      </w:r>
      <w:r>
        <w:rPr>
          <w:sz w:val="28"/>
          <w:szCs w:val="28"/>
        </w:rPr>
        <w:t>('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'), </w:t>
      </w:r>
      <w:r>
        <w:rPr>
          <w:sz w:val="28"/>
          <w:szCs w:val="28"/>
          <w:lang w:val="en-US"/>
        </w:rPr>
        <w:t>grid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minor</w:t>
      </w:r>
      <w:r>
        <w:rPr>
          <w:sz w:val="28"/>
          <w:szCs w:val="28"/>
        </w:rPr>
        <w:t>;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  <w:lang w:val="en-US"/>
        </w:rPr>
        <w:t>subplot</w:t>
      </w:r>
      <w:r>
        <w:rPr>
          <w:sz w:val="28"/>
          <w:szCs w:val="28"/>
        </w:rPr>
        <w:t xml:space="preserve">(414), </w:t>
      </w:r>
      <w:r>
        <w:rPr>
          <w:sz w:val="28"/>
          <w:szCs w:val="28"/>
          <w:lang w:val="en-US"/>
        </w:rPr>
        <w:t>plot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>),'-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);'),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('Погрешность при восстановлении'), </w:t>
      </w:r>
      <w:r>
        <w:rPr>
          <w:sz w:val="28"/>
          <w:szCs w:val="28"/>
          <w:lang w:val="en-US"/>
        </w:rPr>
        <w:t>xlabel</w:t>
      </w:r>
      <w:r>
        <w:rPr>
          <w:sz w:val="28"/>
          <w:szCs w:val="28"/>
        </w:rPr>
        <w:t>('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'), </w:t>
      </w:r>
      <w:r>
        <w:rPr>
          <w:sz w:val="28"/>
          <w:szCs w:val="28"/>
          <w:lang w:val="en-US"/>
        </w:rPr>
        <w:t>grid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minor</w:t>
      </w:r>
      <w:r>
        <w:rPr>
          <w:sz w:val="28"/>
          <w:szCs w:val="28"/>
        </w:rPr>
        <w:t>;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  <w:lang w:val="en-US"/>
        </w:rPr>
        <w:t>subplot</w:t>
      </w:r>
      <w:r>
        <w:rPr>
          <w:sz w:val="28"/>
          <w:szCs w:val="28"/>
        </w:rPr>
        <w:t xml:space="preserve">(311), </w:t>
      </w:r>
      <w:r>
        <w:rPr>
          <w:sz w:val="28"/>
          <w:szCs w:val="28"/>
          <w:lang w:val="en-US"/>
        </w:rPr>
        <w:t>plot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),'-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));'),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('Действительная составляющая спектра'), </w:t>
      </w:r>
      <w:r>
        <w:rPr>
          <w:sz w:val="28"/>
          <w:szCs w:val="28"/>
          <w:lang w:val="en-US"/>
        </w:rPr>
        <w:t>xlabel</w:t>
      </w:r>
      <w:r>
        <w:rPr>
          <w:sz w:val="28"/>
          <w:szCs w:val="28"/>
        </w:rPr>
        <w:t xml:space="preserve">('Гц'), </w:t>
      </w:r>
      <w:r>
        <w:rPr>
          <w:sz w:val="28"/>
          <w:szCs w:val="28"/>
          <w:lang w:val="en-US"/>
        </w:rPr>
        <w:t>grid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minor</w:t>
      </w:r>
      <w:r>
        <w:rPr>
          <w:sz w:val="28"/>
          <w:szCs w:val="28"/>
        </w:rPr>
        <w:t>;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subplot(312), plot(f,imag(X),'-b;imag(X(f));'), title('Мнимая составляющая спектра'), xlabel('Гц'), grid minor;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  <w:t>subplot(313), plot(f,abs(X),'-g;abs(X(f);'), title('Составляющая спектра по модулю'), xlabel('Гц'), grid minor;</w:t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start="72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Ниже на графиках показаны исходные и восстановленные сигналы, а также их разница.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49606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4989830"/>
            <wp:effectExtent l="0" t="0" r="0" b="0"/>
            <wp:wrapSquare wrapText="largest"/>
            <wp:docPr id="2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1.2 Сигнал с частотой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fPr>
                <m:type m:val="lin"/>
              </m:fPr>
              <m:num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s</m:t>
                    </m:r>
                  </m:sub>
                </m:sSub>
              </m:num>
              <m:den>
                <m:r>
                  <m:t xml:space="preserve">2</m:t>
                </m:r>
              </m:den>
            </m:f>
          </m:e>
        </m:d>
        <m:r>
          <m:t xml:space="preserve">&lt;</m:t>
        </m:r>
        <m:sSub>
          <m:e>
            <m:r>
              <m:t xml:space="preserve">f</m:t>
            </m:r>
          </m:e>
          <m:sub>
            <m:r>
              <m:t xml:space="preserve">2</m:t>
            </m:r>
          </m:sub>
        </m:sSub>
        <m:r>
          <m:t xml:space="preserve">&lt;</m:t>
        </m:r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</m:oMath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  <m:r>
          <m:t xml:space="preserve">=</m:t>
        </m:r>
        <m:r>
          <m:t xml:space="preserve">1000</m:t>
        </m:r>
        <m:r>
          <m:t xml:space="preserve">Гц</m:t>
        </m:r>
        <m:r>
          <m:t xml:space="preserve">,</m:t>
        </m:r>
        <m:f>
          <m:num>
            <m:sSub>
              <m:e>
                <m:r>
                  <m:t xml:space="preserve">f</m:t>
                </m:r>
              </m:e>
              <m:sub>
                <m:r>
                  <m:t xml:space="preserve">s</m:t>
                </m:r>
              </m:sub>
            </m:sSub>
          </m:num>
          <m:den>
            <m:r>
              <m:t xml:space="preserve">2</m:t>
            </m:r>
          </m:den>
        </m:f>
        <m:r>
          <m:t xml:space="preserve">=</m:t>
        </m:r>
        <m:r>
          <m:t xml:space="preserve">500</m:t>
        </m:r>
        <m:r>
          <m:t xml:space="preserve">Гц</m:t>
        </m:r>
        <m:r>
          <m:t xml:space="preserve">,</m:t>
        </m:r>
        <m:sSub>
          <m:e>
            <m:r>
              <m:t xml:space="preserve">f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800</m:t>
        </m:r>
        <m:r>
          <m:t xml:space="preserve">Гц</m:t>
        </m:r>
      </m:oMath>
      <w:r>
        <w:rPr>
          <w:sz w:val="28"/>
          <w:szCs w:val="28"/>
        </w:rPr>
        <w:t xml:space="preserve"> 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497776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00888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1.3 Сигнал с частотой </w:t>
      </w: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3</m:t>
            </m:r>
          </m:sub>
        </m:sSub>
        <m:r>
          <m:t xml:space="preserve">&gt;</m:t>
        </m:r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</m:oMath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  <m:r>
          <m:t xml:space="preserve">=</m:t>
        </m:r>
        <m:r>
          <m:t xml:space="preserve">1000</m:t>
        </m:r>
        <m:r>
          <m:t xml:space="preserve">Гц</m:t>
        </m:r>
        <m:r>
          <m:t xml:space="preserve">,</m:t>
        </m:r>
        <m:f>
          <m:num>
            <m:sSub>
              <m:e>
                <m:r>
                  <m:t xml:space="preserve">f</m:t>
                </m:r>
              </m:e>
              <m:sub>
                <m:r>
                  <m:t xml:space="preserve">s</m:t>
                </m:r>
              </m:sub>
            </m:sSub>
          </m:num>
          <m:den>
            <m:r>
              <m:t xml:space="preserve">2</m:t>
            </m:r>
          </m:den>
        </m:f>
        <m:r>
          <m:t xml:space="preserve">=</m:t>
        </m:r>
        <m:r>
          <m:t xml:space="preserve">500</m:t>
        </m:r>
        <m:r>
          <m:t xml:space="preserve">Гц</m:t>
        </m:r>
        <m:r>
          <m:t xml:space="preserve">,</m:t>
        </m:r>
        <m:sSub>
          <m:e>
            <m:r>
              <m:t xml:space="preserve">f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1100</m:t>
        </m:r>
        <m:r>
          <m:t xml:space="preserve">Гц</m:t>
        </m:r>
      </m:oMath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01650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02285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Вывод: из графиков видно, что восстановленные сигналы практически полностью совпадают с исходными в случае выполнения условий теоремы Котельникова, в противном случае – ошибка восстановления возрастает. Равенство Персиваля, при этом, всегда выполняется: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4982210" cy="56197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widowControl/>
        <w:numPr>
          <w:ilvl w:val="0"/>
          <w:numId w:val="5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Задание 2. Рассмотрим чётную (х1) и нечётную (х2) гармонические последовательности:</w:t>
      </w:r>
    </w:p>
    <w:p>
      <w:pPr>
        <w:pStyle w:val="Normal"/>
        <w:ind w:start="360"/>
        <w:jc w:val="both"/>
        <w:rPr/>
      </w:pPr>
      <w:r>
        <w:rPr/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% вариант 2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f1 = 120;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shd w:fill="FFFF00" w:val="clear"/>
          <w:lang w:eastAsia="ru-RU"/>
        </w:rPr>
        <w:t>T = 0.05</w:t>
      </w:r>
      <w:r>
        <w:rPr>
          <w:color w:val="000000"/>
          <w:sz w:val="24"/>
          <w:szCs w:val="24"/>
          <w:lang w:eastAsia="ru-RU"/>
        </w:rPr>
        <w:t>; % время действия сигнала (интервал наблюдения)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dt = 0.001; % интервал дискредитации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fs = 1/dt; % частота дискретизации (s = sample) = 1/0,0.001 = 1 кГц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N = fix(T/dt); % число отсчетов в реализации (перевод в целое число)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t = 0:dt:(N-1)*dt; % вектор дискретизации по времени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val="en-US" w:eastAsia="ru-RU"/>
        </w:rPr>
        <w:t>n</w:t>
      </w:r>
      <w:r>
        <w:rPr>
          <w:color w:val="000000"/>
          <w:sz w:val="24"/>
          <w:szCs w:val="24"/>
          <w:lang w:eastAsia="ru-RU"/>
        </w:rPr>
        <w:t xml:space="preserve"> = 0:1:(</w:t>
      </w:r>
      <w:r>
        <w:rPr>
          <w:color w:val="000000"/>
          <w:sz w:val="24"/>
          <w:szCs w:val="24"/>
          <w:lang w:val="en-US" w:eastAsia="ru-RU"/>
        </w:rPr>
        <w:t>N</w:t>
      </w:r>
      <w:r>
        <w:rPr>
          <w:color w:val="000000"/>
          <w:sz w:val="24"/>
          <w:szCs w:val="24"/>
          <w:lang w:eastAsia="ru-RU"/>
        </w:rPr>
        <w:t xml:space="preserve">-1); % </w:t>
      </w:r>
      <w:r>
        <w:rPr>
          <w:color w:val="000000"/>
          <w:sz w:val="24"/>
          <w:szCs w:val="24"/>
          <w:lang w:val="en-US" w:eastAsia="ru-RU"/>
        </w:rPr>
        <w:t>array</w:t>
      </w:r>
      <w:r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val="en-US" w:eastAsia="ru-RU"/>
        </w:rPr>
        <w:t>of</w:t>
      </w:r>
      <w:r>
        <w:rPr>
          <w:color w:val="000000"/>
          <w:sz w:val="24"/>
          <w:szCs w:val="24"/>
          <w:lang w:eastAsia="ru-RU"/>
        </w:rPr>
        <w:t xml:space="preserve"> </w:t>
      </w:r>
      <w:r>
        <w:rPr>
          <w:color w:val="000000"/>
          <w:sz w:val="24"/>
          <w:szCs w:val="24"/>
          <w:lang w:val="en-US" w:eastAsia="ru-RU"/>
        </w:rPr>
        <w:t>counts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val="en-US" w:eastAsia="ru-RU"/>
        </w:rPr>
        <w:t>df</w:t>
      </w:r>
      <w:r>
        <w:rPr>
          <w:color w:val="000000"/>
          <w:sz w:val="24"/>
          <w:szCs w:val="24"/>
          <w:lang w:eastAsia="ru-RU"/>
        </w:rPr>
        <w:t xml:space="preserve"> = 1 / </w:t>
      </w:r>
      <w:r>
        <w:rPr>
          <w:color w:val="000000"/>
          <w:sz w:val="24"/>
          <w:szCs w:val="24"/>
          <w:lang w:val="en-US" w:eastAsia="ru-RU"/>
        </w:rPr>
        <w:t>T</w:t>
      </w:r>
      <w:r>
        <w:rPr>
          <w:color w:val="000000"/>
          <w:sz w:val="24"/>
          <w:szCs w:val="24"/>
          <w:lang w:eastAsia="ru-RU"/>
        </w:rPr>
        <w:t>;</w:t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f = n * df; % recovered freq</w:t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x1 = sin(2*pi*f1*t); % return a vector x of sinus - non odd</w:t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x2 = cos(2*pi*f1*t); % return a vector x of sinus - non odd</w:t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X1=fft(x1); % спектр сигнала х (ДПФ)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X2=fft(x2); % спектр сигнала х (ДПФ)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xv1 = ifft(X1); % восстановленная по спектру последовательность (ОДПФ)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xv2 = ifft(X2); % восстановленная по спектру последовательность (ОДПФ)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p1 = sum(x1.^2)/N; % равенство персиваля</w:t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p2 = sum(abs(X1).^2)/(N^2);</w:t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 xml:space="preserve">if (round(10^4*p1)/10^4 == round(10^4*p2)/10^4) % </w:t>
      </w:r>
      <w:r>
        <w:rPr>
          <w:color w:val="000000"/>
          <w:sz w:val="24"/>
          <w:szCs w:val="24"/>
          <w:lang w:eastAsia="ru-RU"/>
        </w:rPr>
        <w:t>округляем</w:t>
      </w:r>
      <w:r>
        <w:rPr>
          <w:color w:val="000000"/>
          <w:sz w:val="24"/>
          <w:szCs w:val="24"/>
          <w:lang w:val="en-US"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до</w:t>
      </w:r>
      <w:r>
        <w:rPr>
          <w:color w:val="000000"/>
          <w:sz w:val="24"/>
          <w:szCs w:val="24"/>
          <w:lang w:val="en-US" w:eastAsia="ru-RU"/>
        </w:rPr>
        <w:t xml:space="preserve"> 0,0001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val="en-US" w:eastAsia="ru-RU"/>
        </w:rPr>
        <w:t xml:space="preserve">  </w:t>
      </w:r>
      <w:r>
        <w:rPr>
          <w:color w:val="000000"/>
          <w:sz w:val="24"/>
          <w:szCs w:val="24"/>
          <w:lang w:eastAsia="ru-RU"/>
        </w:rPr>
        <w:t>printf("Равенство Персиваля для чётной функции выполняется, p1 = %d, p2 = %d", p1, p2);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else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 xml:space="preserve">  </w:t>
      </w:r>
      <w:r>
        <w:rPr>
          <w:color w:val="000000"/>
          <w:sz w:val="24"/>
          <w:szCs w:val="24"/>
          <w:lang w:eastAsia="ru-RU"/>
        </w:rPr>
        <w:t>printf("Равенство Персиваля для чётной функции НЕ выполняется, p1 = %d, p2 = %d", p1, p2);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endif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p1 = sum(x2.^2)/N; % равенство персиваля</w:t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p2 = sum(abs(X2).^2)/(N^2);</w:t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 xml:space="preserve">if (round(10^4*p1)/10^4 == round(10^4*p2)/10^4) % </w:t>
      </w:r>
      <w:r>
        <w:rPr>
          <w:color w:val="000000"/>
          <w:sz w:val="24"/>
          <w:szCs w:val="24"/>
          <w:lang w:eastAsia="ru-RU"/>
        </w:rPr>
        <w:t>округляем</w:t>
      </w:r>
      <w:r>
        <w:rPr>
          <w:color w:val="000000"/>
          <w:sz w:val="24"/>
          <w:szCs w:val="24"/>
          <w:lang w:val="en-US"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до</w:t>
      </w:r>
      <w:r>
        <w:rPr>
          <w:color w:val="000000"/>
          <w:sz w:val="24"/>
          <w:szCs w:val="24"/>
          <w:lang w:val="en-US" w:eastAsia="ru-RU"/>
        </w:rPr>
        <w:t xml:space="preserve"> 0,0001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val="en-US" w:eastAsia="ru-RU"/>
        </w:rPr>
        <w:t xml:space="preserve">  </w:t>
      </w:r>
      <w:r>
        <w:rPr>
          <w:color w:val="000000"/>
          <w:sz w:val="24"/>
          <w:szCs w:val="24"/>
          <w:lang w:eastAsia="ru-RU"/>
        </w:rPr>
        <w:t>printf("\nРавенство Персиваля для нечётной функции выполняется, p1 = %d, p2 = %d", p1, p2);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else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 xml:space="preserve">  </w:t>
      </w:r>
      <w:r>
        <w:rPr>
          <w:color w:val="000000"/>
          <w:sz w:val="24"/>
          <w:szCs w:val="24"/>
          <w:lang w:eastAsia="ru-RU"/>
        </w:rPr>
        <w:t>printf("\nРавенство Персиваля для нечётной функции НЕ выполняется, p1 = %d, p2 = %d", p1, p2);</w:t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endif</w:t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subplot(411), plot(t,x1,'-k;x1(t);'),  title('</w:t>
      </w:r>
      <w:r>
        <w:rPr>
          <w:color w:val="000000"/>
          <w:sz w:val="24"/>
          <w:szCs w:val="24"/>
          <w:lang w:eastAsia="ru-RU"/>
        </w:rPr>
        <w:t>Чётный</w:t>
      </w:r>
      <w:r>
        <w:rPr>
          <w:color w:val="000000"/>
          <w:sz w:val="24"/>
          <w:szCs w:val="24"/>
          <w:lang w:val="en-US"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сигнал</w:t>
      </w:r>
      <w:r>
        <w:rPr>
          <w:color w:val="000000"/>
          <w:sz w:val="24"/>
          <w:szCs w:val="24"/>
          <w:lang w:val="en-US" w:eastAsia="ru-RU"/>
        </w:rPr>
        <w:t>'), xlabel('</w:t>
      </w:r>
      <w:r>
        <w:rPr>
          <w:color w:val="000000"/>
          <w:sz w:val="24"/>
          <w:szCs w:val="24"/>
          <w:lang w:eastAsia="ru-RU"/>
        </w:rPr>
        <w:t>с</w:t>
      </w:r>
      <w:r>
        <w:rPr>
          <w:color w:val="000000"/>
          <w:sz w:val="24"/>
          <w:szCs w:val="24"/>
          <w:lang w:val="en-US" w:eastAsia="ru-RU"/>
        </w:rPr>
        <w:t>'), grid minor</w:t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subplot(412), plot(t,x2,'-k;x2(t);'), title('</w:t>
      </w:r>
      <w:r>
        <w:rPr>
          <w:color w:val="000000"/>
          <w:sz w:val="24"/>
          <w:szCs w:val="24"/>
          <w:lang w:eastAsia="ru-RU"/>
        </w:rPr>
        <w:t>Нечётный</w:t>
      </w:r>
      <w:r>
        <w:rPr>
          <w:color w:val="000000"/>
          <w:sz w:val="24"/>
          <w:szCs w:val="24"/>
          <w:lang w:val="en-US"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сигнал</w:t>
      </w:r>
      <w:r>
        <w:rPr>
          <w:color w:val="000000"/>
          <w:sz w:val="24"/>
          <w:szCs w:val="24"/>
          <w:lang w:val="en-US" w:eastAsia="ru-RU"/>
        </w:rPr>
        <w:t>'), xlabel('</w:t>
      </w:r>
      <w:r>
        <w:rPr>
          <w:color w:val="000000"/>
          <w:sz w:val="24"/>
          <w:szCs w:val="24"/>
          <w:lang w:eastAsia="ru-RU"/>
        </w:rPr>
        <w:t>с</w:t>
      </w:r>
      <w:r>
        <w:rPr>
          <w:color w:val="000000"/>
          <w:sz w:val="24"/>
          <w:szCs w:val="24"/>
          <w:lang w:val="en-US" w:eastAsia="ru-RU"/>
        </w:rPr>
        <w:t>'), grid minor;</w:t>
      </w:r>
    </w:p>
    <w:p>
      <w:pPr>
        <w:pStyle w:val="Normal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subplot(413), plot(f,abs(X1),'-g;abs(X1(f);'), title('</w:t>
      </w:r>
      <w:r>
        <w:rPr>
          <w:color w:val="000000"/>
          <w:sz w:val="24"/>
          <w:szCs w:val="24"/>
          <w:lang w:eastAsia="ru-RU"/>
        </w:rPr>
        <w:t>Спектр</w:t>
      </w:r>
      <w:r>
        <w:rPr>
          <w:color w:val="000000"/>
          <w:sz w:val="24"/>
          <w:szCs w:val="24"/>
          <w:lang w:val="en-US"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чётного</w:t>
      </w:r>
      <w:r>
        <w:rPr>
          <w:color w:val="000000"/>
          <w:sz w:val="24"/>
          <w:szCs w:val="24"/>
          <w:lang w:val="en-US"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сигнала</w:t>
      </w:r>
      <w:r>
        <w:rPr>
          <w:color w:val="000000"/>
          <w:sz w:val="24"/>
          <w:szCs w:val="24"/>
          <w:lang w:val="en-US" w:eastAsia="ru-RU"/>
        </w:rPr>
        <w:t>'), xlabel('</w:t>
      </w:r>
      <w:r>
        <w:rPr>
          <w:color w:val="000000"/>
          <w:sz w:val="24"/>
          <w:szCs w:val="24"/>
          <w:lang w:eastAsia="ru-RU"/>
        </w:rPr>
        <w:t>Гц</w:t>
      </w:r>
      <w:r>
        <w:rPr>
          <w:color w:val="000000"/>
          <w:sz w:val="24"/>
          <w:szCs w:val="24"/>
          <w:lang w:val="en-US" w:eastAsia="ru-RU"/>
        </w:rPr>
        <w:t>'), grid minor;</w:t>
      </w:r>
    </w:p>
    <w:p>
      <w:pPr>
        <w:pStyle w:val="Normal"/>
        <w:rPr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subplot(414), plot(f,abs(X2),'-g;abs(X2(f);'), title('</w:t>
      </w:r>
      <w:r>
        <w:rPr>
          <w:color w:val="000000"/>
          <w:sz w:val="24"/>
          <w:szCs w:val="24"/>
          <w:lang w:eastAsia="ru-RU"/>
        </w:rPr>
        <w:t>Спектр</w:t>
      </w:r>
      <w:r>
        <w:rPr>
          <w:color w:val="000000"/>
          <w:sz w:val="24"/>
          <w:szCs w:val="24"/>
          <w:lang w:val="en-US"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нечётного</w:t>
      </w:r>
      <w:r>
        <w:rPr>
          <w:color w:val="000000"/>
          <w:sz w:val="24"/>
          <w:szCs w:val="24"/>
          <w:lang w:val="en-US" w:eastAsia="ru-RU"/>
        </w:rPr>
        <w:t xml:space="preserve"> </w:t>
      </w:r>
      <w:r>
        <w:rPr>
          <w:color w:val="000000"/>
          <w:sz w:val="24"/>
          <w:szCs w:val="24"/>
          <w:lang w:eastAsia="ru-RU"/>
        </w:rPr>
        <w:t>сигнала</w:t>
      </w:r>
      <w:r>
        <w:rPr>
          <w:color w:val="000000"/>
          <w:sz w:val="24"/>
          <w:szCs w:val="24"/>
          <w:lang w:val="en-US" w:eastAsia="ru-RU"/>
        </w:rPr>
        <w:t>'), xlabel('</w:t>
      </w:r>
      <w:r>
        <w:rPr>
          <w:color w:val="000000"/>
          <w:sz w:val="24"/>
          <w:szCs w:val="24"/>
          <w:lang w:eastAsia="ru-RU"/>
        </w:rPr>
        <w:t>Гц</w:t>
      </w:r>
      <w:r>
        <w:rPr>
          <w:color w:val="000000"/>
          <w:sz w:val="24"/>
          <w:szCs w:val="24"/>
          <w:lang w:val="en-US" w:eastAsia="ru-RU"/>
        </w:rPr>
        <w:t>'), grid minor;</w:t>
      </w:r>
    </w:p>
    <w:p>
      <w:pPr>
        <w:pStyle w:val="Normal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  <w:r>
        <w:br w:type="page"/>
      </w:r>
    </w:p>
    <w:p>
      <w:pPr>
        <w:pStyle w:val="Normal"/>
        <w:spacing w:before="0" w:after="0"/>
        <w:ind w:start="360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>
      <w:pPr>
        <w:pStyle w:val="Normal"/>
        <w:rPr>
          <w:rFonts w:ascii="Courier New" w:hAnsi="Courier New"/>
          <w:lang w:val="en-US" w:eastAsia="ru-RU"/>
        </w:rPr>
      </w:pPr>
      <w:r>
        <w:rPr>
          <w:rFonts w:ascii="Courier New" w:hAnsi="Courier New"/>
          <w:lang w:val="en-US" w:eastAsia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716645" cy="467677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6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en-US" w:eastAsia="ru-RU"/>
        </w:rPr>
      </w:pPr>
      <w:r>
        <w:rPr>
          <w:rFonts w:ascii="Courier New" w:hAnsi="Courier New"/>
          <w:lang w:val="en-US" w:eastAsia="ru-RU"/>
        </w:rPr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Вывод: спектры сигналов с чётной и нечётной гармонической последовательностью одинаковы.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7096760" cy="466725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widowControl/>
        <w:numPr>
          <w:ilvl w:val="0"/>
          <w:numId w:val="5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3.1 Увеличим Т (время наблюдения) в 2 раза: </w:t>
      </w:r>
    </w:p>
    <w:p>
      <w:pPr>
        <w:pStyle w:val="Normal"/>
        <w:ind w:start="360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ourier New" w:hAnsi="Courier New"/>
          <w:lang w:val="en-US" w:eastAsia="ru-RU"/>
        </w:rPr>
      </w:pPr>
      <w:r>
        <w:rPr>
          <w:rFonts w:ascii="Courier New" w:hAnsi="Courier New"/>
          <w:lang w:val="en-US" w:eastAsia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4971415"/>
            <wp:effectExtent l="0" t="0" r="0" b="0"/>
            <wp:wrapSquare wrapText="largest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en-US" w:eastAsia="ru-RU"/>
        </w:rPr>
      </w:pPr>
      <w:r>
        <w:rPr>
          <w:rFonts w:ascii="Courier New" w:hAnsi="Courier New"/>
          <w:lang w:val="en-US" w:eastAsia="ru-RU"/>
        </w:rPr>
      </w:r>
    </w:p>
    <w:p>
      <w:pPr>
        <w:pStyle w:val="Normal"/>
        <w:rPr>
          <w:rFonts w:ascii="Courier New" w:hAnsi="Courier New"/>
          <w:lang w:val="en-US" w:eastAsia="ru-RU"/>
        </w:rPr>
      </w:pPr>
      <w:r>
        <w:rPr>
          <w:rFonts w:ascii="Courier New" w:hAnsi="Courier New"/>
          <w:lang w:val="en-US" w:eastAsia="ru-RU"/>
        </w:rPr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>Задание 3.2 Уменьшим Т (время наблюдения) в 2 раза:</w:t>
      </w:r>
    </w:p>
    <w:p>
      <w:pPr>
        <w:pStyle w:val="Normal"/>
        <w:rPr>
          <w:rFonts w:ascii="Courier New" w:hAnsi="Courier New"/>
          <w:lang w:eastAsia="ru-RU"/>
        </w:rPr>
      </w:pPr>
      <w:r>
        <w:rPr>
          <w:rFonts w:ascii="Courier New" w:hAnsi="Courier New"/>
          <w:lang w:eastAsia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48725" cy="4827270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before="0" w:after="0"/>
        <w:ind w:start="360"/>
        <w:jc w:val="both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360"/>
        <w:ind w:start="360"/>
        <w:jc w:val="both"/>
        <w:rPr>
          <w:sz w:val="28"/>
          <w:szCs w:val="28"/>
        </w:rPr>
      </w:pPr>
      <w:r>
        <w:rPr>
          <w:sz w:val="28"/>
          <w:szCs w:val="28"/>
        </w:rPr>
        <w:t>Вывод: из графиков видно, что с увеличением длительности исходных сигналов увеличивается значение энергии.</w:t>
      </w:r>
    </w:p>
    <w:p>
      <w:pPr>
        <w:pStyle w:val="Normal"/>
        <w:spacing w:lineRule="auto" w:line="360"/>
        <w:ind w:start="360"/>
        <w:jc w:val="both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7096760" cy="466725"/>
            <wp:effectExtent l="0" t="0" r="0" b="0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Задание 4.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% вариант 2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1 = 40;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2 = 120;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shd w:fill="FFFF00" w:val="clear"/>
          <w:lang w:val="en-US"/>
        </w:rPr>
        <w:t>T</w:t>
      </w:r>
      <w:r>
        <w:rPr>
          <w:sz w:val="24"/>
          <w:szCs w:val="24"/>
          <w:shd w:fill="FFFF00" w:val="clear"/>
        </w:rPr>
        <w:t xml:space="preserve"> = 0.05</w:t>
      </w:r>
      <w:r>
        <w:rPr>
          <w:sz w:val="24"/>
          <w:szCs w:val="24"/>
        </w:rPr>
        <w:t>; % время действия сигнала (интервал наблюдения)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dt</w:t>
      </w:r>
      <w:r>
        <w:rPr>
          <w:sz w:val="24"/>
          <w:szCs w:val="24"/>
        </w:rPr>
        <w:t xml:space="preserve"> = 0.001; % интервал дискредитации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fs</w:t>
      </w:r>
      <w:r>
        <w:rPr>
          <w:sz w:val="24"/>
          <w:szCs w:val="24"/>
        </w:rPr>
        <w:t xml:space="preserve"> = 1/</w:t>
      </w:r>
      <w:r>
        <w:rPr>
          <w:sz w:val="24"/>
          <w:szCs w:val="24"/>
          <w:lang w:val="en-US"/>
        </w:rPr>
        <w:t>dt</w:t>
      </w:r>
      <w:r>
        <w:rPr>
          <w:sz w:val="24"/>
          <w:szCs w:val="24"/>
        </w:rPr>
        <w:t>; % частота дискретизации (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sample</w:t>
      </w:r>
      <w:r>
        <w:rPr>
          <w:sz w:val="24"/>
          <w:szCs w:val="24"/>
        </w:rPr>
        <w:t>) = 1/0,0.001 = 1 кГц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fix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dt</w:t>
      </w:r>
      <w:r>
        <w:rPr>
          <w:sz w:val="24"/>
          <w:szCs w:val="24"/>
        </w:rPr>
        <w:t>); % число отсчетов в реализации (перевод в целое число)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= 0:</w:t>
      </w:r>
      <w:r>
        <w:rPr>
          <w:sz w:val="24"/>
          <w:szCs w:val="24"/>
          <w:lang w:val="en-US"/>
        </w:rPr>
        <w:t>dt</w:t>
      </w:r>
      <w:r>
        <w:rPr>
          <w:sz w:val="24"/>
          <w:szCs w:val="24"/>
        </w:rPr>
        <w:t>:(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-1)*</w:t>
      </w:r>
      <w:r>
        <w:rPr>
          <w:sz w:val="24"/>
          <w:szCs w:val="24"/>
          <w:lang w:val="en-US"/>
        </w:rPr>
        <w:t>dt</w:t>
      </w:r>
      <w:r>
        <w:rPr>
          <w:sz w:val="24"/>
          <w:szCs w:val="24"/>
        </w:rPr>
        <w:t>; % вектор дискретизации по времени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0:1:(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-1); % </w:t>
      </w:r>
      <w:r>
        <w:rPr>
          <w:sz w:val="24"/>
          <w:szCs w:val="24"/>
          <w:lang w:val="en-US"/>
        </w:rPr>
        <w:t>array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counts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df</w:t>
      </w:r>
      <w:r>
        <w:rPr>
          <w:sz w:val="24"/>
          <w:szCs w:val="24"/>
        </w:rPr>
        <w:t xml:space="preserve"> = 1 /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;</w:t>
      </w:r>
    </w:p>
    <w:p>
      <w:pPr>
        <w:pStyle w:val="Normal"/>
        <w:spacing w:lineRule="auto" w: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 = n * df; % recovered freq</w:t>
      </w:r>
    </w:p>
    <w:p>
      <w:pPr>
        <w:pStyle w:val="Normal"/>
        <w:spacing w:lineRule="auto" w: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x1 = sin(2*pi*f1*t); % return a vector x of sinus - non odd</w:t>
      </w:r>
    </w:p>
    <w:p>
      <w:pPr>
        <w:pStyle w:val="Normal"/>
        <w:spacing w:lineRule="auto" w: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x2 = sin(2*pi*f2*t); % return a vector x of sinus - non odd</w:t>
      </w:r>
    </w:p>
    <w:p>
      <w:pPr>
        <w:pStyle w:val="Normal"/>
        <w:spacing w:lineRule="auto" w:line="36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x3 = sin(2*pi*f1*t) + cos(2*pi*f2*t)-(-1+1.*rand(1,N));</w:t>
      </w:r>
    </w:p>
    <w:p>
      <w:pPr>
        <w:pStyle w:val="Normal"/>
        <w:spacing w:lineRule="auto" w:line="36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3 = </w:t>
      </w:r>
      <w:r>
        <w:rPr>
          <w:sz w:val="24"/>
          <w:szCs w:val="24"/>
          <w:lang w:val="en-US"/>
        </w:rPr>
        <w:t>fft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3); % спектр сигнала х (ДПФ)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xv</w:t>
      </w:r>
      <w:r>
        <w:rPr>
          <w:sz w:val="24"/>
          <w:szCs w:val="24"/>
        </w:rPr>
        <w:t xml:space="preserve">3 = </w:t>
      </w:r>
      <w:r>
        <w:rPr>
          <w:sz w:val="24"/>
          <w:szCs w:val="24"/>
          <w:lang w:val="en-US"/>
        </w:rPr>
        <w:t>ifft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3); % восстановленная по спектру последовательность (ОДПФ)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 = x3.-xv3;</w:t>
      </w:r>
    </w:p>
    <w:p>
      <w:pPr>
        <w:pStyle w:val="Normal"/>
        <w:spacing w:lineRule="auto" w: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subplot(311), plot(t,x1,'-b;x1(t);'), hold on, plot(t,x2,'-r;x2(t);'), hold on,</w:t>
      </w:r>
    </w:p>
    <w:p>
      <w:pPr>
        <w:pStyle w:val="Normal"/>
        <w:spacing w:lineRule="auto" w: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plot(t,x3,'-k;x3(t);'), title('Сложный сигнал и его составляющие'), xlabel('с'), grid minor;</w:t>
      </w:r>
    </w:p>
    <w:p>
      <w:pPr>
        <w:pStyle w:val="Normal"/>
        <w:spacing w:lineRule="auto" w: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subplot(312), plot(f,abs(X3),'-g;abs(X1(f);'), title('Спектр сигнала'), xlabel('Гц'), grid minor;</w:t>
      </w:r>
    </w:p>
    <w:p>
      <w:pPr>
        <w:pStyle w:val="Normal"/>
        <w:spacing w:lineRule="auto" w: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subplot(313), plot(f,real(xv3),'-m;real(xv3);'), title('Восстановленный спектр'), xlabel('n'), grid minor;</w:t>
      </w:r>
      <w:r>
        <w:br w:type="page"/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66505" cy="4836795"/>
            <wp:effectExtent l="0" t="0" r="0" b="0"/>
            <wp:wrapSquare wrapText="largest"/>
            <wp:docPr id="1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650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графиках показаны исходные гармонические сигналы х1 (синусоида с частотой 40 Гц), х2 (синусоида с частотой 120 Гц), сигнал х3 (сумма сигналов х1, х2 + случайный шум) и их спектры. </w:t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из графиков сигналов видно, что для сигнала, состоящего из одной гармоники, спектр сигнала представлен одним всплеском на заданной частоте сигнала, у случайного сигнала (белого шума) спектр распределен по всей частотной полосе и значения частотных коэффициентов небольшие. У сигнала, состоящего из суммы 2-х гармонических сигналов с частотами 40 и 120 Гц и случайного сигнала, спектр представлен двумя пиками на частотах 40 и 120 Гц и небольшими всплесками по всей частотной полосе, соответствующими шумовой составляющей. Таким образом можно сделать вывод, что чем сложнее сигнал (из большего числа гармоник состоит), тем сложнее спектр этого сигнала.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star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вопросы: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>Единичный импульс имеет сплошной спектр, который с увеличение частоты убывает. У синусоидальной и косинусоидальной последовательностей спектр будет состоять из одного пика на соответствующей частоте (частота определяется количеством периодов в 1 секунду).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>Чем больше частота дискретизации (больше отчетов на периоде), тем точнее сигнал.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>Равенство Парсеваля выражает квадрат нормы сигнала в Гильбертовом пространстве со скалярным произведением через квадраты модулей коэффициентов Фурье этого сигнала по некоторой ортогональной системе функций, т. е. находит энергию сигнала.</w:t>
      </w:r>
    </w:p>
    <w:p>
      <w:pPr>
        <w:pStyle w:val="Heading1"/>
        <w:ind w:start="1010"/>
        <w:jc w:val="both"/>
        <w:rPr/>
      </w:pPr>
      <w:r>
        <w:rPr/>
      </w:r>
    </w:p>
    <w:sectPr>
      <w:footerReference w:type="default" r:id="rId18"/>
      <w:footerReference w:type="first" r:id="rId19"/>
      <w:type w:val="nextPage"/>
      <w:pgSz w:orient="landscape" w:w="16838" w:h="11906"/>
      <w:pgMar w:left="1134" w:right="1134" w:gutter="0" w:header="0" w:top="993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ourier New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83005692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83005692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921"/>
        </w:tabs>
        <w:ind w:start="1921" w:hanging="1212"/>
      </w:pPr>
      <w:rPr/>
    </w:lvl>
    <w:lvl w:ilvl="1">
      <w:start w:val="1"/>
      <w:numFmt w:val="decimal"/>
      <w:lvlText w:val="%2)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2509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3229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949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4669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5389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6109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6829"/>
        </w:tabs>
        <w:ind w:start="6829" w:hanging="18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212"/>
        </w:tabs>
        <w:ind w:start="1212" w:hanging="1212"/>
      </w:pPr>
      <w:rPr/>
    </w:lvl>
    <w:lvl w:ilvl="1">
      <w:start w:val="1"/>
      <w:numFmt w:val="lowerLetter"/>
      <w:lvlText w:val="%2."/>
      <w:lvlJc w:val="start"/>
      <w:pPr>
        <w:tabs>
          <w:tab w:val="num" w:pos="731"/>
        </w:tabs>
        <w:ind w:start="731" w:hanging="360"/>
      </w:pPr>
      <w:rPr/>
    </w:lvl>
    <w:lvl w:ilvl="2">
      <w:start w:val="1"/>
      <w:numFmt w:val="lowerRoman"/>
      <w:lvlText w:val="%3."/>
      <w:lvlJc w:val="end"/>
      <w:pPr>
        <w:tabs>
          <w:tab w:val="num" w:pos="1451"/>
        </w:tabs>
        <w:ind w:start="1451" w:hanging="180"/>
      </w:pPr>
      <w:rPr/>
    </w:lvl>
    <w:lvl w:ilvl="3">
      <w:start w:val="1"/>
      <w:numFmt w:val="decimal"/>
      <w:lvlText w:val="%4."/>
      <w:lvlJc w:val="start"/>
      <w:pPr>
        <w:tabs>
          <w:tab w:val="num" w:pos="2171"/>
        </w:tabs>
        <w:ind w:start="2171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2891"/>
        </w:tabs>
        <w:ind w:start="2891" w:hanging="360"/>
      </w:pPr>
      <w:rPr/>
    </w:lvl>
    <w:lvl w:ilvl="5">
      <w:start w:val="1"/>
      <w:numFmt w:val="lowerRoman"/>
      <w:lvlText w:val="%6."/>
      <w:lvlJc w:val="end"/>
      <w:pPr>
        <w:tabs>
          <w:tab w:val="num" w:pos="3611"/>
        </w:tabs>
        <w:ind w:start="3611" w:hanging="180"/>
      </w:pPr>
      <w:rPr/>
    </w:lvl>
    <w:lvl w:ilvl="6">
      <w:start w:val="1"/>
      <w:numFmt w:val="decimal"/>
      <w:lvlText w:val="%7."/>
      <w:lvlJc w:val="start"/>
      <w:pPr>
        <w:tabs>
          <w:tab w:val="num" w:pos="4331"/>
        </w:tabs>
        <w:ind w:start="4331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051"/>
        </w:tabs>
        <w:ind w:start="5051" w:hanging="360"/>
      </w:pPr>
      <w:rPr/>
    </w:lvl>
    <w:lvl w:ilvl="8">
      <w:start w:val="1"/>
      <w:numFmt w:val="lowerRoman"/>
      <w:lvlText w:val="%9."/>
      <w:lvlJc w:val="end"/>
      <w:pPr>
        <w:tabs>
          <w:tab w:val="num" w:pos="5771"/>
        </w:tabs>
        <w:ind w:start="5771" w:hanging="180"/>
      </w:pPr>
      <w:rPr/>
    </w:lvl>
  </w:abstractNum>
  <w:abstractNum w:abstractNumId="4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5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533e"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spacing w:before="72" w:after="0"/>
      <w:ind w:start="49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5807e4"/>
    <w:pPr>
      <w:keepNext w:val="true"/>
      <w:widowControl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ac364e"/>
    <w:rPr>
      <w:rFonts w:ascii="Times New Roman" w:hAnsi="Times New Roman" w:eastAsia="Times New Roman" w:cs="Times New Roman"/>
      <w:lang w:val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ac364e"/>
    <w:rPr>
      <w:rFonts w:ascii="Times New Roman" w:hAnsi="Times New Roman" w:eastAsia="Times New Roman" w:cs="Times New Roman"/>
      <w:lang w:val="ru-RU"/>
    </w:rPr>
  </w:style>
  <w:style w:type="character" w:styleId="2" w:customStyle="1">
    <w:name w:val="Заголовок 2 Знак"/>
    <w:basedOn w:val="DefaultParagraphFont"/>
    <w:link w:val="Heading2"/>
    <w:semiHidden/>
    <w:qFormat/>
    <w:rsid w:val="005807e4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ListParagraph">
    <w:name w:val="List Paragraph"/>
    <w:basedOn w:val="Normal"/>
    <w:uiPriority w:val="1"/>
    <w:qFormat/>
    <w:pPr>
      <w:spacing w:before="141" w:after="0"/>
      <w:ind w:hanging="360" w:start="102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ac364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ac364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0.png"/><Relationship Id="rId17" Type="http://schemas.openxmlformats.org/officeDocument/2006/relationships/image" Target="media/image13.png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35AA-C9FD-46EE-BC49-15E5B0A4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LibreOffice/7.6.2.1$Linux_X86_64 LibreOffice_project/60$Build-1</Application>
  <AppVersion>15.0000</AppVersion>
  <Pages>22</Pages>
  <Words>1163</Words>
  <Characters>7304</Characters>
  <CharactersWithSpaces>8362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2023-11-03T06:09:00Z</dcterms:created>
  <dc:creator>SAP</dc:creator>
  <dc:description/>
  <dc:language>en-US</dc:language>
  <cp:lastModifiedBy/>
  <cp:lastPrinted>2023-10-29T15:09:00Z</cp:lastPrinted>
  <dcterms:modified xsi:type="dcterms:W3CDTF">2023-11-06T11:48:17Z</dcterms:modified>
  <cp:revision>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2021-12-01T00:00:00Z</vt:filetime>
  </property>
  <property fmtid="{D5CDD505-2E9C-101B-9397-08002B2CF9AE}" pid="5" name="MTWinEqns">
    <vt:bool>1</vt:bool>
  </property>
</Properties>
</file>