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20359" w14:textId="04358973" w:rsidR="007D3452" w:rsidRDefault="007D3452" w:rsidP="007D3452">
      <w:pPr>
        <w:pStyle w:val="Title"/>
        <w:jc w:val="center"/>
      </w:pPr>
      <w:r>
        <w:t>Angular Studio Developer Notes</w:t>
      </w:r>
    </w:p>
    <w:p w14:paraId="2327A9AF" w14:textId="14E6B335" w:rsidR="007D3452" w:rsidRDefault="007D3452" w:rsidP="00444EAB"/>
    <w:p w14:paraId="7175B518" w14:textId="4BB14670" w:rsidR="007D3452" w:rsidRDefault="007D3452" w:rsidP="00444EAB"/>
    <w:p w14:paraId="6AE8261B" w14:textId="62C40060" w:rsidR="007D3452" w:rsidRDefault="007D3452" w:rsidP="00444EAB"/>
    <w:p w14:paraId="648D3E82" w14:textId="20E47E15" w:rsidR="00B01927" w:rsidRDefault="00B01927" w:rsidP="00B01927">
      <w:pPr>
        <w:pStyle w:val="Heading1"/>
        <w15:collapsed/>
      </w:pPr>
      <w:r>
        <w:t>Overview</w:t>
      </w:r>
    </w:p>
    <w:p w14:paraId="19A3F585" w14:textId="65105BB0" w:rsidR="00B01927" w:rsidRPr="007D3452" w:rsidRDefault="00B01927" w:rsidP="00B01927">
      <w:r>
        <w:t>These Developer Notes will guide you through debugging and testing.</w:t>
      </w:r>
    </w:p>
    <w:p w14:paraId="420E9F32" w14:textId="77777777" w:rsidR="00B01927" w:rsidRPr="00444EAB" w:rsidRDefault="00B01927" w:rsidP="00B01927"/>
    <w:p w14:paraId="144F3BF8" w14:textId="7D6F523A" w:rsidR="007D3452" w:rsidRDefault="007D3452" w:rsidP="00444EAB"/>
    <w:p w14:paraId="02DCCD71" w14:textId="4E9633E7" w:rsidR="00B01927" w:rsidRDefault="00B01927" w:rsidP="00B01927">
      <w:pPr>
        <w:pStyle w:val="Heading1"/>
        <w15:collapsed/>
      </w:pPr>
      <w:r w:rsidRPr="00F276A0">
        <w:t>golden-snapshots-desktop</w:t>
      </w:r>
    </w:p>
    <w:p w14:paraId="6BC2159B" w14:textId="5B4BFBC7" w:rsidR="00B01927" w:rsidRDefault="00B01927" w:rsidP="00B01927">
      <w:r w:rsidRPr="00B01927">
        <w:t>Rationale: Before automated regression testing, create golden images to compare with testing images</w:t>
      </w:r>
      <w:r>
        <w:t>. This debug launch will take snapshots as determined by the Action file (</w:t>
      </w:r>
      <w:r w:rsidRPr="00B01927">
        <w:t>actionsQueue003</w:t>
      </w:r>
      <w:r>
        <w:t>). The Action file contains the navigation and when to take the snapshots.</w:t>
      </w:r>
      <w:r w:rsidR="00185E0B">
        <w:t xml:space="preserve"> The snapshots will be saved in the golden folder.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D47AA9" w14:paraId="329B8DE1" w14:textId="77777777" w:rsidTr="00C86B3C">
        <w:tc>
          <w:tcPr>
            <w:tcW w:w="1615" w:type="dxa"/>
          </w:tcPr>
          <w:p w14:paraId="11E286E8" w14:textId="25523CA4" w:rsidR="00D47AA9" w:rsidRDefault="00D47AA9" w:rsidP="00D47AA9">
            <w:pPr>
              <w:jc w:val="right"/>
            </w:pPr>
            <w:r>
              <w:t>folder</w:t>
            </w:r>
          </w:p>
        </w:tc>
        <w:tc>
          <w:tcPr>
            <w:tcW w:w="7735" w:type="dxa"/>
          </w:tcPr>
          <w:p w14:paraId="4BC3D3A7" w14:textId="30AF9CF3" w:rsidR="00D47AA9" w:rsidRDefault="00D47AA9" w:rsidP="00B01927">
            <w:proofErr w:type="spellStart"/>
            <w:r>
              <w:t>promatrix</w:t>
            </w:r>
            <w:proofErr w:type="spellEnd"/>
          </w:p>
        </w:tc>
      </w:tr>
      <w:tr w:rsidR="00D47AA9" w14:paraId="253BE138" w14:textId="77777777" w:rsidTr="006345F2">
        <w:tc>
          <w:tcPr>
            <w:tcW w:w="1615" w:type="dxa"/>
          </w:tcPr>
          <w:p w14:paraId="1657D4B6" w14:textId="49260491" w:rsidR="00D47AA9" w:rsidRDefault="00D47AA9" w:rsidP="00D47AA9">
            <w:pPr>
              <w:jc w:val="right"/>
            </w:pPr>
            <w:proofErr w:type="spellStart"/>
            <w:proofErr w:type="gramStart"/>
            <w:r>
              <w:t>launch.json</w:t>
            </w:r>
            <w:proofErr w:type="spellEnd"/>
            <w:proofErr w:type="gramEnd"/>
          </w:p>
        </w:tc>
        <w:tc>
          <w:tcPr>
            <w:tcW w:w="7735" w:type="dxa"/>
          </w:tcPr>
          <w:p w14:paraId="761881E3" w14:textId="0876B27A" w:rsidR="00D47AA9" w:rsidRDefault="00D47AA9" w:rsidP="00B01927">
            <w:bookmarkStart w:id="0" w:name="_Hlk69714351"/>
            <w:r w:rsidRPr="00F276A0">
              <w:t>golden-snapshots-desktop</w:t>
            </w:r>
            <w:bookmarkEnd w:id="0"/>
          </w:p>
        </w:tc>
      </w:tr>
      <w:tr w:rsidR="00D47AA9" w14:paraId="0C6A9C4C" w14:textId="77777777" w:rsidTr="009C790B">
        <w:tc>
          <w:tcPr>
            <w:tcW w:w="1615" w:type="dxa"/>
          </w:tcPr>
          <w:p w14:paraId="053BEFA6" w14:textId="4EDE6B14" w:rsidR="00D47AA9" w:rsidRDefault="00D47AA9" w:rsidP="00D47AA9">
            <w:pPr>
              <w:jc w:val="right"/>
            </w:pPr>
            <w:proofErr w:type="spellStart"/>
            <w:r>
              <w:t>args</w:t>
            </w:r>
            <w:proofErr w:type="spellEnd"/>
          </w:p>
        </w:tc>
        <w:tc>
          <w:tcPr>
            <w:tcW w:w="7735" w:type="dxa"/>
          </w:tcPr>
          <w:p w14:paraId="3713C49D" w14:textId="275A250A" w:rsidR="00D47AA9" w:rsidRDefault="00D47AA9" w:rsidP="00B01927">
            <w:r w:rsidRPr="0089169D">
              <w:t>["desktop", "</w:t>
            </w:r>
            <w:bookmarkStart w:id="1" w:name="_Hlk69714803"/>
            <w:r w:rsidRPr="0089169D">
              <w:t>actionsQueue003</w:t>
            </w:r>
            <w:bookmarkEnd w:id="1"/>
            <w:r w:rsidRPr="0089169D">
              <w:t>", "7778", "golden", "apps"],</w:t>
            </w:r>
          </w:p>
        </w:tc>
      </w:tr>
      <w:tr w:rsidR="00D47AA9" w14:paraId="4171431B" w14:textId="77777777" w:rsidTr="0044155D">
        <w:tc>
          <w:tcPr>
            <w:tcW w:w="1615" w:type="dxa"/>
          </w:tcPr>
          <w:p w14:paraId="70FABA3E" w14:textId="1E37F548" w:rsidR="00D47AA9" w:rsidRDefault="00D47AA9" w:rsidP="00D47AA9">
            <w:pPr>
              <w:jc w:val="right"/>
            </w:pPr>
            <w:r>
              <w:t>lib</w:t>
            </w:r>
          </w:p>
        </w:tc>
        <w:tc>
          <w:tcPr>
            <w:tcW w:w="7735" w:type="dxa"/>
          </w:tcPr>
          <w:p w14:paraId="53B4280C" w14:textId="3B6C2471" w:rsidR="00D47AA9" w:rsidRDefault="00D47AA9" w:rsidP="00B01927">
            <w:r>
              <w:t>utilities</w:t>
            </w:r>
          </w:p>
        </w:tc>
      </w:tr>
      <w:tr w:rsidR="00D47AA9" w14:paraId="79C3E119" w14:textId="77777777" w:rsidTr="008260CA">
        <w:tc>
          <w:tcPr>
            <w:tcW w:w="1615" w:type="dxa"/>
          </w:tcPr>
          <w:p w14:paraId="736A9846" w14:textId="546EED5C" w:rsidR="00D47AA9" w:rsidRDefault="00D47AA9" w:rsidP="00D47AA9">
            <w:pPr>
              <w:jc w:val="right"/>
            </w:pPr>
            <w:r>
              <w:t>breakpoint</w:t>
            </w:r>
          </w:p>
        </w:tc>
        <w:tc>
          <w:tcPr>
            <w:tcW w:w="7735" w:type="dxa"/>
          </w:tcPr>
          <w:p w14:paraId="26788CF2" w14:textId="05F7FA0A" w:rsidR="00D47AA9" w:rsidRDefault="00D47AA9" w:rsidP="00B01927">
            <w:proofErr w:type="spellStart"/>
            <w:r w:rsidRPr="00D47AA9">
              <w:t>snapshots.ts</w:t>
            </w:r>
            <w:proofErr w:type="spellEnd"/>
          </w:p>
        </w:tc>
      </w:tr>
      <w:tr w:rsidR="00185E0B" w14:paraId="7EB3D92A" w14:textId="77777777" w:rsidTr="008260CA">
        <w:tc>
          <w:tcPr>
            <w:tcW w:w="1615" w:type="dxa"/>
          </w:tcPr>
          <w:p w14:paraId="788C835A" w14:textId="1418E1BC" w:rsidR="00185E0B" w:rsidRDefault="00185E0B" w:rsidP="00D47AA9">
            <w:pPr>
              <w:jc w:val="right"/>
            </w:pPr>
            <w:r>
              <w:t>prerequisite</w:t>
            </w:r>
          </w:p>
        </w:tc>
        <w:tc>
          <w:tcPr>
            <w:tcW w:w="7735" w:type="dxa"/>
          </w:tcPr>
          <w:p w14:paraId="4197FC38" w14:textId="465C6864" w:rsidR="00185E0B" w:rsidRPr="00D47AA9" w:rsidRDefault="00185E0B" w:rsidP="00B01927">
            <w:proofErr w:type="spellStart"/>
            <w:r>
              <w:t>nodemon</w:t>
            </w:r>
            <w:proofErr w:type="spellEnd"/>
            <w:r>
              <w:t xml:space="preserve"> firebase</w:t>
            </w:r>
          </w:p>
        </w:tc>
      </w:tr>
    </w:tbl>
    <w:p w14:paraId="32B2726F" w14:textId="77777777" w:rsidR="00B01927" w:rsidRDefault="00B01927" w:rsidP="00444EAB"/>
    <w:p w14:paraId="7D2089B1" w14:textId="2E5A2176" w:rsidR="00D47AA9" w:rsidRDefault="00D47AA9" w:rsidP="00D47AA9">
      <w:pPr>
        <w:pStyle w:val="Heading1"/>
        <w15:collapsed/>
      </w:pPr>
      <w:bookmarkStart w:id="2" w:name="_Toc66360006"/>
      <w:r>
        <w:t>testing</w:t>
      </w:r>
      <w:r w:rsidRPr="00F276A0">
        <w:t>-snapshots-desktop</w:t>
      </w:r>
    </w:p>
    <w:p w14:paraId="644F3506" w14:textId="7302D76A" w:rsidR="00D47AA9" w:rsidRDefault="00D47AA9" w:rsidP="00D47AA9">
      <w:r w:rsidRPr="00B01927">
        <w:t xml:space="preserve">Rationale: </w:t>
      </w:r>
      <w:r w:rsidR="00E75439">
        <w:t>During</w:t>
      </w:r>
      <w:r w:rsidRPr="00B01927">
        <w:t xml:space="preserve"> automated regression testing, create </w:t>
      </w:r>
      <w:r w:rsidR="00E75439">
        <w:t>testing</w:t>
      </w:r>
      <w:r w:rsidRPr="00B01927">
        <w:t xml:space="preserve"> images to compare with </w:t>
      </w:r>
      <w:r w:rsidR="00E75439">
        <w:t>golden</w:t>
      </w:r>
      <w:r w:rsidRPr="00B01927">
        <w:t xml:space="preserve"> images</w:t>
      </w:r>
      <w:r>
        <w:t>. This debug launch will take snapshots as determined by the Action file (</w:t>
      </w:r>
      <w:r w:rsidRPr="00B01927">
        <w:t>actionsQueue003</w:t>
      </w:r>
      <w:r>
        <w:t>). The Action file contains the navigation and when to take the snapshots.</w:t>
      </w:r>
      <w:r w:rsidR="00E75439">
        <w:t xml:space="preserve"> These snapshots should be identical to the golden images</w:t>
      </w:r>
      <w:r w:rsidR="00185E0B">
        <w:t xml:space="preserve"> proving nothing has changed</w:t>
      </w:r>
      <w:r w:rsidR="00E75439">
        <w:t>.</w:t>
      </w:r>
      <w:r w:rsidR="00185E0B">
        <w:t xml:space="preserve"> The snapshots will be saved in the testing folder.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D47AA9" w14:paraId="16E1EA2F" w14:textId="77777777" w:rsidTr="00562D0E">
        <w:tc>
          <w:tcPr>
            <w:tcW w:w="1615" w:type="dxa"/>
          </w:tcPr>
          <w:p w14:paraId="4DB20C68" w14:textId="77777777" w:rsidR="00D47AA9" w:rsidRDefault="00D47AA9" w:rsidP="00562D0E">
            <w:pPr>
              <w:jc w:val="right"/>
            </w:pPr>
            <w:r>
              <w:t>folder</w:t>
            </w:r>
          </w:p>
        </w:tc>
        <w:tc>
          <w:tcPr>
            <w:tcW w:w="7735" w:type="dxa"/>
          </w:tcPr>
          <w:p w14:paraId="4292DAD5" w14:textId="77777777" w:rsidR="00D47AA9" w:rsidRDefault="00D47AA9" w:rsidP="00562D0E">
            <w:proofErr w:type="spellStart"/>
            <w:r>
              <w:t>promatrix</w:t>
            </w:r>
            <w:proofErr w:type="spellEnd"/>
          </w:p>
        </w:tc>
      </w:tr>
      <w:tr w:rsidR="00D47AA9" w14:paraId="77044C7C" w14:textId="77777777" w:rsidTr="00562D0E">
        <w:tc>
          <w:tcPr>
            <w:tcW w:w="1615" w:type="dxa"/>
          </w:tcPr>
          <w:p w14:paraId="73E1C784" w14:textId="77777777" w:rsidR="00D47AA9" w:rsidRDefault="00D47AA9" w:rsidP="00562D0E">
            <w:pPr>
              <w:jc w:val="right"/>
            </w:pPr>
            <w:proofErr w:type="spellStart"/>
            <w:proofErr w:type="gramStart"/>
            <w:r>
              <w:t>launch.json</w:t>
            </w:r>
            <w:proofErr w:type="spellEnd"/>
            <w:proofErr w:type="gramEnd"/>
          </w:p>
        </w:tc>
        <w:tc>
          <w:tcPr>
            <w:tcW w:w="7735" w:type="dxa"/>
          </w:tcPr>
          <w:p w14:paraId="37B006DE" w14:textId="77777777" w:rsidR="00D47AA9" w:rsidRDefault="00D47AA9" w:rsidP="00562D0E">
            <w:r w:rsidRPr="00F276A0">
              <w:t>golden-snapshots-desktop</w:t>
            </w:r>
          </w:p>
        </w:tc>
      </w:tr>
      <w:tr w:rsidR="00D47AA9" w14:paraId="6C1121DB" w14:textId="77777777" w:rsidTr="00562D0E">
        <w:tc>
          <w:tcPr>
            <w:tcW w:w="1615" w:type="dxa"/>
          </w:tcPr>
          <w:p w14:paraId="7AF72914" w14:textId="77777777" w:rsidR="00D47AA9" w:rsidRDefault="00D47AA9" w:rsidP="00562D0E">
            <w:pPr>
              <w:jc w:val="right"/>
            </w:pPr>
            <w:proofErr w:type="spellStart"/>
            <w:r>
              <w:t>args</w:t>
            </w:r>
            <w:proofErr w:type="spellEnd"/>
          </w:p>
        </w:tc>
        <w:tc>
          <w:tcPr>
            <w:tcW w:w="7735" w:type="dxa"/>
          </w:tcPr>
          <w:p w14:paraId="76EFE42A" w14:textId="781668B8" w:rsidR="00D47AA9" w:rsidRDefault="00D47AA9" w:rsidP="00562D0E">
            <w:r w:rsidRPr="0089169D">
              <w:t>["desktop", "actionsQueue003", "7778", "</w:t>
            </w:r>
            <w:r w:rsidR="00E75439">
              <w:t>testing</w:t>
            </w:r>
            <w:r w:rsidRPr="0089169D">
              <w:t>", "apps"],</w:t>
            </w:r>
          </w:p>
        </w:tc>
      </w:tr>
      <w:tr w:rsidR="00D47AA9" w14:paraId="212C5928" w14:textId="77777777" w:rsidTr="00562D0E">
        <w:tc>
          <w:tcPr>
            <w:tcW w:w="1615" w:type="dxa"/>
          </w:tcPr>
          <w:p w14:paraId="684CBF79" w14:textId="77777777" w:rsidR="00D47AA9" w:rsidRDefault="00D47AA9" w:rsidP="00562D0E">
            <w:pPr>
              <w:jc w:val="right"/>
            </w:pPr>
            <w:r>
              <w:t>lib</w:t>
            </w:r>
          </w:p>
        </w:tc>
        <w:tc>
          <w:tcPr>
            <w:tcW w:w="7735" w:type="dxa"/>
          </w:tcPr>
          <w:p w14:paraId="635A7AF8" w14:textId="77777777" w:rsidR="00D47AA9" w:rsidRDefault="00D47AA9" w:rsidP="00562D0E">
            <w:r>
              <w:t>utilities</w:t>
            </w:r>
          </w:p>
        </w:tc>
      </w:tr>
      <w:tr w:rsidR="00D47AA9" w14:paraId="34FC19FD" w14:textId="77777777" w:rsidTr="00562D0E">
        <w:tc>
          <w:tcPr>
            <w:tcW w:w="1615" w:type="dxa"/>
          </w:tcPr>
          <w:p w14:paraId="3D651DEF" w14:textId="77777777" w:rsidR="00D47AA9" w:rsidRDefault="00D47AA9" w:rsidP="00562D0E">
            <w:pPr>
              <w:jc w:val="right"/>
            </w:pPr>
            <w:r>
              <w:t>breakpoint</w:t>
            </w:r>
          </w:p>
        </w:tc>
        <w:tc>
          <w:tcPr>
            <w:tcW w:w="7735" w:type="dxa"/>
          </w:tcPr>
          <w:p w14:paraId="6B3A41D3" w14:textId="77777777" w:rsidR="00D47AA9" w:rsidRDefault="00D47AA9" w:rsidP="00562D0E">
            <w:proofErr w:type="spellStart"/>
            <w:r w:rsidRPr="00D47AA9">
              <w:t>snapshots.ts</w:t>
            </w:r>
            <w:proofErr w:type="spellEnd"/>
          </w:p>
        </w:tc>
      </w:tr>
      <w:tr w:rsidR="00185E0B" w14:paraId="5EC25D78" w14:textId="77777777" w:rsidTr="00562D0E">
        <w:tc>
          <w:tcPr>
            <w:tcW w:w="1615" w:type="dxa"/>
          </w:tcPr>
          <w:p w14:paraId="5B3F11CE" w14:textId="550F4159" w:rsidR="00185E0B" w:rsidRDefault="00185E0B" w:rsidP="00185E0B">
            <w:pPr>
              <w:jc w:val="right"/>
            </w:pPr>
            <w:r>
              <w:t>prerequisite</w:t>
            </w:r>
          </w:p>
        </w:tc>
        <w:tc>
          <w:tcPr>
            <w:tcW w:w="7735" w:type="dxa"/>
          </w:tcPr>
          <w:p w14:paraId="1D9B02AD" w14:textId="454AC993" w:rsidR="00185E0B" w:rsidRPr="00D47AA9" w:rsidRDefault="00185E0B" w:rsidP="00185E0B">
            <w:proofErr w:type="spellStart"/>
            <w:r>
              <w:t>nodemon</w:t>
            </w:r>
            <w:proofErr w:type="spellEnd"/>
            <w:r>
              <w:t xml:space="preserve"> firebase</w:t>
            </w:r>
          </w:p>
        </w:tc>
      </w:tr>
    </w:tbl>
    <w:p w14:paraId="2FD7994A" w14:textId="24583429" w:rsidR="00D47AA9" w:rsidRDefault="00185E0B" w:rsidP="007D3452">
      <w:pPr>
        <w:pStyle w:val="Heading1"/>
        <w15:collapsed/>
      </w:pPr>
      <w:proofErr w:type="spellStart"/>
      <w:r>
        <w:t>nodemon</w:t>
      </w:r>
      <w:proofErr w:type="spellEnd"/>
      <w:r>
        <w:t xml:space="preserve"> firebase Something Big</w:t>
      </w:r>
    </w:p>
    <w:bookmarkEnd w:id="2"/>
    <w:p w14:paraId="5D4F3054" w14:textId="53DA7C50" w:rsidR="007D3452" w:rsidRDefault="00B154F0" w:rsidP="007D3452">
      <w:pPr>
        <w:pStyle w:val="Heading1"/>
        <w15:collapsed/>
      </w:pPr>
      <w:r>
        <w:t xml:space="preserve">Debugging </w:t>
      </w:r>
      <w:r w:rsidR="005739C2">
        <w:t xml:space="preserve">the </w:t>
      </w:r>
      <w:r>
        <w:t>Testing Library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B154F0" w14:paraId="4BF73768" w14:textId="77777777" w:rsidTr="006E7FAC">
        <w:tc>
          <w:tcPr>
            <w:tcW w:w="1615" w:type="dxa"/>
          </w:tcPr>
          <w:p w14:paraId="3A4A461C" w14:textId="77777777" w:rsidR="00B154F0" w:rsidRDefault="00B154F0" w:rsidP="006E7FAC">
            <w:pPr>
              <w:jc w:val="right"/>
            </w:pPr>
            <w:r>
              <w:t>folder</w:t>
            </w:r>
          </w:p>
        </w:tc>
        <w:tc>
          <w:tcPr>
            <w:tcW w:w="7735" w:type="dxa"/>
          </w:tcPr>
          <w:p w14:paraId="4E7079A3" w14:textId="4AB76D99" w:rsidR="00B154F0" w:rsidRDefault="005739C2" w:rsidP="006E7FAC">
            <w:proofErr w:type="spellStart"/>
            <w:r>
              <w:t>promatrix</w:t>
            </w:r>
            <w:proofErr w:type="spellEnd"/>
          </w:p>
        </w:tc>
      </w:tr>
      <w:tr w:rsidR="00B154F0" w14:paraId="53FAEB4D" w14:textId="77777777" w:rsidTr="006E7FAC">
        <w:tc>
          <w:tcPr>
            <w:tcW w:w="1615" w:type="dxa"/>
          </w:tcPr>
          <w:p w14:paraId="66157EC6" w14:textId="31B0FADD" w:rsidR="00B154F0" w:rsidRDefault="005739C2" w:rsidP="006E7FAC">
            <w:pPr>
              <w:jc w:val="right"/>
            </w:pPr>
            <w:r>
              <w:t>script</w:t>
            </w:r>
          </w:p>
        </w:tc>
        <w:tc>
          <w:tcPr>
            <w:tcW w:w="7735" w:type="dxa"/>
          </w:tcPr>
          <w:p w14:paraId="61AD64A5" w14:textId="4D713B27" w:rsidR="00B154F0" w:rsidRDefault="005739C2" w:rsidP="006E7FAC">
            <w:r w:rsidRPr="005739C2">
              <w:t>ng:</w:t>
            </w:r>
            <w:proofErr w:type="gramStart"/>
            <w:r w:rsidRPr="005739C2">
              <w:t>test:e</w:t>
            </w:r>
            <w:proofErr w:type="gramEnd"/>
            <w:r w:rsidRPr="005739C2">
              <w:t>2e:debugger</w:t>
            </w:r>
          </w:p>
        </w:tc>
      </w:tr>
      <w:tr w:rsidR="00B154F0" w14:paraId="0402BC0A" w14:textId="77777777" w:rsidTr="006E7FAC">
        <w:tc>
          <w:tcPr>
            <w:tcW w:w="1615" w:type="dxa"/>
          </w:tcPr>
          <w:p w14:paraId="5C21CF40" w14:textId="6D94CE78" w:rsidR="00B154F0" w:rsidRDefault="00B154F0" w:rsidP="006E7FAC">
            <w:pPr>
              <w:jc w:val="right"/>
            </w:pPr>
          </w:p>
        </w:tc>
        <w:tc>
          <w:tcPr>
            <w:tcW w:w="7735" w:type="dxa"/>
          </w:tcPr>
          <w:p w14:paraId="1818A1C5" w14:textId="0092E48E" w:rsidR="00B154F0" w:rsidRDefault="00B154F0" w:rsidP="006E7FAC"/>
        </w:tc>
      </w:tr>
      <w:tr w:rsidR="00B154F0" w14:paraId="056BA925" w14:textId="77777777" w:rsidTr="006E7FAC">
        <w:tc>
          <w:tcPr>
            <w:tcW w:w="1615" w:type="dxa"/>
          </w:tcPr>
          <w:p w14:paraId="4BA9B2BA" w14:textId="77777777" w:rsidR="00B154F0" w:rsidRDefault="00B154F0" w:rsidP="006E7FAC">
            <w:pPr>
              <w:jc w:val="right"/>
            </w:pPr>
            <w:r>
              <w:t>prerequisite</w:t>
            </w:r>
          </w:p>
        </w:tc>
        <w:tc>
          <w:tcPr>
            <w:tcW w:w="7735" w:type="dxa"/>
          </w:tcPr>
          <w:p w14:paraId="483A7372" w14:textId="75B41BE0" w:rsidR="00B154F0" w:rsidRPr="00D47AA9" w:rsidRDefault="00B154F0" w:rsidP="006E7FAC">
            <w:r>
              <w:t xml:space="preserve">Script: </w:t>
            </w:r>
            <w:proofErr w:type="spellStart"/>
            <w:proofErr w:type="gramStart"/>
            <w:r w:rsidRPr="00B154F0">
              <w:t>watch:testing</w:t>
            </w:r>
            <w:proofErr w:type="spellEnd"/>
            <w:proofErr w:type="gramEnd"/>
          </w:p>
        </w:tc>
      </w:tr>
    </w:tbl>
    <w:p w14:paraId="7DE4A58A" w14:textId="3D6B6CD6" w:rsidR="007D3452" w:rsidRDefault="007D3452" w:rsidP="007D3452">
      <w:pPr>
        <w:pStyle w:val="Heading1"/>
        <w15:collapsed/>
      </w:pPr>
      <w:r>
        <w:t>New Heading 1</w:t>
      </w:r>
    </w:p>
    <w:p w14:paraId="5D3B11A0" w14:textId="77777777" w:rsidR="00B01927" w:rsidRPr="00B01927" w:rsidRDefault="00B01927" w:rsidP="00B01927"/>
    <w:p w14:paraId="487CFC37" w14:textId="77777777" w:rsidR="007D3452" w:rsidRPr="007D3452" w:rsidRDefault="007D3452" w:rsidP="007D3452"/>
    <w:p w14:paraId="38778C53" w14:textId="77777777" w:rsidR="007D3452" w:rsidRPr="00444EAB" w:rsidRDefault="007D3452" w:rsidP="00444EAB"/>
    <w:sectPr w:rsidR="007D3452" w:rsidRPr="00444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70C"/>
    <w:rsid w:val="00185E0B"/>
    <w:rsid w:val="00444EAB"/>
    <w:rsid w:val="00557AD7"/>
    <w:rsid w:val="005739C2"/>
    <w:rsid w:val="006B5F63"/>
    <w:rsid w:val="007D3452"/>
    <w:rsid w:val="00A70B73"/>
    <w:rsid w:val="00B01927"/>
    <w:rsid w:val="00B154F0"/>
    <w:rsid w:val="00CE6C14"/>
    <w:rsid w:val="00D47AA9"/>
    <w:rsid w:val="00E7470C"/>
    <w:rsid w:val="00E75439"/>
    <w:rsid w:val="00F2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73623"/>
  <w15:chartTrackingRefBased/>
  <w15:docId w15:val="{3741F1D0-92C8-4F5A-B490-93B04B45E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7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7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oiceOverTrackName">
    <w:name w:val="VoiceOver Track Name"/>
    <w:basedOn w:val="Normal"/>
    <w:link w:val="VoiceOverTrackNameChar"/>
    <w:rsid w:val="00E7470C"/>
    <w:rPr>
      <w:rFonts w:ascii="Calibri Light" w:hAnsi="Calibri Light" w:cs="Calibri Light"/>
      <w:sz w:val="32"/>
    </w:rPr>
  </w:style>
  <w:style w:type="character" w:customStyle="1" w:styleId="VoiceOverTrackNameChar">
    <w:name w:val="VoiceOver Track Name Char"/>
    <w:basedOn w:val="DefaultParagraphFont"/>
    <w:link w:val="VoiceOverTrackName"/>
    <w:rsid w:val="00E7470C"/>
    <w:rPr>
      <w:rFonts w:ascii="Calibri Light" w:hAnsi="Calibri Light" w:cs="Calibri Light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747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VoiceOverTopicName">
    <w:name w:val="VoiceOver Topic Name"/>
    <w:basedOn w:val="Normal"/>
    <w:link w:val="VoiceOverTopicNameChar"/>
    <w:rsid w:val="00E7470C"/>
    <w:rPr>
      <w:rFonts w:ascii="Calibri Light" w:hAnsi="Calibri Light" w:cs="Calibri Light"/>
      <w:sz w:val="26"/>
    </w:rPr>
  </w:style>
  <w:style w:type="character" w:customStyle="1" w:styleId="VoiceOverTopicNameChar">
    <w:name w:val="VoiceOver Topic Name Char"/>
    <w:basedOn w:val="DefaultParagraphFont"/>
    <w:link w:val="VoiceOverTopicName"/>
    <w:rsid w:val="00E7470C"/>
    <w:rPr>
      <w:rFonts w:ascii="Calibri Light" w:hAnsi="Calibri Light" w:cs="Calibri Light"/>
      <w:sz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7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VoiceOverNarration">
    <w:name w:val="VoiceOver Narration"/>
    <w:basedOn w:val="Normal"/>
    <w:link w:val="VoiceOverNarrationChar"/>
    <w:rsid w:val="00E7470C"/>
    <w:rPr>
      <w:rFonts w:ascii="Calibri" w:hAnsi="Calibri" w:cs="Calibri"/>
    </w:rPr>
  </w:style>
  <w:style w:type="character" w:customStyle="1" w:styleId="VoiceOverNarrationChar">
    <w:name w:val="VoiceOver Narration Char"/>
    <w:basedOn w:val="DefaultParagraphFont"/>
    <w:link w:val="VoiceOverNarration"/>
    <w:rsid w:val="00E7470C"/>
    <w:rPr>
      <w:rFonts w:ascii="Calibri" w:hAnsi="Calibri" w:cs="Calibri"/>
    </w:rPr>
  </w:style>
  <w:style w:type="paragraph" w:customStyle="1" w:styleId="VoiceOverSubtitles">
    <w:name w:val="VoiceOver Subtitles"/>
    <w:basedOn w:val="Normal"/>
    <w:link w:val="VoiceOverSubtitlesChar"/>
    <w:rsid w:val="00E7470C"/>
    <w:rPr>
      <w:rFonts w:ascii="Calibri" w:hAnsi="Calibri" w:cs="Calibri"/>
    </w:rPr>
  </w:style>
  <w:style w:type="character" w:customStyle="1" w:styleId="VoiceOverSubtitlesChar">
    <w:name w:val="VoiceOver Subtitles Char"/>
    <w:basedOn w:val="DefaultParagraphFont"/>
    <w:link w:val="VoiceOverSubtitles"/>
    <w:rsid w:val="00E7470C"/>
    <w:rPr>
      <w:rFonts w:ascii="Calibri" w:hAnsi="Calibri" w:cs="Calibri"/>
    </w:rPr>
  </w:style>
  <w:style w:type="paragraph" w:styleId="Title">
    <w:name w:val="Title"/>
    <w:basedOn w:val="Normal"/>
    <w:next w:val="Normal"/>
    <w:link w:val="TitleChar"/>
    <w:uiPriority w:val="10"/>
    <w:qFormat/>
    <w:rsid w:val="007D34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47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Overview</vt:lpstr>
      <vt:lpstr>golden-snapshots-desktop</vt:lpstr>
      <vt:lpstr>testing-snapshots-desktop</vt:lpstr>
      <vt:lpstr>nodemon firebase Something Big</vt:lpstr>
      <vt:lpstr>Debugging the Testing Library</vt:lpstr>
      <vt:lpstr>New Heading 1</vt:lpstr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Donovan</dc:creator>
  <cp:keywords/>
  <dc:description/>
  <cp:lastModifiedBy>David Donovan</cp:lastModifiedBy>
  <cp:revision>10</cp:revision>
  <dcterms:created xsi:type="dcterms:W3CDTF">2021-01-20T23:51:00Z</dcterms:created>
  <dcterms:modified xsi:type="dcterms:W3CDTF">2021-05-12T14:44:00Z</dcterms:modified>
</cp:coreProperties>
</file>