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Расчётно-графическое задание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«Разработка клиент-серверных приложений»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«UDP с подтверждением доставки»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№2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r8clewfca1nq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Студенты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Шперлинг В.К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Завёрткие М. А., Лысак А. Д.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b w:val="false"/>
              <w:i w:val="false"/>
              <w:i w:val="false"/>
              <w:strike w:val="false"/>
              <w:dstrike w:val="false"/>
              <w:color w:val="000000"/>
              <w:sz w:val="28"/>
              <w:szCs w:val="28"/>
              <w:u w:val="none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3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Введение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4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Ход работы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r:id="rId5">
            <w:r>
              <w:rPr>
                <w:webHidden/>
                <w:rStyle w:val="IndexLink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Вывод</w:t>
              <w:tab/>
              <w:t>5</w:t>
            </w:r>
          </w:hyperlink>
          <w:r>
            <w:rPr>
              <w:rStyle w:val="IndexLink"/>
              <w:sz w:val="28"/>
              <w:szCs w:val="28"/>
              <w:vanish w:val="false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br w:type="page"/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Введение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протокол на основе UDP с подтверждением доставки</w:t>
      </w:r>
    </w:p>
    <w:p>
      <w:pPr>
        <w:pStyle w:val="normal1"/>
        <w:keepNext w:val="false"/>
        <w:keepLines w:val="false"/>
        <w:spacing w:lineRule="auto" w:line="360" w:before="0" w:after="0"/>
        <w:ind w:firstLine="706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Ход работы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sz w:val="28"/>
          <w:szCs w:val="28"/>
        </w:rPr>
        <w:t>В лабораторной работе реализован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файлообменный сервер, работающий по собственному протоколу, основанному на UDP</w:t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Сначала между конечными точками устанавливается соединение — подключающаяся сторона отправляет сообщение connect, а принимающая в ответ отправляет сообщение ack. Каждое сообщение имеет свой собственный номер, увеличивающийся с каждым новым сообщением. Получатель должен отправить ack с номером, соответствующим номеру полученного пакета. Если ack не получен — производится переотправка. Если после трёх попыток ответ так и не получен — соединение считается разорванным</w:t>
      </w:r>
    </w:p>
    <w:p>
      <w:pPr>
        <w:pStyle w:val="normal1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inline distT="0" distB="0" distL="0" distR="0">
            <wp:extent cx="5731510" cy="36131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firstLine="706" w:left="0" w:righ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Рис. 1 — фрагмент кода, отвечающий за перееотправку.</w:t>
      </w:r>
    </w:p>
    <w:p>
      <w:pPr>
        <w:pStyle w:val="normal1"/>
        <w:spacing w:lineRule="auto" w:line="360" w:before="0" w:after="0"/>
        <w:ind w:firstLine="706" w:left="0" w:right="0"/>
        <w:jc w:val="both"/>
        <w:rPr/>
      </w:pPr>
      <w:r>
        <w:rPr/>
        <w:drawing>
          <wp:inline distT="0" distB="0" distL="0" distR="0">
            <wp:extent cx="5731510" cy="14706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ind w:firstLine="706" w:left="0" w:right="0"/>
        <w:jc w:val="both"/>
        <w:rPr/>
      </w:pPr>
      <w:r>
        <w:rPr/>
        <w:t>вар</w:t>
      </w:r>
      <w:r>
        <w:rPr>
          <w:rFonts w:eastAsia="Times New Roman" w:cs="Times New Roman" w:ascii="Times New Roman" w:hAnsi="Times New Roman"/>
          <w:color w:val="auto"/>
          <w:kern w:val="0"/>
          <w:sz w:val="28"/>
          <w:szCs w:val="28"/>
          <w:lang w:val="ru-RU" w:eastAsia="zh-CN" w:bidi="hi-IN"/>
        </w:rPr>
        <w:t>Рис. 2 — дамп протокола с потерей пакетов. Подряд идущие пакеты с одинаковой длиной — это повторные отправки.</w:t>
      </w:r>
    </w:p>
    <w:p>
      <w:pPr>
        <w:pStyle w:val="Heading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Вывод</w:t>
      </w:r>
    </w:p>
    <w:p>
      <w:pPr>
        <w:pStyle w:val="normal1"/>
        <w:keepNext w:val="false"/>
        <w:keepLines w:val="false"/>
        <w:spacing w:lineRule="auto" w:line="360" w:before="0" w:after="0"/>
        <w:ind w:firstLine="706" w:left="0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olor w:val="000000"/>
          <w:sz w:val="28"/>
          <w:szCs w:val="28"/>
        </w:rPr>
        <w:t>В ходе лабораторной работы б</w:t>
      </w:r>
      <w:r>
        <w:rPr>
          <w:rFonts w:eastAsia="Times New Roman" w:cs="Times New Roman" w:ascii="Times New Roman" w:hAnsi="Times New Roman"/>
          <w:sz w:val="28"/>
          <w:szCs w:val="28"/>
        </w:rPr>
        <w:t>ыл разработан протокол с подтверждением доставки на основе UDP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#" TargetMode="External"/><Relationship Id="rId4" Type="http://schemas.openxmlformats.org/officeDocument/2006/relationships/hyperlink" Target="#" TargetMode="External"/><Relationship Id="rId5" Type="http://schemas.openxmlformats.org/officeDocument/2006/relationships/hyperlink" Target="#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LibreOffice/24.2.7.2$Linux_X86_64 LibreOffice_project/420$Build-2</Application>
  <AppVersion>15.0000</AppVersion>
  <Pages>4</Pages>
  <Words>178</Words>
  <Characters>1321</Characters>
  <CharactersWithSpaces>1492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2025-06-07T21:30:23Z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